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585" w:type="dxa"/>
        <w:tblInd w:w="785" w:type="dxa"/>
        <w:tblLayout w:type="fixed"/>
        <w:tblCellMar>
          <w:top w:w="0" w:type="dxa"/>
          <w:left w:w="108" w:type="dxa"/>
          <w:bottom w:w="0" w:type="dxa"/>
          <w:right w:w="108" w:type="dxa"/>
        </w:tblCellMar>
      </w:tblPr>
      <w:tblGrid>
        <w:gridCol w:w="2880"/>
        <w:gridCol w:w="5625"/>
        <w:gridCol w:w="1080"/>
      </w:tblGrid>
      <w:tr>
        <w:tblPrEx>
          <w:tblCellMar>
            <w:top w:w="0" w:type="dxa"/>
            <w:left w:w="108" w:type="dxa"/>
            <w:bottom w:w="0" w:type="dxa"/>
            <w:right w:w="108" w:type="dxa"/>
          </w:tblCellMar>
        </w:tblPrEx>
        <w:trPr>
          <w:trHeight w:val="600" w:hRule="atLeast"/>
        </w:trPr>
        <w:tc>
          <w:tcPr>
            <w:tcW w:w="28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ABRASIVE CLEAN &amp; PAINT</w:t>
            </w:r>
          </w:p>
        </w:tc>
        <w:tc>
          <w:tcPr>
            <w:tcW w:w="5625" w:type="dxa"/>
            <w:tcBorders>
              <w:top w:val="single" w:color="000000" w:sz="4" w:space="0"/>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clean mechanically with abrasive grit or shot and paint</w:t>
            </w:r>
          </w:p>
        </w:tc>
        <w:tc>
          <w:tcPr>
            <w:tcW w:w="1080" w:type="dxa"/>
            <w:tcBorders>
              <w:top w:val="single" w:color="000000" w:sz="4" w:space="0"/>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AB</w:t>
            </w:r>
          </w:p>
        </w:tc>
      </w:tr>
      <w:tr>
        <w:tblPrEx>
          <w:tblCellMar>
            <w:top w:w="0" w:type="dxa"/>
            <w:left w:w="108" w:type="dxa"/>
            <w:bottom w:w="0" w:type="dxa"/>
            <w:right w:w="108" w:type="dxa"/>
          </w:tblCellMar>
        </w:tblPrEx>
        <w:trPr>
          <w:trHeight w:val="6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CHEMICAL CLEAN</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clean a component with chemical wash</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CC</w:t>
            </w:r>
          </w:p>
        </w:tc>
      </w:tr>
      <w:tr>
        <w:tblPrEx>
          <w:tblCellMar>
            <w:top w:w="0" w:type="dxa"/>
            <w:left w:w="108" w:type="dxa"/>
            <w:bottom w:w="0" w:type="dxa"/>
            <w:right w:w="108" w:type="dxa"/>
          </w:tblCellMar>
        </w:tblPrEx>
        <w:trPr>
          <w:trHeight w:val="9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FREE</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free a frozen, seized or stiff component</w:t>
            </w:r>
            <w:bookmarkStart w:id="0" w:name="_GoBack"/>
            <w:bookmarkEnd w:id="0"/>
            <w:r>
              <w:rPr>
                <w:rFonts w:hint="default" w:ascii="Abyssinica SIL" w:hAnsi="Abyssinica SIL" w:cs="Abyssinica SIL"/>
                <w:color w:val="000000"/>
                <w:sz w:val="24"/>
                <w:szCs w:val="24"/>
                <w:lang w:val="id-ID" w:eastAsia="id-ID"/>
              </w:rPr>
              <w:t xml:space="preserve"> by means of force, lubrications or heat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FR</w:t>
            </w:r>
          </w:p>
        </w:tc>
      </w:tr>
      <w:tr>
        <w:tblPrEx>
          <w:tblCellMar>
            <w:top w:w="0" w:type="dxa"/>
            <w:left w:w="108" w:type="dxa"/>
            <w:bottom w:w="0" w:type="dxa"/>
            <w:right w:w="108" w:type="dxa"/>
          </w:tblCellMar>
        </w:tblPrEx>
        <w:trPr>
          <w:trHeight w:val="18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INSERT</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remove &amp; replace part of the cross sectional profile of a component over its entire length and/or width. The replacement portion is butt welded to the original component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IT</w:t>
            </w:r>
          </w:p>
        </w:tc>
      </w:tr>
      <w:tr>
        <w:tblPrEx>
          <w:tblCellMar>
            <w:top w:w="0" w:type="dxa"/>
            <w:left w:w="108" w:type="dxa"/>
            <w:bottom w:w="0" w:type="dxa"/>
            <w:right w:w="108" w:type="dxa"/>
          </w:tblCellMar>
        </w:tblPrEx>
        <w:trPr>
          <w:trHeight w:val="36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OVERLAPPING PARTIAL SECTION</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remove &amp; replace part of the cross sectional profile of a component over its entire length and/or width. The replacement portion is overlapped with and fillet welded to the original component. The exterior of the patch is continuously welded to original component. The interior may be continuously or skip welded with sealer applied to the seems between skip welds.</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OP</w:t>
            </w:r>
          </w:p>
        </w:tc>
      </w:tr>
      <w:tr>
        <w:tblPrEx>
          <w:tblCellMar>
            <w:top w:w="0" w:type="dxa"/>
            <w:left w:w="108" w:type="dxa"/>
            <w:bottom w:w="0" w:type="dxa"/>
            <w:right w:w="108" w:type="dxa"/>
          </w:tblCellMar>
        </w:tblPrEx>
        <w:trPr>
          <w:trHeight w:val="315"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PAINT</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apply paint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PA</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PATCH</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remove &amp; replace a part of the cross sectional profiles of a component, over only part of the component's length and/or width. A patch is overlapped with and fillet welded to the original component. The exterior of the patch is continuously welded to original component. The interior may be contiuously or skip welded with sealer applied to the seems between skip welds.</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PT</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PREVENTIVE MAINTENANCE</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Maintenance carried out under the owner's instructions</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VM</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RE-ALIGN</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remove or unfasten a component, usually doors, and refit to bring into alignment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RA</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REFIT</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refit a removeable component to its proper position</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FT</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REPAIRS PRIOR TO REFURBISHMENT</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Repairs ordered by owner prior to refurbishment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PV</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REMOVE</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a). To remove unwanted labels, marks, logos, graffiti and                                  b) To remove and not replace any component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MV</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REMOVE &amp; REFIT</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remove &amp; refit after repair</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RR</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REPLACE</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Remove &amp; replace the complete cross sectional profile of a component over its entire length &amp; width</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RP</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SEAL</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a). To repair pin holes in a tarpaulin cover or tilt using sealant                       b). To apply sealant to or around component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SE</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SECTION</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remove &amp; replace the component the complete cross sectional profile of a component over part of its length and/or width</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SN</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STRAIGHTEN</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repair by straightening</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GS</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STRAIGHTEN &amp; RESECURE</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repair by straightening and securing the component when repaired</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RS</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STRAIGHTEN &amp; WELD</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repair by straightening a component and rewelding it into position</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GW</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STEAM CLEAN</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clean the component, usually the floor, using high pressure steam</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SC</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SURFACE PREPARATION &amp; PAINT</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clean &amp; prepare the surface &amp; apply paint</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PS</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SWEEP</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clean the component, usually the floor, by sweeping</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WP</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WATER WASH</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clean the component, usually the floor, using floor</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WW</w:t>
            </w:r>
          </w:p>
        </w:tc>
      </w:tr>
      <w:tr>
        <w:tblPrEx>
          <w:tblCellMar>
            <w:top w:w="0" w:type="dxa"/>
            <w:left w:w="108" w:type="dxa"/>
            <w:bottom w:w="0" w:type="dxa"/>
            <w:right w:w="108" w:type="dxa"/>
          </w:tblCellMar>
        </w:tblPrEx>
        <w:trPr>
          <w:trHeight w:val="300" w:hRule="atLeast"/>
        </w:trPr>
        <w:tc>
          <w:tcPr>
            <w:tcW w:w="2880" w:type="dxa"/>
            <w:tcBorders>
              <w:top w:val="nil"/>
              <w:left w:val="single" w:color="000000" w:sz="4" w:space="0"/>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WELD</w:t>
            </w:r>
          </w:p>
        </w:tc>
        <w:tc>
          <w:tcPr>
            <w:tcW w:w="5625" w:type="dxa"/>
            <w:tcBorders>
              <w:top w:val="nil"/>
              <w:left w:val="nil"/>
              <w:bottom w:val="single" w:color="000000" w:sz="4" w:space="0"/>
              <w:right w:val="single" w:color="000000" w:sz="4" w:space="0"/>
            </w:tcBorders>
            <w:shd w:val="clear" w:color="auto" w:fill="auto"/>
            <w:vAlign w:val="center"/>
          </w:tcPr>
          <w:p>
            <w:pP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To repair by welding</w:t>
            </w:r>
          </w:p>
        </w:tc>
        <w:tc>
          <w:tcPr>
            <w:tcW w:w="1080" w:type="dxa"/>
            <w:tcBorders>
              <w:top w:val="nil"/>
              <w:left w:val="nil"/>
              <w:bottom w:val="single" w:color="000000" w:sz="4" w:space="0"/>
              <w:right w:val="single" w:color="000000" w:sz="4" w:space="0"/>
            </w:tcBorders>
            <w:shd w:val="clear" w:color="auto" w:fill="auto"/>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WD</w:t>
            </w:r>
          </w:p>
        </w:tc>
      </w:tr>
    </w:tbl>
    <w:p>
      <w:pPr>
        <w:jc w:val="both"/>
        <w:rPr>
          <w:rFonts w:ascii="Arial" w:hAnsi="Arial" w:cs="Arial"/>
          <w:lang w:val="id-ID"/>
        </w:rPr>
      </w:pPr>
    </w:p>
    <w:sectPr>
      <w:headerReference r:id="rId3" w:type="default"/>
      <w:pgSz w:w="11906" w:h="16838"/>
      <w:pgMar w:top="851" w:right="851" w:bottom="851" w:left="851" w:header="480" w:footer="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roman"/>
    <w:pitch w:val="default"/>
    <w:sig w:usb0="00000000" w:usb1="00000000" w:usb2="00000029" w:usb3="00000000" w:csb0="000101FF" w:csb1="00000000"/>
  </w:font>
  <w:font w:name="Verdana">
    <w:altName w:val="Ubuntu"/>
    <w:panose1 w:val="020B0604030504040204"/>
    <w:charset w:val="00"/>
    <w:family w:val="roman"/>
    <w:pitch w:val="default"/>
    <w:sig w:usb0="00000000" w:usb1="00000000" w:usb2="00000000" w:usb3="00000000" w:csb0="2000019F"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10224" w:type="dxa"/>
      <w:tblInd w:w="-227" w:type="dxa"/>
      <w:tblLayout w:type="fixed"/>
      <w:tblCellMar>
        <w:top w:w="0" w:type="dxa"/>
        <w:left w:w="108" w:type="dxa"/>
        <w:bottom w:w="0" w:type="dxa"/>
        <w:right w:w="108" w:type="dxa"/>
      </w:tblCellMar>
    </w:tblPr>
    <w:tblGrid>
      <w:gridCol w:w="1210"/>
      <w:gridCol w:w="4769"/>
      <w:gridCol w:w="1955"/>
      <w:gridCol w:w="2290"/>
    </w:tblGrid>
    <w:tr>
      <w:tblPrEx>
        <w:tblCellMar>
          <w:top w:w="0" w:type="dxa"/>
          <w:left w:w="108" w:type="dxa"/>
          <w:bottom w:w="0" w:type="dxa"/>
          <w:right w:w="108" w:type="dxa"/>
        </w:tblCellMar>
      </w:tblPrEx>
      <w:trPr>
        <w:trHeight w:val="136" w:hRule="atLeast"/>
      </w:trPr>
      <w:tc>
        <w:tcPr>
          <w:tcW w:w="1210" w:type="dxa"/>
          <w:vMerge w:val="restart"/>
          <w:tcBorders>
            <w:top w:val="single" w:color="000000" w:sz="4" w:space="0"/>
            <w:left w:val="single" w:color="000000" w:sz="4" w:space="0"/>
            <w:bottom w:val="single" w:color="000000" w:sz="4" w:space="0"/>
          </w:tcBorders>
          <w:vAlign w:val="center"/>
        </w:tcPr>
        <w:p>
          <w:pPr>
            <w:pStyle w:val="11"/>
            <w:tabs>
              <w:tab w:val="center" w:pos="4680"/>
              <w:tab w:val="right" w:pos="9360"/>
              <w:tab w:val="clear" w:pos="4320"/>
              <w:tab w:val="clear" w:pos="8640"/>
            </w:tabs>
            <w:jc w:val="center"/>
            <w:rPr>
              <w:rFonts w:ascii="Abyssinica SIL" w:hAnsi="Abyssinica SIL" w:cs="Abyssinica SIL"/>
              <w:color w:val="000000"/>
              <w:sz w:val="24"/>
              <w:szCs w:val="24"/>
            </w:rPr>
          </w:pPr>
          <w:r>
            <w:rPr>
              <w:rFonts w:ascii="Abyssinica SIL" w:hAnsi="Abyssinica SIL" w:cs="Abyssinica SIL"/>
              <w:color w:val="000000"/>
            </w:rPr>
            <w:drawing>
              <wp:anchor distT="0" distB="0" distL="114300" distR="114300" simplePos="0" relativeHeight="251659264" behindDoc="0" locked="0" layoutInCell="1" allowOverlap="1">
                <wp:simplePos x="0" y="0"/>
                <wp:positionH relativeFrom="column">
                  <wp:posOffset>14605</wp:posOffset>
                </wp:positionH>
                <wp:positionV relativeFrom="paragraph">
                  <wp:posOffset>142875</wp:posOffset>
                </wp:positionV>
                <wp:extent cx="599440" cy="460375"/>
                <wp:effectExtent l="0" t="0" r="10160" b="15875"/>
                <wp:wrapNone/>
                <wp:docPr id="1"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25"/>
                        <pic:cNvPicPr>
                          <a:picLocks noChangeAspect="1"/>
                        </pic:cNvPicPr>
                      </pic:nvPicPr>
                      <pic:blipFill>
                        <a:blip r:embed="rId1"/>
                        <a:stretch>
                          <a:fillRect/>
                        </a:stretch>
                      </pic:blipFill>
                      <pic:spPr>
                        <a:xfrm>
                          <a:off x="0" y="0"/>
                          <a:ext cx="599440" cy="460375"/>
                        </a:xfrm>
                        <a:prstGeom prst="rect">
                          <a:avLst/>
                        </a:prstGeom>
                        <a:solidFill>
                          <a:srgbClr val="FFFFFF">
                            <a:alpha val="0"/>
                          </a:srgbClr>
                        </a:solidFill>
                        <a:ln w="9525">
                          <a:noFill/>
                        </a:ln>
                      </pic:spPr>
                    </pic:pic>
                  </a:graphicData>
                </a:graphic>
              </wp:anchor>
            </w:drawing>
          </w:r>
        </w:p>
      </w:tc>
      <w:tc>
        <w:tcPr>
          <w:tcW w:w="4769" w:type="dxa"/>
          <w:vMerge w:val="restart"/>
          <w:tcBorders>
            <w:top w:val="single" w:color="000000" w:sz="4" w:space="0"/>
            <w:left w:val="single" w:color="000000" w:sz="4" w:space="0"/>
            <w:bottom w:val="single" w:color="000000" w:sz="4" w:space="0"/>
          </w:tcBorders>
          <w:vAlign w:val="center"/>
        </w:tcPr>
        <w:p>
          <w:pPr>
            <w:pStyle w:val="11"/>
            <w:tabs>
              <w:tab w:val="center" w:pos="4680"/>
              <w:tab w:val="right" w:pos="9360"/>
              <w:tab w:val="clear" w:pos="4320"/>
              <w:tab w:val="clear" w:pos="8640"/>
            </w:tabs>
            <w:jc w:val="center"/>
            <w:rPr>
              <w:rFonts w:ascii="Abyssinica SIL" w:hAnsi="Abyssinica SIL" w:cs="Abyssinica SIL"/>
              <w:color w:val="000000"/>
            </w:rPr>
          </w:pPr>
          <w:r>
            <w:rPr>
              <w:rFonts w:ascii="Abyssinica SIL" w:hAnsi="Abyssinica SIL" w:cs="Abyssinica SIL"/>
              <w:b/>
              <w:color w:val="000000"/>
              <w:sz w:val="24"/>
              <w:szCs w:val="24"/>
            </w:rPr>
            <w:t>PT. Salam Pacific Indonesia Lines</w:t>
          </w:r>
        </w:p>
      </w:tc>
      <w:tc>
        <w:tcPr>
          <w:tcW w:w="1955" w:type="dxa"/>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sz w:val="24"/>
              <w:szCs w:val="24"/>
            </w:rPr>
          </w:pPr>
          <w:r>
            <w:rPr>
              <w:rFonts w:ascii="Abyssinica SIL" w:hAnsi="Abyssinica SIL" w:cs="Abyssinica SIL"/>
              <w:color w:val="000000"/>
              <w:sz w:val="24"/>
              <w:szCs w:val="24"/>
            </w:rPr>
            <w:t>No. Dokumen</w:t>
          </w:r>
        </w:p>
      </w:tc>
      <w:tc>
        <w:tcPr>
          <w:tcW w:w="2290" w:type="dxa"/>
          <w:tcBorders>
            <w:top w:val="single" w:color="000000" w:sz="4" w:space="0"/>
            <w:left w:val="single" w:color="000000" w:sz="4" w:space="0"/>
            <w:bottom w:val="single" w:color="000000" w:sz="4" w:space="0"/>
            <w:right w:val="single" w:color="000000" w:sz="4" w:space="0"/>
          </w:tcBorders>
          <w:vAlign w:val="top"/>
        </w:tcPr>
        <w:p>
          <w:pPr>
            <w:pStyle w:val="11"/>
            <w:tabs>
              <w:tab w:val="center" w:pos="4680"/>
              <w:tab w:val="right" w:pos="9360"/>
              <w:tab w:val="clear" w:pos="4320"/>
              <w:tab w:val="clear" w:pos="8640"/>
            </w:tabs>
            <w:rPr>
              <w:rFonts w:ascii="Abyssinica SIL" w:hAnsi="Abyssinica SIL" w:cs="Abyssinica SIL"/>
              <w:color w:val="000000"/>
              <w:sz w:val="24"/>
              <w:szCs w:val="24"/>
            </w:rPr>
          </w:pPr>
          <w:r>
            <w:rPr>
              <w:rFonts w:ascii="Abyssinica SIL" w:hAnsi="Abyssinica SIL" w:cs="Abyssinica SIL"/>
              <w:color w:val="000000"/>
              <w:sz w:val="24"/>
              <w:szCs w:val="24"/>
            </w:rPr>
            <w:t>PM-SPIL</w:t>
          </w:r>
          <w:r>
            <w:rPr>
              <w:rFonts w:ascii="Abyssinica SIL" w:hAnsi="Abyssinica SIL" w:cs="Abyssinica SIL"/>
              <w:color w:val="000000"/>
              <w:sz w:val="24"/>
              <w:szCs w:val="24"/>
              <w:lang w:val="en-US"/>
            </w:rPr>
            <w:t>-YO</w:t>
          </w:r>
          <w:r>
            <w:rPr>
              <w:rFonts w:ascii="Abyssinica SIL" w:hAnsi="Abyssinica SIL" w:cs="Abyssinica SIL"/>
              <w:color w:val="000000"/>
              <w:sz w:val="24"/>
              <w:szCs w:val="24"/>
            </w:rPr>
            <w:t>-10-05</w:t>
          </w:r>
        </w:p>
      </w:tc>
    </w:tr>
    <w:tr>
      <w:tblPrEx>
        <w:tblCellMar>
          <w:top w:w="0" w:type="dxa"/>
          <w:left w:w="108" w:type="dxa"/>
          <w:bottom w:w="0" w:type="dxa"/>
          <w:right w:w="108" w:type="dxa"/>
        </w:tblCellMar>
      </w:tblPrEx>
      <w:tc>
        <w:tcPr>
          <w:tcW w:w="1210" w:type="dxa"/>
          <w:vMerge w:val="continue"/>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rPr>
          </w:pPr>
        </w:p>
      </w:tc>
      <w:tc>
        <w:tcPr>
          <w:tcW w:w="4769" w:type="dxa"/>
          <w:vMerge w:val="continue"/>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rPr>
          </w:pPr>
        </w:p>
      </w:tc>
      <w:tc>
        <w:tcPr>
          <w:tcW w:w="1955" w:type="dxa"/>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rPr>
              <w:rFonts w:ascii="Abyssinica SIL" w:hAnsi="Abyssinica SIL" w:cs="Abyssinica SIL"/>
              <w:color w:val="000000"/>
              <w:sz w:val="24"/>
              <w:szCs w:val="24"/>
              <w:lang w:val="en-US"/>
            </w:rPr>
          </w:pPr>
          <w:r>
            <w:rPr>
              <w:rFonts w:ascii="Abyssinica SIL" w:hAnsi="Abyssinica SIL" w:cs="Abyssinica SIL"/>
              <w:color w:val="000000"/>
              <w:sz w:val="24"/>
              <w:szCs w:val="24"/>
            </w:rPr>
            <w:t>Revisi</w:t>
          </w:r>
        </w:p>
      </w:tc>
      <w:tc>
        <w:tcPr>
          <w:tcW w:w="2290" w:type="dxa"/>
          <w:tcBorders>
            <w:top w:val="single" w:color="000000" w:sz="4" w:space="0"/>
            <w:left w:val="single" w:color="000000" w:sz="4" w:space="0"/>
            <w:bottom w:val="single" w:color="000000" w:sz="4" w:space="0"/>
            <w:right w:val="single" w:color="000000" w:sz="4" w:space="0"/>
          </w:tcBorders>
          <w:vAlign w:val="top"/>
        </w:tcPr>
        <w:p>
          <w:pPr>
            <w:pStyle w:val="11"/>
            <w:tabs>
              <w:tab w:val="center" w:pos="4680"/>
              <w:tab w:val="right" w:pos="9360"/>
              <w:tab w:val="clear" w:pos="4320"/>
              <w:tab w:val="clear" w:pos="8640"/>
            </w:tabs>
            <w:rPr>
              <w:rFonts w:ascii="Abyssinica SIL" w:hAnsi="Abyssinica SIL" w:cs="Abyssinica SIL"/>
              <w:color w:val="000000"/>
              <w:sz w:val="24"/>
              <w:szCs w:val="24"/>
            </w:rPr>
          </w:pPr>
          <w:r>
            <w:rPr>
              <w:rFonts w:ascii="Abyssinica SIL" w:hAnsi="Abyssinica SIL" w:cs="Abyssinica SIL"/>
              <w:color w:val="000000"/>
              <w:sz w:val="24"/>
              <w:szCs w:val="24"/>
              <w:lang w:val="en-US"/>
            </w:rPr>
            <w:t>0</w:t>
          </w:r>
          <w:r>
            <w:rPr>
              <w:rFonts w:ascii="Abyssinica SIL" w:hAnsi="Abyssinica SIL" w:cs="Abyssinica SIL"/>
              <w:color w:val="000000"/>
              <w:sz w:val="24"/>
              <w:szCs w:val="24"/>
            </w:rPr>
            <w:t>0</w:t>
          </w:r>
        </w:p>
      </w:tc>
    </w:tr>
    <w:tr>
      <w:tblPrEx>
        <w:tblCellMar>
          <w:top w:w="0" w:type="dxa"/>
          <w:left w:w="108" w:type="dxa"/>
          <w:bottom w:w="0" w:type="dxa"/>
          <w:right w:w="108" w:type="dxa"/>
        </w:tblCellMar>
      </w:tblPrEx>
      <w:trPr>
        <w:trHeight w:val="239" w:hRule="atLeast"/>
      </w:trPr>
      <w:tc>
        <w:tcPr>
          <w:tcW w:w="1210" w:type="dxa"/>
          <w:vMerge w:val="continue"/>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lang w:val="en-US"/>
            </w:rPr>
          </w:pPr>
        </w:p>
      </w:tc>
      <w:tc>
        <w:tcPr>
          <w:tcW w:w="4769" w:type="dxa"/>
          <w:vMerge w:val="continue"/>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rPr>
          </w:pPr>
        </w:p>
      </w:tc>
      <w:tc>
        <w:tcPr>
          <w:tcW w:w="1955" w:type="dxa"/>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sz w:val="24"/>
              <w:szCs w:val="24"/>
            </w:rPr>
          </w:pPr>
          <w:r>
            <w:rPr>
              <w:rFonts w:ascii="Abyssinica SIL" w:hAnsi="Abyssinica SIL" w:cs="Abyssinica SIL"/>
              <w:color w:val="000000"/>
              <w:sz w:val="24"/>
              <w:szCs w:val="24"/>
            </w:rPr>
            <w:t>Tgl Berlaku</w:t>
          </w:r>
        </w:p>
      </w:tc>
      <w:tc>
        <w:tcPr>
          <w:tcW w:w="2290" w:type="dxa"/>
          <w:tcBorders>
            <w:top w:val="single" w:color="000000" w:sz="4" w:space="0"/>
            <w:left w:val="single" w:color="000000" w:sz="4" w:space="0"/>
            <w:bottom w:val="single" w:color="000000" w:sz="4" w:space="0"/>
            <w:right w:val="single" w:color="000000" w:sz="4" w:space="0"/>
          </w:tcBorders>
          <w:vAlign w:val="top"/>
        </w:tcPr>
        <w:p>
          <w:pPr>
            <w:pStyle w:val="11"/>
            <w:tabs>
              <w:tab w:val="center" w:pos="4680"/>
              <w:tab w:val="right" w:pos="9360"/>
              <w:tab w:val="clear" w:pos="4320"/>
              <w:tab w:val="clear" w:pos="8640"/>
            </w:tabs>
            <w:rPr>
              <w:rFonts w:ascii="Abyssinica SIL" w:hAnsi="Abyssinica SIL" w:cs="Abyssinica SIL"/>
              <w:color w:val="000000"/>
              <w:sz w:val="24"/>
              <w:szCs w:val="24"/>
            </w:rPr>
          </w:pPr>
          <w:r>
            <w:rPr>
              <w:rFonts w:hint="default" w:ascii="Abyssinica SIL" w:hAnsi="Abyssinica SIL" w:cs="Abyssinica SIL"/>
              <w:color w:val="000000"/>
              <w:sz w:val="24"/>
              <w:szCs w:val="24"/>
              <w:vertAlign w:val="baseline"/>
              <w:lang w:val="en-US"/>
            </w:rPr>
            <w:t>27 Juni 2023</w:t>
          </w:r>
        </w:p>
      </w:tc>
    </w:tr>
    <w:tr>
      <w:tblPrEx>
        <w:tblCellMar>
          <w:top w:w="0" w:type="dxa"/>
          <w:left w:w="108" w:type="dxa"/>
          <w:bottom w:w="0" w:type="dxa"/>
          <w:right w:w="108" w:type="dxa"/>
        </w:tblCellMar>
      </w:tblPrEx>
      <w:trPr>
        <w:trHeight w:val="252" w:hRule="atLeast"/>
      </w:trPr>
      <w:tc>
        <w:tcPr>
          <w:tcW w:w="1210" w:type="dxa"/>
          <w:vMerge w:val="continue"/>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rPr>
          </w:pPr>
        </w:p>
      </w:tc>
      <w:tc>
        <w:tcPr>
          <w:tcW w:w="4769" w:type="dxa"/>
          <w:vMerge w:val="continue"/>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snapToGrid w:val="0"/>
            <w:rPr>
              <w:rFonts w:ascii="Abyssinica SIL" w:hAnsi="Abyssinica SIL" w:cs="Abyssinica SIL"/>
              <w:color w:val="000000"/>
            </w:rPr>
          </w:pPr>
        </w:p>
      </w:tc>
      <w:tc>
        <w:tcPr>
          <w:tcW w:w="1955" w:type="dxa"/>
          <w:tcBorders>
            <w:top w:val="single" w:color="000000" w:sz="4" w:space="0"/>
            <w:left w:val="single" w:color="000000" w:sz="4" w:space="0"/>
            <w:bottom w:val="single" w:color="000000" w:sz="4" w:space="0"/>
          </w:tcBorders>
          <w:vAlign w:val="top"/>
        </w:tcPr>
        <w:p>
          <w:pPr>
            <w:pStyle w:val="11"/>
            <w:tabs>
              <w:tab w:val="center" w:pos="4680"/>
              <w:tab w:val="right" w:pos="9360"/>
              <w:tab w:val="clear" w:pos="4320"/>
              <w:tab w:val="clear" w:pos="8640"/>
            </w:tabs>
            <w:rPr>
              <w:color w:val="000000"/>
              <w:sz w:val="24"/>
              <w:szCs w:val="24"/>
            </w:rPr>
          </w:pPr>
          <w:r>
            <w:rPr>
              <w:rFonts w:ascii="Abyssinica SIL" w:hAnsi="Abyssinica SIL" w:cs="Abyssinica SIL"/>
              <w:color w:val="000000"/>
              <w:sz w:val="24"/>
              <w:szCs w:val="24"/>
            </w:rPr>
            <w:t>Halaman</w:t>
          </w:r>
        </w:p>
      </w:tc>
      <w:tc>
        <w:tcPr>
          <w:tcW w:w="2290" w:type="dxa"/>
          <w:tcBorders>
            <w:top w:val="single" w:color="000000" w:sz="4" w:space="0"/>
            <w:left w:val="single" w:color="000000" w:sz="4" w:space="0"/>
            <w:bottom w:val="single" w:color="000000" w:sz="4" w:space="0"/>
            <w:right w:val="single" w:color="000000" w:sz="4" w:space="0"/>
          </w:tcBorders>
          <w:vAlign w:val="top"/>
        </w:tcPr>
        <w:p>
          <w:pPr>
            <w:pStyle w:val="11"/>
            <w:tabs>
              <w:tab w:val="center" w:pos="4680"/>
              <w:tab w:val="right" w:pos="9360"/>
              <w:tab w:val="clear" w:pos="4320"/>
              <w:tab w:val="clear" w:pos="8640"/>
            </w:tabs>
            <w:rPr>
              <w:color w:val="000000"/>
              <w:sz w:val="24"/>
              <w:szCs w:val="24"/>
            </w:rPr>
          </w:pPr>
          <w:r>
            <w:rPr>
              <w:rFonts w:hint="default" w:ascii="Abyssinica SIL" w:hAnsi="Abyssinica SIL" w:cs="Abyssinica SIL"/>
              <w:i w:val="0"/>
              <w:iCs w:val="0"/>
              <w:color w:val="000000"/>
              <w:sz w:val="24"/>
              <w:szCs w:val="24"/>
            </w:rPr>
            <w:fldChar w:fldCharType="begin"/>
          </w:r>
          <w:r>
            <w:rPr>
              <w:rFonts w:hint="default" w:ascii="Abyssinica SIL" w:hAnsi="Abyssinica SIL" w:cs="Abyssinica SIL"/>
              <w:i w:val="0"/>
              <w:iCs w:val="0"/>
              <w:color w:val="000000"/>
              <w:sz w:val="24"/>
              <w:szCs w:val="24"/>
            </w:rPr>
            <w:instrText xml:space="preserve"> PAGE </w:instrText>
          </w:r>
          <w:r>
            <w:rPr>
              <w:rFonts w:hint="default" w:ascii="Abyssinica SIL" w:hAnsi="Abyssinica SIL" w:cs="Abyssinica SIL"/>
              <w:i w:val="0"/>
              <w:iCs w:val="0"/>
              <w:color w:val="000000"/>
              <w:sz w:val="24"/>
              <w:szCs w:val="24"/>
            </w:rPr>
            <w:fldChar w:fldCharType="separate"/>
          </w:r>
          <w:r>
            <w:rPr>
              <w:rFonts w:hint="default" w:ascii="Abyssinica SIL" w:hAnsi="Abyssinica SIL" w:cs="Abyssinica SIL"/>
              <w:i w:val="0"/>
              <w:iCs w:val="0"/>
              <w:color w:val="000000"/>
              <w:sz w:val="24"/>
              <w:szCs w:val="24"/>
            </w:rPr>
            <w:t>5</w:t>
          </w:r>
          <w:r>
            <w:rPr>
              <w:rFonts w:hint="default" w:ascii="Abyssinica SIL" w:hAnsi="Abyssinica SIL" w:cs="Abyssinica SIL"/>
              <w:i w:val="0"/>
              <w:iCs w:val="0"/>
              <w:color w:val="000000"/>
              <w:sz w:val="24"/>
              <w:szCs w:val="24"/>
            </w:rPr>
            <w:fldChar w:fldCharType="end"/>
          </w:r>
          <w:r>
            <w:rPr>
              <w:rStyle w:val="12"/>
              <w:rFonts w:hint="default" w:ascii="Abyssinica SIL" w:hAnsi="Abyssinica SIL" w:eastAsia="Abyssinica SIL" w:cs="Abyssinica SIL"/>
              <w:i w:val="0"/>
              <w:iCs w:val="0"/>
              <w:color w:val="000000"/>
              <w:sz w:val="24"/>
              <w:szCs w:val="24"/>
            </w:rPr>
            <w:t xml:space="preserve"> </w:t>
          </w:r>
          <w:r>
            <w:rPr>
              <w:rStyle w:val="12"/>
              <w:rFonts w:hint="default" w:ascii="Abyssinica SIL" w:hAnsi="Abyssinica SIL" w:cs="Abyssinica SIL"/>
              <w:i w:val="0"/>
              <w:iCs w:val="0"/>
              <w:color w:val="000000"/>
              <w:sz w:val="24"/>
              <w:szCs w:val="24"/>
            </w:rPr>
            <w:t xml:space="preserve">dari </w:t>
          </w:r>
          <w:r>
            <w:rPr>
              <w:rFonts w:hint="default" w:ascii="Abyssinica SIL" w:hAnsi="Abyssinica SIL" w:cs="Abyssinica SIL"/>
              <w:i w:val="0"/>
              <w:iCs w:val="0"/>
              <w:color w:val="000000"/>
              <w:sz w:val="24"/>
              <w:szCs w:val="24"/>
            </w:rPr>
            <w:fldChar w:fldCharType="begin"/>
          </w:r>
          <w:r>
            <w:rPr>
              <w:rFonts w:hint="default" w:ascii="Abyssinica SIL" w:hAnsi="Abyssinica SIL" w:cs="Abyssinica SIL"/>
              <w:i w:val="0"/>
              <w:iCs w:val="0"/>
              <w:color w:val="000000"/>
              <w:sz w:val="24"/>
              <w:szCs w:val="24"/>
            </w:rPr>
            <w:instrText xml:space="preserve"> NUMPAGES \*Arabic </w:instrText>
          </w:r>
          <w:r>
            <w:rPr>
              <w:rFonts w:hint="default" w:ascii="Abyssinica SIL" w:hAnsi="Abyssinica SIL" w:cs="Abyssinica SIL"/>
              <w:i w:val="0"/>
              <w:iCs w:val="0"/>
              <w:color w:val="000000"/>
              <w:sz w:val="24"/>
              <w:szCs w:val="24"/>
            </w:rPr>
            <w:fldChar w:fldCharType="separate"/>
          </w:r>
          <w:r>
            <w:rPr>
              <w:rFonts w:hint="default" w:ascii="Abyssinica SIL" w:hAnsi="Abyssinica SIL" w:cs="Abyssinica SIL"/>
              <w:i w:val="0"/>
              <w:iCs w:val="0"/>
              <w:color w:val="000000"/>
              <w:sz w:val="24"/>
              <w:szCs w:val="24"/>
            </w:rPr>
            <w:t>5</w:t>
          </w:r>
          <w:r>
            <w:rPr>
              <w:rFonts w:hint="default" w:ascii="Abyssinica SIL" w:hAnsi="Abyssinica SIL" w:cs="Abyssinica SIL"/>
              <w:i w:val="0"/>
              <w:iCs w:val="0"/>
              <w:color w:val="000000"/>
              <w:sz w:val="24"/>
              <w:szCs w:val="24"/>
            </w:rPr>
            <w:fldChar w:fldCharType="end"/>
          </w:r>
        </w:p>
      </w:tc>
    </w:tr>
    <w:tr>
      <w:tblPrEx>
        <w:tblCellMar>
          <w:top w:w="0" w:type="dxa"/>
          <w:left w:w="108" w:type="dxa"/>
          <w:bottom w:w="0" w:type="dxa"/>
          <w:right w:w="108" w:type="dxa"/>
        </w:tblCellMar>
      </w:tblPrEx>
      <w:tc>
        <w:tcPr>
          <w:tcW w:w="10224" w:type="dxa"/>
          <w:gridSpan w:val="4"/>
          <w:tcBorders>
            <w:top w:val="single" w:color="000000" w:sz="4" w:space="0"/>
            <w:left w:val="single" w:color="000000" w:sz="4" w:space="0"/>
            <w:bottom w:val="single" w:color="000000" w:sz="4" w:space="0"/>
            <w:right w:val="single" w:color="000000" w:sz="4" w:space="0"/>
          </w:tcBorders>
          <w:vAlign w:val="top"/>
        </w:tcPr>
        <w:p>
          <w:pPr>
            <w:pStyle w:val="11"/>
            <w:tabs>
              <w:tab w:val="center" w:pos="4680"/>
              <w:tab w:val="right" w:pos="9360"/>
              <w:tab w:val="clear" w:pos="4320"/>
              <w:tab w:val="clear" w:pos="8640"/>
            </w:tabs>
            <w:jc w:val="center"/>
            <w:rPr>
              <w:rFonts w:hint="default" w:ascii="Abyssinica SIL" w:hAnsi="Abyssinica SIL" w:cs="Abyssinica SIL"/>
              <w:i w:val="0"/>
              <w:iCs w:val="0"/>
              <w:color w:val="000000"/>
              <w:sz w:val="24"/>
              <w:szCs w:val="24"/>
            </w:rPr>
          </w:pPr>
          <w:r>
            <w:rPr>
              <w:rFonts w:hint="default" w:ascii="Abyssinica SIL" w:hAnsi="Abyssinica SIL" w:cs="Abyssinica SIL"/>
              <w:i w:val="0"/>
              <w:iCs w:val="0"/>
              <w:color w:val="000000"/>
              <w:sz w:val="24"/>
              <w:szCs w:val="24"/>
            </w:rPr>
            <w:t>Daftar Perbaikan Kontainer ISO 9897-1:1990</w:t>
          </w:r>
        </w:p>
      </w:tc>
    </w:tr>
  </w:tbl>
  <w:p>
    <w:pPr>
      <w:pStyle w:val="11"/>
      <w:tabs>
        <w:tab w:val="left" w:pos="240"/>
      </w:tabs>
      <w:rPr>
        <w:sz w:val="10"/>
        <w:szCs w:val="10"/>
      </w:rPr>
    </w:pPr>
  </w:p>
  <w:tbl>
    <w:tblPr>
      <w:tblStyle w:val="7"/>
      <w:tblW w:w="9635" w:type="dxa"/>
      <w:tblInd w:w="720" w:type="dxa"/>
      <w:tblLayout w:type="fixed"/>
      <w:tblCellMar>
        <w:top w:w="0" w:type="dxa"/>
        <w:left w:w="108" w:type="dxa"/>
        <w:bottom w:w="0" w:type="dxa"/>
        <w:right w:w="108" w:type="dxa"/>
      </w:tblCellMar>
    </w:tblPr>
    <w:tblGrid>
      <w:gridCol w:w="2915"/>
      <w:gridCol w:w="5670"/>
      <w:gridCol w:w="1050"/>
    </w:tblGrid>
    <w:tr>
      <w:tblPrEx>
        <w:tblCellMar>
          <w:top w:w="0" w:type="dxa"/>
          <w:left w:w="108" w:type="dxa"/>
          <w:bottom w:w="0" w:type="dxa"/>
          <w:right w:w="108" w:type="dxa"/>
        </w:tblCellMar>
      </w:tblPrEx>
      <w:trPr>
        <w:trHeight w:val="300" w:hRule="atLeast"/>
      </w:trPr>
      <w:tc>
        <w:tcPr>
          <w:tcW w:w="2915" w:type="dxa"/>
          <w:tcBorders>
            <w:top w:val="single" w:color="000000" w:sz="4" w:space="0"/>
            <w:left w:val="single" w:color="000000" w:sz="4" w:space="0"/>
            <w:bottom w:val="single" w:color="000000" w:sz="4" w:space="0"/>
            <w:right w:val="single" w:color="000000" w:sz="4" w:space="0"/>
          </w:tcBorders>
          <w:shd w:val="clear" w:color="CCCCCC" w:fill="B3B3B3"/>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NAME</w:t>
          </w:r>
        </w:p>
      </w:tc>
      <w:tc>
        <w:tcPr>
          <w:tcW w:w="5670" w:type="dxa"/>
          <w:tcBorders>
            <w:top w:val="single" w:color="000000" w:sz="4" w:space="0"/>
            <w:left w:val="nil"/>
            <w:bottom w:val="single" w:color="000000" w:sz="4" w:space="0"/>
            <w:right w:val="single" w:color="000000" w:sz="4" w:space="0"/>
          </w:tcBorders>
          <w:shd w:val="clear" w:color="CCCCCC" w:fill="B3B3B3"/>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DESCRIPTION</w:t>
          </w:r>
        </w:p>
      </w:tc>
      <w:tc>
        <w:tcPr>
          <w:tcW w:w="1050" w:type="dxa"/>
          <w:tcBorders>
            <w:top w:val="single" w:color="000000" w:sz="4" w:space="0"/>
            <w:left w:val="nil"/>
            <w:bottom w:val="single" w:color="000000" w:sz="4" w:space="0"/>
            <w:right w:val="single" w:color="000000" w:sz="4" w:space="0"/>
          </w:tcBorders>
          <w:shd w:val="clear" w:color="CCCCCC" w:fill="B3B3B3"/>
          <w:vAlign w:val="center"/>
        </w:tcPr>
        <w:p>
          <w:pPr>
            <w:jc w:val="center"/>
            <w:rPr>
              <w:rFonts w:hint="default" w:ascii="Abyssinica SIL" w:hAnsi="Abyssinica SIL" w:cs="Abyssinica SIL"/>
              <w:color w:val="000000"/>
              <w:sz w:val="24"/>
              <w:szCs w:val="24"/>
              <w:lang w:val="id-ID" w:eastAsia="id-ID"/>
            </w:rPr>
          </w:pPr>
          <w:r>
            <w:rPr>
              <w:rFonts w:hint="default" w:ascii="Abyssinica SIL" w:hAnsi="Abyssinica SIL" w:cs="Abyssinica SIL"/>
              <w:color w:val="000000"/>
              <w:sz w:val="24"/>
              <w:szCs w:val="24"/>
              <w:lang w:val="id-ID" w:eastAsia="id-ID"/>
            </w:rPr>
            <w:t>CEDEX CODE</w:t>
          </w:r>
        </w:p>
      </w:tc>
    </w:tr>
  </w:tbl>
  <w:p>
    <w:pPr>
      <w:pStyle w:val="11"/>
      <w:tabs>
        <w:tab w:val="left" w:pos="240"/>
      </w:tabs>
      <w:rPr>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doNotValidateAgainstSchema/>
  <w:doNotDemarcateInvalidXml/>
  <w:compat>
    <w:spaceForUL/>
    <w:doNotLeaveBackslashAlone/>
    <w:doNotExpandShiftReturn/>
    <w:doNotWrapTextWithPunct/>
    <w:doNotUseEastAsianBreakRules/>
    <w:doNotUseIndentAsNumberingTabStop/>
    <w:useAltKinsokuLineBreakRules/>
    <w:compatSetting w:name="compatibilityMode" w:uri="http://schemas.microsoft.com/office/word" w:val="12"/>
  </w:compat>
  <w:rsids>
    <w:rsidRoot w:val="00F341DB"/>
    <w:rsid w:val="00007507"/>
    <w:rsid w:val="000121B4"/>
    <w:rsid w:val="00092BBD"/>
    <w:rsid w:val="000A504D"/>
    <w:rsid w:val="000B0B0A"/>
    <w:rsid w:val="00140DE2"/>
    <w:rsid w:val="0016632D"/>
    <w:rsid w:val="001941D1"/>
    <w:rsid w:val="001B13FC"/>
    <w:rsid w:val="001B662E"/>
    <w:rsid w:val="00202B9D"/>
    <w:rsid w:val="00224AEB"/>
    <w:rsid w:val="00226808"/>
    <w:rsid w:val="00255687"/>
    <w:rsid w:val="00277D04"/>
    <w:rsid w:val="00351982"/>
    <w:rsid w:val="003858C0"/>
    <w:rsid w:val="00390503"/>
    <w:rsid w:val="003E7FE0"/>
    <w:rsid w:val="003F1E02"/>
    <w:rsid w:val="00472C01"/>
    <w:rsid w:val="005070FC"/>
    <w:rsid w:val="005261DD"/>
    <w:rsid w:val="00542D36"/>
    <w:rsid w:val="00547D47"/>
    <w:rsid w:val="005854BA"/>
    <w:rsid w:val="00691115"/>
    <w:rsid w:val="00703781"/>
    <w:rsid w:val="00735345"/>
    <w:rsid w:val="007C7995"/>
    <w:rsid w:val="00820EBA"/>
    <w:rsid w:val="00823B1D"/>
    <w:rsid w:val="0087690B"/>
    <w:rsid w:val="008A0F75"/>
    <w:rsid w:val="009646BF"/>
    <w:rsid w:val="009D5DC2"/>
    <w:rsid w:val="009E76B4"/>
    <w:rsid w:val="00AD67EE"/>
    <w:rsid w:val="00B65A3A"/>
    <w:rsid w:val="00BE46A9"/>
    <w:rsid w:val="00C00458"/>
    <w:rsid w:val="00C16693"/>
    <w:rsid w:val="00C259D0"/>
    <w:rsid w:val="00C326B7"/>
    <w:rsid w:val="00CD1EBB"/>
    <w:rsid w:val="00D5309E"/>
    <w:rsid w:val="00D54AF3"/>
    <w:rsid w:val="00D75028"/>
    <w:rsid w:val="00DC3367"/>
    <w:rsid w:val="00DF158C"/>
    <w:rsid w:val="00E05979"/>
    <w:rsid w:val="00E237D3"/>
    <w:rsid w:val="00EA6D77"/>
    <w:rsid w:val="00EB5984"/>
    <w:rsid w:val="00EC50A6"/>
    <w:rsid w:val="00F341DB"/>
    <w:rsid w:val="00F8195C"/>
    <w:rsid w:val="00FB5CEB"/>
    <w:rsid w:val="1D373642"/>
    <w:rsid w:val="3DF167F7"/>
    <w:rsid w:val="3F844B41"/>
    <w:rsid w:val="3FB9AE90"/>
    <w:rsid w:val="3FDF8A67"/>
    <w:rsid w:val="63EC22FA"/>
    <w:rsid w:val="6E9F455B"/>
    <w:rsid w:val="72EF8D88"/>
    <w:rsid w:val="7ACBE239"/>
    <w:rsid w:val="7CFFFE2D"/>
    <w:rsid w:val="7EFF3D35"/>
    <w:rsid w:val="7FBF175C"/>
    <w:rsid w:val="7FFE960B"/>
    <w:rsid w:val="D5BBDAE5"/>
    <w:rsid w:val="D5EF4636"/>
    <w:rsid w:val="DBD32948"/>
    <w:rsid w:val="F5FF2410"/>
    <w:rsid w:val="F75F1859"/>
    <w:rsid w:val="F76F12F7"/>
    <w:rsid w:val="FDCFF865"/>
    <w:rsid w:val="FED6B75B"/>
    <w:rsid w:val="FEF56227"/>
    <w:rsid w:val="FF7D8858"/>
    <w:rsid w:val="FFEDE146"/>
  </w:rsids>
  <m:mathPr>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6"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both"/>
      <w:outlineLvl w:val="0"/>
    </w:pPr>
    <w:rPr>
      <w:rFonts w:ascii="Tahoma" w:hAnsi="Tahoma"/>
      <w:b/>
      <w:szCs w:val="20"/>
      <w:lang w:val="en-AU"/>
    </w:rPr>
  </w:style>
  <w:style w:type="paragraph" w:styleId="3">
    <w:name w:val="heading 4"/>
    <w:basedOn w:val="1"/>
    <w:next w:val="1"/>
    <w:qFormat/>
    <w:uiPriority w:val="0"/>
    <w:pPr>
      <w:keepNext/>
      <w:jc w:val="center"/>
      <w:outlineLvl w:val="3"/>
    </w:pPr>
    <w:rPr>
      <w:rFonts w:ascii="Tahoma" w:hAnsi="Tahoma"/>
      <w:b/>
      <w:sz w:val="20"/>
      <w:szCs w:val="20"/>
      <w:lang w:val="en-AU"/>
    </w:rPr>
  </w:style>
  <w:style w:type="paragraph" w:styleId="4">
    <w:name w:val="heading 7"/>
    <w:basedOn w:val="1"/>
    <w:next w:val="1"/>
    <w:qFormat/>
    <w:uiPriority w:val="0"/>
    <w:pPr>
      <w:keepNext/>
      <w:spacing w:before="120"/>
      <w:jc w:val="center"/>
      <w:outlineLvl w:val="6"/>
    </w:pPr>
    <w:rPr>
      <w:rFonts w:ascii="Tahoma" w:hAnsi="Tahoma"/>
      <w:b/>
      <w:bCs/>
      <w:sz w:val="22"/>
      <w:szCs w:val="20"/>
      <w:lang w:val="en-AU"/>
    </w:rPr>
  </w:style>
  <w:style w:type="paragraph" w:styleId="5">
    <w:name w:val="heading 9"/>
    <w:basedOn w:val="1"/>
    <w:next w:val="1"/>
    <w:qFormat/>
    <w:uiPriority w:val="0"/>
    <w:pPr>
      <w:keepNext/>
      <w:jc w:val="center"/>
      <w:outlineLvl w:val="8"/>
    </w:pPr>
    <w:rPr>
      <w:rFonts w:ascii="Verdana" w:hAnsi="Verdana"/>
      <w:b/>
      <w:sz w:val="28"/>
      <w:szCs w:val="20"/>
      <w:lang w:val="en-AU"/>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8">
    <w:name w:val="Balloon Text"/>
    <w:basedOn w:val="1"/>
    <w:link w:val="15"/>
    <w:qFormat/>
    <w:uiPriority w:val="0"/>
    <w:rPr>
      <w:rFonts w:ascii="Tahoma" w:hAnsi="Tahoma" w:cs="Tahoma"/>
      <w:sz w:val="16"/>
      <w:szCs w:val="16"/>
    </w:rPr>
  </w:style>
  <w:style w:type="paragraph" w:styleId="9">
    <w:name w:val="Body Text 2"/>
    <w:basedOn w:val="1"/>
    <w:qFormat/>
    <w:uiPriority w:val="0"/>
    <w:pPr>
      <w:jc w:val="center"/>
    </w:pPr>
    <w:rPr>
      <w:rFonts w:ascii="Verdana" w:hAnsi="Verdana"/>
      <w:sz w:val="20"/>
      <w:szCs w:val="22"/>
      <w:lang w:val="en-AU"/>
    </w:rPr>
  </w:style>
  <w:style w:type="paragraph" w:styleId="10">
    <w:name w:val="footer"/>
    <w:basedOn w:val="1"/>
    <w:link w:val="14"/>
    <w:qFormat/>
    <w:uiPriority w:val="0"/>
    <w:pPr>
      <w:tabs>
        <w:tab w:val="center" w:pos="4513"/>
        <w:tab w:val="right" w:pos="9026"/>
      </w:tabs>
    </w:pPr>
  </w:style>
  <w:style w:type="paragraph" w:styleId="11">
    <w:name w:val="header"/>
    <w:basedOn w:val="1"/>
    <w:qFormat/>
    <w:uiPriority w:val="0"/>
    <w:pPr>
      <w:tabs>
        <w:tab w:val="center" w:pos="4320"/>
        <w:tab w:val="right" w:pos="8640"/>
      </w:tabs>
    </w:pPr>
    <w:rPr>
      <w:sz w:val="20"/>
      <w:szCs w:val="20"/>
    </w:rPr>
  </w:style>
  <w:style w:type="character" w:styleId="12">
    <w:name w:val="page number"/>
    <w:qFormat/>
    <w:uiPriority w:val="6"/>
  </w:style>
  <w:style w:type="paragraph" w:styleId="13">
    <w:name w:val="Title"/>
    <w:basedOn w:val="1"/>
    <w:qFormat/>
    <w:uiPriority w:val="0"/>
    <w:pPr>
      <w:ind w:left="142" w:right="143"/>
      <w:jc w:val="center"/>
    </w:pPr>
    <w:rPr>
      <w:b/>
      <w:sz w:val="22"/>
      <w:szCs w:val="20"/>
    </w:rPr>
  </w:style>
  <w:style w:type="character" w:customStyle="1" w:styleId="14">
    <w:name w:val="Footer Char"/>
    <w:link w:val="10"/>
    <w:qFormat/>
    <w:uiPriority w:val="0"/>
    <w:rPr>
      <w:sz w:val="24"/>
      <w:szCs w:val="24"/>
      <w:lang w:val="en-US" w:eastAsia="en-US"/>
    </w:rPr>
  </w:style>
  <w:style w:type="character" w:customStyle="1" w:styleId="15">
    <w:name w:val="Balloon Text Char"/>
    <w:basedOn w:val="6"/>
    <w:link w:val="8"/>
    <w:qFormat/>
    <w:uiPriority w:val="0"/>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ptsi</Company>
  <Pages>2</Pages>
  <Words>442</Words>
  <Characters>2177</Characters>
  <Lines>55</Lines>
  <Paragraphs>15</Paragraphs>
  <TotalTime>0</TotalTime>
  <ScaleCrop>false</ScaleCrop>
  <LinksUpToDate>false</LinksUpToDate>
  <CharactersWithSpaces>7742</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2018-05-23T20:24:00Z</dcterms:created>
  <dc:creator>marief</dc:creator>
  <cp:lastModifiedBy>spil</cp:lastModifiedBy>
  <cp:lastPrinted>2005-08-29T20:37:00Z</cp:lastPrinted>
  <dcterms:modified xsi:type="dcterms:W3CDTF">2023-06-26T14:16:58Z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