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Rev0</w:t>
      </w:r>
      <w:r>
        <w:t xml:space="preserve"> </w:t>
      </w:r>
      <w:r>
        <w:t xml:space="preserve">and</w:t>
      </w:r>
      <w:r>
        <w:t xml:space="preserve"> </w:t>
      </w:r>
      <w:r>
        <w:t xml:space="preserve">Rev1-S</w:t>
      </w:r>
      <w:r>
        <w:t xml:space="preserve"> </w:t>
      </w:r>
      <w:r>
        <w:t xml:space="preserve">Predicted</w:t>
      </w:r>
      <w:r>
        <w:t xml:space="preserve"> </w:t>
      </w:r>
      <w:r>
        <w:t xml:space="preserve">Operating</w:t>
      </w:r>
      <w:r>
        <w:t xml:space="preserve"> </w:t>
      </w:r>
      <w:r>
        <w:t xml:space="preserve">Points</w:t>
      </w:r>
    </w:p>
    <w:p>
      <w:pPr>
        <w:pStyle w:val="Subtitle"/>
      </w:pPr>
      <w:r>
        <w:t xml:space="preserve">AK-07</w:t>
      </w:r>
      <w:r>
        <w:t xml:space="preserve"> </w:t>
      </w:r>
      <w:r>
        <w:t xml:space="preserve">PCB</w:t>
      </w:r>
      <w:r>
        <w:t xml:space="preserve"> </w:t>
      </w:r>
      <w:r>
        <w:t xml:space="preserve">coreless</w:t>
      </w:r>
      <w:r>
        <w:t xml:space="preserve"> </w:t>
      </w:r>
      <w:r>
        <w:t xml:space="preserve">axial-flux</w:t>
      </w:r>
      <w:r>
        <w:t xml:space="preserve"> </w:t>
      </w:r>
      <w:r>
        <w:t xml:space="preserve">motor</w:t>
      </w:r>
      <w:r>
        <w:t xml:space="preserve"> </w:t>
      </w:r>
      <w:r>
        <w:t xml:space="preserve">—</w:t>
      </w:r>
      <w:r>
        <w:t xml:space="preserve"> </w:t>
      </w:r>
      <w:r>
        <w:t xml:space="preserve">bench-test</w:t>
      </w:r>
      <w:r>
        <w:t xml:space="preserve"> </w:t>
      </w:r>
      <w:r>
        <w:t xml:space="preserve">baseline</w:t>
      </w:r>
      <w:r>
        <w:t xml:space="preserve"> </w:t>
      </w:r>
      <w:r>
        <w:t xml:space="preserve">—</w:t>
      </w:r>
      <w:r>
        <w:t xml:space="preserve"> </w:t>
      </w:r>
      <w:r>
        <w:t xml:space="preserve">19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  <w:r>
        <w:t xml:space="preserve"> </w:t>
      </w:r>
      <w:r>
        <w:t xml:space="preserve">(rev.</w:t>
      </w:r>
      <w:r>
        <w:t xml:space="preserve"> </w:t>
      </w:r>
      <w:r>
        <w:t xml:space="preserve">C)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predicted operating points for planning the bench tests</w:t>
      </w:r>
      <w:r>
        <w:t xml:space="preserve">, not continuous ratings. The continuous ratings will be set by testing.</w:t>
      </w:r>
    </w:p>
    <w:p>
      <w:pPr>
        <w:pStyle w:val="BodyText"/>
      </w:pPr>
      <w:r>
        <w:t xml:space="preserve">The predictions come from the Maxwell simulations, the measured winding resistance (1.87–1.90 Ω on every phase of both stators) and the measured stator stack thickness (5.1 mm maximum). They supersede rev. B (19 October) and all earlier tables, including the 1.8 Ω / 0.85 A values in the 17 October technical report.</w:t>
      </w:r>
    </w:p>
    <w:p>
      <w:pPr>
        <w:pStyle w:val="BodyText"/>
      </w:pPr>
      <w:r>
        <w:rPr>
          <w:bCs/>
          <w:b/>
        </w:rPr>
        <w:t xml:space="preserve">Changes from rev. 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Current.</w:t>
      </w:r>
      <w:r>
        <w:t xml:space="preserve"> </w:t>
      </w:r>
      <w:r>
        <w:t xml:space="preserve">0.84 A pk per stator is now labelled a candidate thermal test point, not a continuous rating.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Speed.</w:t>
      </w:r>
      <w:r>
        <w:t xml:space="preserve"> </w:t>
      </w:r>
      <w:r>
        <w:t xml:space="preserve">1000 rpm is the target test speed. The higher speeds are voltage limits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Rev1-S parallel.</w:t>
      </w:r>
      <w:r>
        <w:t xml:space="preserve"> </w:t>
      </w:r>
      <w:r>
        <w:t xml:space="preserve">Re-worked for the unequal back-EMF of S1 and S2.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Inductance.</w:t>
      </w:r>
      <w:r>
        <w:t xml:space="preserve"> </w:t>
      </w:r>
      <w:r>
        <w:t xml:space="preserve">Corrected from 110 µH to about 25 µH per stator, so the PWM ripple estimates are about 4.4 times higher.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Mechanical loss.</w:t>
      </w:r>
      <w:r>
        <w:t xml:space="preserve"> </w:t>
      </w:r>
      <w:r>
        <w:t xml:space="preserve">The method for measuring it has been corrected.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Drive.</w:t>
      </w:r>
      <w:r>
        <w:t xml:space="preserve"> </w:t>
      </w:r>
      <w:r>
        <w:t xml:space="preserve">The guidance is re-worded as checks.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Stack thickness.</w:t>
      </w:r>
      <w:r>
        <w:t xml:space="preserve"> </w:t>
      </w:r>
      <w:r>
        <w:t xml:space="preserve">Recorded as measured.</w:t>
      </w:r>
    </w:p>
    <w:bookmarkStart w:id="20" w:name="Xc8098deb1d8666ee4c780f0b422a69bd94b1069"/>
    <w:p>
      <w:pPr>
        <w:pStyle w:val="Heading1"/>
      </w:pPr>
      <w:r>
        <w:t xml:space="preserve">Predicted operating points at the 1000 rpm target test speed</w:t>
      </w:r>
    </w:p>
    <w:p>
      <w:pPr>
        <w:pStyle w:val="FirstParagraph"/>
      </w:pPr>
      <w:r>
        <w:t xml:space="preserve">All values are for</w:t>
      </w:r>
      <w:r>
        <w:t xml:space="preserve"> </w:t>
      </w:r>
      <w:r>
        <w:rPr>
          <w:bCs/>
          <w:b/>
        </w:rPr>
        <w:t xml:space="preserve">star (Y)</w:t>
      </w:r>
      <w:r>
        <w:t xml:space="preserve"> </w:t>
      </w:r>
      <w:r>
        <w:t xml:space="preserve">connection at 133.3 Hz electrical. The current is the</w:t>
      </w:r>
      <w:r>
        <w:t xml:space="preserve"> </w:t>
      </w:r>
      <w:r>
        <w:rPr>
          <w:bCs/>
          <w:b/>
        </w:rPr>
        <w:t xml:space="preserve">candidate thermal test point</w:t>
      </w:r>
      <w:r>
        <w:t xml:space="preserve">, 0.84 A pk in any one stator. It has not been shown to keep the real winding below 60 °C (see</w:t>
      </w:r>
      <w:r>
        <w:t xml:space="preserve"> </w:t>
      </w:r>
      <w:r>
        <w:t xml:space="preserve">“</w:t>
      </w:r>
      <w:r>
        <w:t xml:space="preserve">Thermal</w:t>
      </w:r>
      <w:r>
        <w:t xml:space="preserve">”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fill="DCE6F2" w:val="clear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Quantity</w:t>
            </w:r>
          </w:p>
        </w:tc>
        <w:tc>
          <w:tcPr>
            <w:shd w:fill="DCE6F2" w:val="clear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Rev0</w:t>
            </w:r>
          </w:p>
        </w:tc>
        <w:tc>
          <w:tcPr>
            <w:shd w:fill="DCE6F2" w:val="clear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Rev1-S series</w:t>
            </w:r>
          </w:p>
        </w:tc>
        <w:tc>
          <w:tcPr>
            <w:shd w:fill="DCE6F2" w:val="clear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Rev1-S parallel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Supply for the test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 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24 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 V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Equivalent phase resistance (measured, about 20 °C)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1.89 Ω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3.78 Ω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0.945 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Terminal (line) current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0.84 A pk (0.59 A rms)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0.84 A pk (0.59 A rms)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1.54 A pk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(1.09 A rms)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Current in each stator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0.84 A pk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0.84 A pk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S1 0.84 / S2 0.70 A pk (unequal; see below)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Torque constant, terminal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27.8 mN·m/A pk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59.2 mN·m/A pk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29.5 mN·m/A pk (at this current)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Electromagnetic torque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23.4 mN·m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49.8 mN·m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45.5 mN·m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Estimated shaft torque¹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18.2–21.2 mN·m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44.3–47.3 mN·m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40.0–43.0 mN·m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Shaft power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1.9–2.2 W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4.6–5.0 W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4.2–4.5 W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Back-EMF at 1000 rpm, phase / line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1.37 / 2.38 V rms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2.93 / 5.07 V rms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1.46 / 2.53 V rms²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Required DC bus, SVPWM (m = 0.95; 25–100 °C winding)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6.4–7.4 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13.2–15.3 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6.4–7.3 V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Copper loss (25–60 °C)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2.0–2.4 W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3.9–4.7 W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3.3–4.0 W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Electromagnetic efficiency, 60 °C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about 51 %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about 53 %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about 54 %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Calculated voltage-limited speed, 12 V³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2300–2590 rpm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570–840 rpm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2240–2490 rpm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Calculated voltage-limited speed, 24 V³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5690–5980 rpm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2160–2430 rpm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5420–5670 rpm</w:t>
            </w:r>
          </w:p>
        </w:tc>
      </w:tr>
    </w:tbl>
    <w:p>
      <w:pPr>
        <w:pStyle w:val="BodyText"/>
        <w:spacing w:before="140"/>
      </w:pPr>
      <w:r>
        <w:t xml:space="preserve">¹ Electromagnetic torque minus the predicted track-eddy drag (0.19 mN·m for Rev0, 0.42 mN·m for Rev1-S at 1000 rpm), minus an</w:t>
      </w:r>
      <w:r>
        <w:t xml:space="preserve"> </w:t>
      </w:r>
      <w:r>
        <w:rPr>
          <w:bCs/>
          <w:b/>
        </w:rPr>
        <w:t xml:space="preserve">assumed</w:t>
      </w:r>
      <w:r>
        <w:t xml:space="preserve"> </w:t>
      </w:r>
      <w:r>
        <w:t xml:space="preserve">2–5 mN·m of mechanical loss. For example, 49.8 − 0.4 − (2 to 5) = 44.3–47.3 mN·m. The mechanical loss is not yet measured.</w:t>
      </w:r>
    </w:p>
    <w:p>
      <w:pPr>
        <w:pStyle w:val="BodyText"/>
      </w:pPr>
      <w:r>
        <w:t xml:space="preserve">² Mean of S1 (1.37 V) and S2 (1.55 V) phase back-EMF. The terminal voltage of the parallel pair at no load is this mean.</w:t>
      </w:r>
    </w:p>
    <w:p>
      <w:pPr>
        <w:pStyle w:val="BodyText"/>
      </w:pPr>
      <w:r>
        <w:t xml:space="preserve">³ These are the speeds at which the inverter runs out of voltage at this current.</w:t>
      </w:r>
      <w:r>
        <w:t xml:space="preserve"> </w:t>
      </w:r>
      <w:r>
        <w:rPr>
          <w:bCs/>
          <w:b/>
        </w:rPr>
        <w:t xml:space="preserve">They are not speed ratings.</w:t>
      </w:r>
      <w:r>
        <w:t xml:space="preserve"> </w:t>
      </w:r>
      <w:r>
        <w:t xml:space="preserve">The rotor assembly, bearings and magnet retention have not been qualified for speeds above the 1000 rpm target. Do not exceed 1000 rpm until the mechanical assembly has been checked.</w:t>
      </w:r>
    </w:p>
    <w:bookmarkEnd w:id="20"/>
    <w:bookmarkStart w:id="21" w:name="rev1-s-parallel-connection"/>
    <w:p>
      <w:pPr>
        <w:pStyle w:val="Heading1"/>
      </w:pPr>
      <w:r>
        <w:t xml:space="preserve">Rev1-S parallel connection</w:t>
      </w:r>
    </w:p>
    <w:p>
      <w:pPr>
        <w:pStyle w:val="FirstParagraph"/>
      </w:pPr>
      <w:r>
        <w:t xml:space="preserve">The simulations predict different torque constants for the two stators. S1 is 18.54 mN·m/A. S2 is 20.96 mN·m/A, higher because R1’s steel backplate sits next to it. Their phase back-EMFs are therefore in phase but differ by about 13 % (1.37 against 1.55 V rms at 1000 rpm).</w:t>
      </w:r>
    </w:p>
    <w:p>
      <w:pPr>
        <w:pStyle w:val="BodyText"/>
      </w:pPr>
      <w:r>
        <w:t xml:space="preserve">Connected in parallel, this difference drives a circulating current between S1 and S2: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 no load</w:t>
      </w:r>
      <w:r>
        <w:t xml:space="preserve"> </w:t>
      </w:r>
      <w:r>
        <w:t xml:space="preserve">it is about 0.06–0.07 A pk per phase at 1000 rpm, about 22–26 mW of extra loss.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Under load</w:t>
      </w:r>
      <w:r>
        <w:t xml:space="preserve"> </w:t>
      </w:r>
      <w:r>
        <w:t xml:space="preserve">it adds to S1’s share and subtracts from S2’s.</w:t>
      </w:r>
    </w:p>
    <w:p>
      <w:pPr>
        <w:pStyle w:val="FirstParagraph"/>
      </w:pPr>
      <w:r>
        <w:t xml:space="preserve">At 1.68 A pk terminal current, S1 would carry about 0.91 A pk and S2 0.77 A pk, so S1 would exceed the 0.84 A test point. The terminal current is therefore reduced to 1.54 A pk, which keeps S1 at 0.84 A pk. S1 is also the hotter stator in the Icepak model, so it sets the limit.</w:t>
      </w:r>
    </w:p>
    <w:p>
      <w:pPr>
        <w:pStyle w:val="BodyText"/>
      </w:pPr>
      <w:r>
        <w:t xml:space="preserve">Terminal current alone cannot show either stator’s current. If the parallel connection is used:</w:t>
      </w:r>
    </w:p>
    <w:p>
      <w:pPr>
        <w:numPr>
          <w:ilvl w:val="0"/>
          <w:numId w:val="1003"/>
        </w:numPr>
        <w:pStyle w:val="Compact"/>
      </w:pPr>
      <w:r>
        <w:t xml:space="preserve">measure the current of S1 and S2 separately (one current probe on each stator’s phase A lead);</w:t>
      </w:r>
    </w:p>
    <w:p>
      <w:pPr>
        <w:numPr>
          <w:ilvl w:val="0"/>
          <w:numId w:val="1003"/>
        </w:numPr>
        <w:pStyle w:val="Compact"/>
      </w:pPr>
      <w:r>
        <w:t xml:space="preserve">confirm the back-EMF difference with the open-circuit test first.</w:t>
      </w:r>
    </w:p>
    <w:p>
      <w:pPr>
        <w:pStyle w:val="FirstParagraph"/>
      </w:pPr>
      <w:r>
        <w:t xml:space="preserve">Parallel remains an alternative that needs verification. Series connection on 24 V avoids the problem.</w:t>
      </w:r>
    </w:p>
    <w:bookmarkEnd w:id="21"/>
    <w:bookmarkStart w:id="22" w:name="connection"/>
    <w:p>
      <w:pPr>
        <w:pStyle w:val="Heading1"/>
      </w:pPr>
      <w:r>
        <w:t xml:space="preserve">Connection</w:t>
      </w:r>
    </w:p>
    <w:p>
      <w:pPr>
        <w:pStyle w:val="FirstParagraph"/>
      </w:pPr>
      <w:r>
        <w:t xml:space="preserve">All values are for</w:t>
      </w:r>
      <w:r>
        <w:t xml:space="preserve"> </w:t>
      </w:r>
      <w:r>
        <w:rPr>
          <w:bCs/>
          <w:b/>
        </w:rPr>
        <w:t xml:space="preserve">star (Y)</w:t>
      </w:r>
      <w:r>
        <w:t xml:space="preserve"> </w:t>
      </w:r>
      <w:r>
        <w:t xml:space="preserve">connection. Each winding’s start and finish are brought out (A1–A2, B1–B2, C1–C2), so delta is possible, but it is not covered here. In delta, the 5.5 % third-harmonic back-EMF drives about 40 mA rms circulating current at 1000 rpm.</w:t>
      </w:r>
    </w:p>
    <w:p>
      <w:pPr>
        <w:pStyle w:val="BodyText"/>
      </w:pPr>
      <w:r>
        <w:t xml:space="preserve">The simulations excite the windings with balanced sinusoidal currents (I_A + I_B + I_C = 0), so they correspond directly to star.</w:t>
      </w:r>
    </w:p>
    <w:bookmarkEnd w:id="22"/>
    <w:bookmarkStart w:id="23" w:name="basis-of-each-number"/>
    <w:p>
      <w:pPr>
        <w:pStyle w:val="Heading1"/>
      </w:pPr>
      <w:r>
        <w:t xml:space="preserve">Basis of each number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Input</w:t>
            </w:r>
          </w:p>
        </w:tc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Value</w:t>
            </w:r>
          </w:p>
        </w:tc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Torque constant K (T = 1.5·K·I pk)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Rev0 18.53 mN·m/A. Rev1-S 39.50 mN·m/A (S1 18.54 + S2 20.96)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Simulated. Rev0 from the full-motor FEM. Rev1-S from the board-by-board sum, confirmed within 0.5 % by the Rev0-calibrated equivalent-coil model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Back-EMF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Phase peak = K·ω. THD 5.5 % phase, 0.7 % line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Simulated, rotating model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Phase resistance per stator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1.87–1.90 Ω, every phase of S1 and S2 (1.89 Ω used)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Measured. Temperature not recorded (15–30 °C assumed); 0–0.1 Ω treated as contact resistance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Resistance with temperature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1.85–1.96 Ω at 25 °C; 2.10–2.22 Ω at 60 °C; 2.38–2.52 Ω at 100 °C, per stator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Derived (α = 0.00393 /K)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Stator stack thickness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5.1 mm maximum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Measured.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Matches the modelled 5.10 mm (5 × 1.02 mm), so stack spacing is no longer a significant uncertainty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Inductance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About 25 µH per stator (Rev1-S 50 µH series, 12.5 µH parallel)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Estimate from the Maxwell single-board value (≈ 2 µH) and the board-to-board coupling. Measure it before power-up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Mechanical loss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2–5 mN·m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Assumed.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Measuring mechanical loss</w:t>
            </w:r>
            <w:r>
              <w:rPr>
                <w:sz w:val="17"/>
              </w:rPr>
              <w:t xml:space="preserve">”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Thermal test point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0.84 A pk per stator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From an assumed 60 °C board limit and an assumed 15 K/W. Not established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Geometry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Backplate 86 / 19 mm, 1.0 mm air gaps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Model. Hardware backplates are 80 / 25 mm; air gaps not yet measured</w:t>
            </w:r>
          </w:p>
        </w:tc>
      </w:tr>
    </w:tbl>
    <w:p>
      <w:pPr>
        <w:pStyle w:val="BodyText"/>
        <w:spacing w:before="140"/>
      </w:pPr>
      <w:r>
        <w:t xml:space="preserve">Required voltage is E + I·R with the current on the q-axis. The winding reactance at 133 Hz is about 0.02 Ω, which is negligible. Each extra 0.25 mm of air gap lowers K and back-EMF by about 7 %, raising the current needed for a given torque.</w:t>
      </w:r>
    </w:p>
    <w:bookmarkEnd w:id="23"/>
    <w:bookmarkStart w:id="24" w:name="thermal"/>
    <w:p>
      <w:pPr>
        <w:pStyle w:val="Heading1"/>
      </w:pPr>
      <w:r>
        <w:t xml:space="preserve">Thermal</w:t>
      </w:r>
    </w:p>
    <w:p>
      <w:pPr>
        <w:pStyle w:val="FirstParagraph"/>
      </w:pPr>
      <w:r>
        <w:t xml:space="preserve">The 0.84 A pk test point comes from an assumed 15 K/W stack-to-air thermal resistance and an assumed 60 °C board limit. Neither is measured, so the test point does not establish that the real winding stays below 60 °C. The continuous rating must come from the heat run.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Thermal resistance, stack to air</w:t>
            </w:r>
          </w:p>
        </w:tc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60 °C board limit</w:t>
            </w:r>
          </w:p>
        </w:tc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100 °C board limit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8.75 K/W (earlier Icepak, hood with fans)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1.09 A pk per stator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1.51 A pk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 K/W (pessimistic, used here)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0.84 A pk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1.15 A pk</w:t>
            </w:r>
          </w:p>
        </w:tc>
      </w:tr>
    </w:tbl>
    <w:p>
      <w:pPr>
        <w:numPr>
          <w:ilvl w:val="0"/>
          <w:numId w:val="1004"/>
        </w:numPr>
        <w:pStyle w:val="Compact"/>
        <w:spacing w:before="140"/>
      </w:pPr>
      <w:r>
        <w:t xml:space="preserve">Run the heat test at constant current until the temperature settles. Hold 60 °C as the limit until the material of the yellow holders is confirmed. N35 magnets are limited to 80 °C.</w:t>
      </w:r>
    </w:p>
    <w:p>
      <w:pPr>
        <w:numPr>
          <w:ilvl w:val="0"/>
          <w:numId w:val="1004"/>
        </w:numPr>
        <w:pStyle w:val="Compact"/>
      </w:pPr>
      <w:r>
        <w:t xml:space="preserve">Log boards 1 and 5 with thermocouples. Take the mean winding temperature from the resistance rise: ΔT = (R/R0 − 1)/0.00393.</w:t>
      </w:r>
    </w:p>
    <w:p>
      <w:pPr>
        <w:numPr>
          <w:ilvl w:val="0"/>
          <w:numId w:val="1004"/>
        </w:numPr>
        <w:pStyle w:val="Compact"/>
      </w:pPr>
      <w:r>
        <w:t xml:space="preserve">The measured thermal resistance then sets the continuous current: I pk = √(ΔT_allowed / (1.5·R_hot·R_th)).</w:t>
      </w:r>
    </w:p>
    <w:p>
      <w:pPr>
        <w:numPr>
          <w:ilvl w:val="0"/>
          <w:numId w:val="1004"/>
        </w:numPr>
        <w:pStyle w:val="Compact"/>
      </w:pPr>
      <w:r>
        <w:t xml:space="preserve">Rev1-S stacks two stators closely, and S1 runs hotter than S2. Instrument S1.</w:t>
      </w:r>
    </w:p>
    <w:bookmarkEnd w:id="24"/>
    <w:bookmarkStart w:id="25" w:name="drive-checks"/>
    <w:p>
      <w:pPr>
        <w:pStyle w:val="Heading1"/>
      </w:pPr>
      <w:r>
        <w:t xml:space="preserve">Drive checks</w:t>
      </w:r>
    </w:p>
    <w:p>
      <w:pPr>
        <w:pStyle w:val="FirstParagraph"/>
      </w:pPr>
      <w:r>
        <w:t xml:space="preserve">With about 25 µH per stator, the winding inductance is too small to filter the PWM. Ripple is roughly V_dc / (6·L·f_sw), peak to peak. These estimates are uncertain by about ±50 %: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Winding</w:t>
            </w:r>
          </w:p>
        </w:tc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12 V, 20 kHz</w:t>
            </w:r>
          </w:p>
        </w:tc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12 V, 50 kHz</w:t>
            </w:r>
          </w:p>
        </w:tc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24 V, 50 kHz</w:t>
            </w:r>
          </w:p>
        </w:tc>
        <w:tc>
          <w:tcPr>
            <w:shd w:fill="DCE6F2" w:val="clear"/>
          </w:tcPr>
          <w:p>
            <w:pPr>
              <w:pStyle w:val="Compact"/>
              <w:keepNext/>
              <w:spacing w:after="20" w:before="20"/>
              <w:jc w:val="left"/>
            </w:pPr>
            <w:r>
              <w:rPr>
                <w:b/>
                <w:sz w:val="17"/>
              </w:rPr>
              <w:t xml:space="preserve">12 V, 50 kHz, + 0.5 mH per phase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Rev0 (25 µH)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4.0 A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1.6 A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3.2 A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0.08 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Rev1-S series (50 µH)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2.0 A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0.8 A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1.6 A</w:t>
            </w:r>
          </w:p>
        </w:tc>
        <w:tc>
          <w:tcPr/>
          <w:p>
            <w:pPr>
              <w:pStyle w:val="Compact"/>
              <w:keepNext/>
              <w:spacing w:after="20" w:before="20"/>
              <w:jc w:val="left"/>
            </w:pPr>
            <w:r>
              <w:rPr>
                <w:sz w:val="17"/>
              </w:rPr>
              <w:t xml:space="preserve">0.07 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Rev1-S parallel (12.5 µH)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8.0 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3.2 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6.4 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0.08 A</w:t>
            </w:r>
          </w:p>
        </w:tc>
      </w:tr>
    </w:tbl>
    <w:p>
      <w:pPr>
        <w:pStyle w:val="BodyText"/>
        <w:spacing w:before="140"/>
      </w:pPr>
      <w:r>
        <w:t xml:space="preserve">These are proposals to check against the available inverter, not an established drive setup:</w:t>
      </w:r>
    </w:p>
    <w:p>
      <w:pPr>
        <w:numPr>
          <w:ilvl w:val="0"/>
          <w:numId w:val="1005"/>
        </w:numPr>
        <w:pStyle w:val="Compact"/>
      </w:pPr>
      <w:r>
        <w:t xml:space="preserve">Measure the phase inductance with an LCR meter (1–10 kHz) on each stator.</w:t>
      </w:r>
    </w:p>
    <w:p>
      <w:pPr>
        <w:numPr>
          <w:ilvl w:val="0"/>
          <w:numId w:val="1005"/>
        </w:numPr>
        <w:pStyle w:val="Compact"/>
      </w:pPr>
      <w:r>
        <w:t xml:space="preserve">Check the inverter’s switching frequency range, current-sense bandwidth and over-current trip against the table above.</w:t>
      </w:r>
    </w:p>
    <w:p>
      <w:pPr>
        <w:numPr>
          <w:ilvl w:val="0"/>
          <w:numId w:val="1005"/>
        </w:numPr>
        <w:pStyle w:val="Compact"/>
      </w:pPr>
      <w:r>
        <w:t xml:space="preserve">At low current (0.2–0.3 A pk), measure the phase-current ripple with a current probe before increasing current.</w:t>
      </w:r>
    </w:p>
    <w:p>
      <w:pPr>
        <w:numPr>
          <w:ilvl w:val="0"/>
          <w:numId w:val="1005"/>
        </w:numPr>
        <w:pStyle w:val="Compact"/>
      </w:pPr>
      <w:r>
        <w:t xml:space="preserve">If the ripple is more than about 20 % of the test current, raise the switching frequency if the inverter allows, or add series inductance of 0.5–1 mH per phase.</w:t>
      </w:r>
    </w:p>
    <w:p>
      <w:pPr>
        <w:numPr>
          <w:ilvl w:val="0"/>
          <w:numId w:val="1005"/>
        </w:numPr>
        <w:pStyle w:val="Compact"/>
      </w:pPr>
      <w:r>
        <w:t xml:space="preserve">Set the driver’s current limit on</w:t>
      </w:r>
      <w:r>
        <w:t xml:space="preserve"> </w:t>
      </w:r>
      <w:r>
        <w:rPr>
          <w:bCs/>
          <w:b/>
        </w:rPr>
        <w:t xml:space="preserve">peak</w:t>
      </w:r>
      <w:r>
        <w:t xml:space="preserve"> </w:t>
      </w:r>
      <w:r>
        <w:t xml:space="preserve">current, including ripple.</w:t>
      </w:r>
    </w:p>
    <w:bookmarkEnd w:id="25"/>
    <w:bookmarkStart w:id="26" w:name="measuring-mechanical-loss"/>
    <w:p>
      <w:pPr>
        <w:pStyle w:val="Heading1"/>
      </w:pPr>
      <w:r>
        <w:t xml:space="preserve">Measuring mechanical loss</w:t>
      </w:r>
    </w:p>
    <w:p>
      <w:pPr>
        <w:pStyle w:val="FirstParagraph"/>
      </w:pPr>
      <w:r>
        <w:t xml:space="preserve">A powered no-load input-power measurement cannot isolate mechanical loss: it also contains inverter loss, copper loss and eddy loss. Use one of these instead: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No-load current method (preferred with an FOC drive).</w:t>
      </w:r>
      <w:r>
        <w:t xml:space="preserve"> </w:t>
      </w:r>
      <w:r>
        <w:t xml:space="preserve">At a steady no-load speed, the electromagnetic torque equals the drag torque: T_drag = 1.5·K·I_q,pk. Here K comes from the open-circuit back-EMF test (K = E_ph,pk / ω) and I_q comes from the drive or a current probe. Subtract the predicted eddy drag (0.19 / 0.42 mN·m at 1000 rpm) to get the mechanical part. This excludes copper and inverter losses by construction.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Spin-down.</w:t>
      </w:r>
      <w:r>
        <w:t xml:space="preserve"> </w:t>
      </w:r>
      <w:r>
        <w:t xml:space="preserve">Spin the rotor to speed, disconnect it, and record speed against time. T_drag = −J·dω/dt, which needs the rotor inertia J from CAD.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External drive with a torque sensor.</w:t>
      </w:r>
      <w:r>
        <w:t xml:space="preserve"> </w:t>
      </w:r>
      <w:r>
        <w:t xml:space="preserve">Drive the motor open-circuit from a second motor through an in-line torque sensor.</w:t>
      </w:r>
    </w:p>
    <w:bookmarkEnd w:id="26"/>
    <w:bookmarkStart w:id="27" w:name="first-test-sequence"/>
    <w:p>
      <w:pPr>
        <w:pStyle w:val="Heading1"/>
      </w:pPr>
      <w:r>
        <w:t xml:space="preserve">First-test sequence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Measure before connecting.</w:t>
      </w:r>
      <w:r>
        <w:t xml:space="preserve"> </w:t>
      </w:r>
      <w:r>
        <w:t xml:space="preserve">Each stator’s phase resistance, with room temperature noted. The phase inductance. The assembled air gaps.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Open-circuit back-EMF (main model check).</w:t>
      </w:r>
      <w:r>
        <w:t xml:space="preserve"> </w:t>
      </w:r>
      <w:r>
        <w:t xml:space="preserve">Spin each motor externally at known speeds up to 1000 rpm and record the line back-EMF.</w:t>
      </w:r>
    </w:p>
    <w:p>
      <w:pPr>
        <w:numPr>
          <w:ilvl w:val="1"/>
          <w:numId w:val="1008"/>
        </w:numPr>
        <w:pStyle w:val="Compact"/>
      </w:pPr>
      <w:r>
        <w:t xml:space="preserve">Expected at 1000 rpm: Rev0 2.38 V rms; Rev1-S 5.07 V rms (series).</w:t>
      </w:r>
    </w:p>
    <w:p>
      <w:pPr>
        <w:numPr>
          <w:ilvl w:val="1"/>
          <w:numId w:val="1008"/>
        </w:numPr>
        <w:pStyle w:val="Compact"/>
      </w:pPr>
      <w:r>
        <w:t xml:space="preserve">For Rev1-S, also record S1 and S2 separately: about 2.38 and 2.69 V rms line. This confirms they are in phase and quantifies their difference before any parallel connection.</w:t>
      </w:r>
    </w:p>
    <w:p>
      <w:pPr>
        <w:numPr>
          <w:ilvl w:val="1"/>
          <w:numId w:val="1008"/>
        </w:numPr>
        <w:pStyle w:val="Compact"/>
      </w:pPr>
      <w:r>
        <w:t xml:space="preserve">A value more than a few percent low points to a larger air gap than modelled.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First powered run.</w:t>
      </w:r>
      <w:r>
        <w:t xml:space="preserve"> </w:t>
      </w:r>
      <w:r>
        <w:t xml:space="preserve">Power Rev0 at 0.2–0.3 A pk and 300–500 rpm and check the current ripple (Drive checks). Then step up towards 0.84 A pk at 1000 rpm, logging temperature.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Mechanical loss.</w:t>
      </w:r>
      <w:r>
        <w:t xml:space="preserve"> </w:t>
      </w:r>
      <w:r>
        <w:t xml:space="preserve">Measure the no-load drag with one of the methods above, then torque against current.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Heat run.</w:t>
      </w:r>
      <w:r>
        <w:t xml:space="preserve"> </w:t>
      </w:r>
      <w:r>
        <w:t xml:space="preserve">Run at constant current until temperatures settle, to measure the thermal resistance and set the continuous rating.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Rev1-S.</w:t>
      </w:r>
      <w:r>
        <w:t xml:space="preserve"> </w:t>
      </w:r>
      <w:r>
        <w:t xml:space="preserve">Repeat in series. Use parallel only with per-stator current measurement.</w:t>
      </w:r>
    </w:p>
    <w:bookmarkEnd w:id="27"/>
    <w:sectPr>
      <w:footerReference w:type="default" r:id="rId9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00" w:before="0" w:line="259" w:lineRule="auto"/>
      <w:jc w:val="both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9" w:lineRule="auto"/>
      <w:jc w:val="both"/>
    </w:pPr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/>
      <w:b w:val="0"/>
      <w:color w:val="1F3864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Calibri"/>
      <w:sz w:val="21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Calibri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00"/>
      <w:outlineLvl w:val="0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Calibri" w:hAnsi="Calibri" w:eastAsia="Calibri"/>
      <w:b/>
      <w:bCs/>
      <w:color w:val="2E5597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Calibri"/>
      <w:i/>
      <w:sz w:val="18"/>
    </w:rPr>
  </w:style>
  <w:style w:customStyle="1" w:styleId="ImageCaption" w:type="paragraph">
    <w:name w:val="Image Caption"/>
    <w:basedOn w:val="Caption"/>
    <w:rPr>
      <w:rFonts w:ascii="Calibri" w:hAnsi="Calibri" w:eastAsia="Calibri"/>
      <w:i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Rev0 and Rev1-S Predicted Operating Points</dc:title>
  <dc:creator/>
  <cp:keywords/>
  <dcterms:created xsi:type="dcterms:W3CDTF">2026-10-19T08:19:35Z</dcterms:created>
  <dcterms:modified xsi:type="dcterms:W3CDTF">2026-10-19T08:19:35Z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AK-07 PCB coreless axial-flux motor — bench-test baseline — 19 October 2026 (rev. C)</vt:lpwstr>
  </property>
</Properties>
</file>