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0B0B0D"/>
          <w:sz w:val="56"/>
          <w:szCs w:val="56"/>
        </w:rPr>
        <w:t xml:space="preserve">KHAOTIC LABS LLC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900E1"/>
          <w:sz w:val="36"/>
          <w:szCs w:val="36"/>
        </w:rPr>
        <w:t xml:space="preserve">LAUNCH EXECUTION CHECKLIST</w:t>
      </w:r>
    </w:p>
    <w:p>
      <w:pPr>
        <w:pBdr>
          <w:bottom w:val="single" w:color="A3E635" w:sz="12" w:space="8"/>
        </w:pBdr>
        <w:spacing w:after="400" w:before="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Zero-Capital Solo AI Dev Business — Southfield, MI</w:t>
      </w:r>
    </w:p>
    <w:p>
      <w:pPr>
        <w:spacing w:after="0" w:before="2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900E1"/>
          <w:sz w:val="22"/>
          <w:szCs w:val="22"/>
        </w:rPr>
        <w:t xml:space="preserve">HOW TO USE THIS CHECKLIST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Execute each phase sequentially. Do not skip items — each task has a downstream dependency. Phases 1-2 must be completed before generating your first invoice. Total out-of-pocket cost to launch: ~$50-65.</w:t>
      </w:r>
    </w:p>
    <w:p>
      <w:pPr>
        <w:spacing w:after="0" w:before="120"/>
      </w:pPr>
      <w:r>
        <w:t xml:space="preserve"/>
      </w:r>
    </w:p>
    <w:p>
      <w:pPr>
        <w:pBdr>
          <w:bottom w:val="single" w:color="0B0B0D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0B0D"/>
          <w:sz w:val="28"/>
          <w:szCs w:val="28"/>
        </w:rPr>
        <w:t xml:space="preserve">PHASE 1 — LEGAL &amp; BRAND SETUP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Estimated time: 2-3 hours | Cost: ~$50 one-time + ~$25/yr</w:t>
      </w:r>
    </w:p>
    <w:p>
      <w:pPr>
        <w:spacing w:after="0" w:before="160"/>
      </w:pPr>
      <w:r>
        <w:t xml:space="preserve"/>
      </w:r>
    </w:p>
    <w:tbl>
      <w:tblPr>
        <w:tblW w:type="dxa" w:w="6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320"/>
        <w:gridCol w:w="1200"/>
      </w:tblGrid>
      <w:tr>
        <w:trPr>
          <w:tblHeader/>
        </w:trP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#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TASK / DETAIL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File Michigan LLC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Go to Michigan LARA — file online. LLC name: Khaotic Labs LLC. Registered agent = yourself. Fee: $50.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EIN (Employer Identification Number)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IRS.gov &gt; Apply Online &gt; Sole Member LLC. Free, instant. You need this before opening a bank account.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Open Mercury Business Bank Account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mercury.com — zero fees, zero minimums. No physical branch required. Use your EIN + LLC docs. Best bank for solo devs.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Set Up Wave Invoicing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wave.com — free invoicing, receipts, accounting. Connect Mercury bank account for auto-reconciliation.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Register Domain: khaoticlabs.com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Cloudflare Registrar (~$10-15/yr). NEVER use GoDaddy. Cloudflare offers at-cost pricing, no markup.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Configure Cloudflare Email Routing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Cloudflare Dashboard &gt; Email Routing. Route founder@khaoticlabs.com to your Gmail. Free. Zero extra config.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Note Michigan Annual Statement Requirement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File by February 15 each year. Cost: $25. Set a recurring calendar reminder NOW. Missing this = LLC dissolution risk.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FinCEN BOI Filing — WAIVED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As of March 2026, domestic LLC BOI requirement was eliminated. No federal filing needed. Keep this for your records.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bottom w:val="single" w:color="8900E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8900E1"/>
          <w:sz w:val="28"/>
          <w:szCs w:val="28"/>
        </w:rPr>
        <w:t xml:space="preserve">PHASE 2 — TECH INFRASTRUCTURE SETUP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Estimated time: 3-4 hours | Cost: $0 (all free tiers)</w:t>
      </w:r>
    </w:p>
    <w:p>
      <w:pPr>
        <w:spacing w:after="0" w:before="160"/>
      </w:pPr>
      <w:r>
        <w:t xml:space="preserve"/>
      </w:r>
    </w:p>
    <w:tbl>
      <w:tblPr>
        <w:tblW w:type="dxa" w:w="6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320"/>
        <w:gridCol w:w="1200"/>
      </w:tblGrid>
      <w:tr>
        <w:trPr>
          <w:tblHeader/>
        </w:trP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#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TASK / DETAIL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Create GitHub Organization: khaoticlabs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github.com &gt; New Organization. Free tier. Use org-level repos for client isolation (private repos per client).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Create .github Org Repo + Profile README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Repo name: .github | File: profile/README.md. This becomes your public GitHub org page. See brand package for content.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Create Landing Page Repo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Repo name: khaoticlabs-web | Push index.html + _redirects file. This is your Cloudflare Pages source.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Connect Repo to Cloudflare Pages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Cloudflare &gt; Pages &gt; Connect to Git &gt; Select khaoticlabs-web. Build command: none. Output: /. Custom domain: khaoticlabs.com.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Verify _redirects SPA Routing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File must contain: /* /index.html 200 — this prevents 404s on direct URL navigation. Cloudflare reads this automatically.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Set Up Turso (SQLite Edge DB)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turso.tech — free tier: 100 DBs, 5GB total. Create one DB per client for complete data isolation. Install CLI: brew install tursodatabase/tap/turso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Register Groq API Account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console.groq.com — Free tier: 14,400 requests/day. Use for fast inference endpoints. Get your API key, store it in a .env file locally.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Register OpenRouter Account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openrouter.ai — model failover layer. Add $5 credit minimum. Use as fallback when Groq rate-limits or for specialized models.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Set Up Firebase Studio (IDE)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studio.firebase.google.com — Google-backed AI dev environment. Free with Google account. Connect to your GitHub org.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Set Up Jules AI Agent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jules.google.com — async AI coding agent. Free beta. Link to GitHub. Use for background task execution while you focus on strategy.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11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Install n8n via Docker (Local Automation)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docker run -p 5678:5678 n8nio/n8n. Access at localhost:5678. Optional: expose via Cloudflare Tunnel for webhook triggers.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12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Configure Cal.com for Scheduling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cal.com — free tier. Create: 30-min Discovery Call event + 60-min Sprint Kickoff event. Embed link in landing page contact section.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13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Set Up Contra Profile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contra.com — zero-commission freelance platform. Upload services from Services doc. Set up payment via Mercury bank.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14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Verify All API Keys are Stored Safely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Use a local .env file + 1Password (free individual plan) or Bitwarden (free, open source). NEVER commit keys to GitHub.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bottom w:val="single" w:color="5AE63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5AE635"/>
          <w:sz w:val="28"/>
          <w:szCs w:val="28"/>
        </w:rPr>
        <w:t xml:space="preserve">PHASE 3 — GO-TO-MARKET LAUNCH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5A7A1A"/>
          <w:sz w:val="28"/>
          <w:szCs w:val="28"/>
        </w:rPr>
        <w:t xml:space="preserve">PHASE 3 — GO-TO-MARKET LAUNCH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Estimated time: 3-4 hours | Cost: $0</w:t>
      </w:r>
    </w:p>
    <w:p>
      <w:pPr>
        <w:spacing w:after="0" w:before="160"/>
      </w:pPr>
      <w:r>
        <w:t xml:space="preserve"/>
      </w:r>
    </w:p>
    <w:tbl>
      <w:tblPr>
        <w:tblW w:type="dxa" w:w="6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320"/>
        <w:gridCol w:w="1200"/>
      </w:tblGrid>
      <w:tr>
        <w:trPr>
          <w:tblHeader/>
        </w:trP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#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TASK / DETAIL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Create LinkedIn Personal Profile (if not existing)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Use professional photo, update headline to: "AI Systems Engineer &amp; Fractional CTO | Khaotic Labs". Add khaoticlabs.com to links.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Create LinkedIn Company Page: Khaotic Labs LLC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From personal profile &gt; Work &gt; Create Company Page. Size: 1 employee. Industry: IT Services. Link personal to company.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Create X (Twitter) Account: @KhaoticLabs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Bio: "AI Systems &amp; Vibe Engineering _ | Terminal-First. Zero Bloat. | Southfield, MI". Pin your first Build in Public post.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Connect Buffer (3 Free Channels)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buffer.com — connect LinkedIn personal + LinkedIn company + X. Free tier handles 3 channels + 10 scheduled posts. Enough to start.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Write and Schedule Week 1 Content (7 posts)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Use the Social Strategy doc. Batch all 7 posts on Sunday using Claude Pro. Schedule via Buffer for optimal EST posting times.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Publish Landing Page to Production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Confirm khaoticlabs.com resolves live. Test all scroll animations, typewriter effect, and mobile responsiveness. Check nav links.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Create SOW Template in Google Docs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Copy Exhibit A from the Client Agreement doc. Save as a Google Doc template for rapid customization per client engagement.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Prepare Discovery Call Script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Using Claude Pro, generate a 15-question discovery script: goals, timelines, existing stack, data constraints, budget range, success criteria.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Set Up Isolated Claude Project for Ops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Claude.ai &gt; Projects &gt; New Project: "Khaotic Labs Ops". Upload Brand Playbook + Social Strategy. Use this for all internal generation tasks.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Send Cold Outreach: First 10 Prospects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Target: YC startups, local Detroit tech companies, LinkedIn connections. Use the Networking script from the Social Strategy doc. 10 DMs minimum.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bottom w:val="single" w:color="8900E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8900E1"/>
          <w:sz w:val="28"/>
          <w:szCs w:val="28"/>
        </w:rPr>
        <w:t xml:space="preserve">PHASE 4 — FIRST CLIENT SPRINT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Estimated time: Variable | Cost: $0 operational overhead</w:t>
      </w:r>
    </w:p>
    <w:p>
      <w:pPr>
        <w:spacing w:after="0" w:before="160"/>
      </w:pPr>
      <w:r>
        <w:t xml:space="preserve"/>
      </w:r>
    </w:p>
    <w:tbl>
      <w:tblPr>
        <w:tblW w:type="dxa" w:w="6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320"/>
        <w:gridCol w:w="1200"/>
      </w:tblGrid>
      <w:tr>
        <w:trPr>
          <w:tblHeader/>
        </w:trP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#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TASK / DETAIL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Conduct Discovery Call (Cal.com)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30 min max. Use your discovery script. Capture: problem statement, timeline, data sensitivity, success metric, budget.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Generate SOW in 24 Hours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Use Claude Ops Project + SOW template. Define scope, deliverables, milestones, exclusions. Send via email to founder@khaoticlabs.com.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Send Client Agreement for Signature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Use Contra for contracts or Adobe Sign free tier. Confirm: AI Training Exclusion clause is present. Require 50% deposit upfront.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Receive Deposit — Log in Wave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Invoice via Wave. Client pays via Contra or bank transfer to Mercury. Log payment immediately. Keep receipts for tax records.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Create Isolated Client Claude Project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Claude.ai &gt; New Project named after client. Upload only client-relevant documents. NEVER cross-contaminate client projects.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Provision Isolated Turso DB for Client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turso db create [client-name]-prod. Use separate DB per client. Log the DB URL and token in your secure vault (1Password/Bitwarden).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Execute Sprint Backlog (Khaotic SDLC)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Run Phase 1 Discovery &gt; Phase 2 Sprint Execution &gt; Phase 3 Diagnostics &gt; Phase 4 Deploy cycle. One sprint item at a time. Document everything.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Deliver to Cloudflare Pages / GitHub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Deploy client deliverable. Transfer repo ownership if contracted. Provide documentation handoff. Confirm acceptance in writing.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Send Final Invoice via Wave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Invoice remaining 50%. Net-7 payment terms. Follow up on day 8 if unpaid. Late fee clause should be in your contract (1.5%/month).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5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900E1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Request Testimonial + Referral</w:t>
            </w:r>
          </w:p>
          <w:p>
            <w:r>
              <w:rPr>
                <w:rFonts w:ascii="Arial" w:cs="Arial" w:eastAsia="Arial" w:hAnsi="Arial"/>
                <w:color w:val="5A5A6E"/>
                <w:sz w:val="17"/>
                <w:szCs w:val="17"/>
              </w:rPr>
              <w:t xml:space="preserve">Send a simple Loom video or LinkedIn recommendation request. Offer a referral discount (10% off next project) to incentivize warm leads.</w:t>
            </w:r>
          </w:p>
        </w:tc>
        <w:tc>
          <w:tcPr>
            <w:tcW w:type="dxa" w:w="1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6E"/>
                <w:sz w:val="16"/>
                <w:szCs w:val="16"/>
              </w:rPr>
              <w:t xml:space="preserve">TODO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bottom w:val="single" w:color="0B0B0D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0B0D"/>
          <w:sz w:val="28"/>
          <w:szCs w:val="28"/>
        </w:rPr>
        <w:t xml:space="preserve">COST SUMMARY — TOTAL LAUNCH SPEND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80"/>
        <w:gridCol w:w="2280"/>
      </w:tblGrid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ITEM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COST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19"/>
                <w:szCs w:val="19"/>
              </w:rPr>
              <w:t xml:space="preserve">FREE ALTERNATIVE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Michigan LLC Filing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$50 one-time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No substitute — required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Cloudflare Domain (khaoticlabs.com)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~$10-15/year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No substitute — own your domain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Michigan Annual Statement (Feb 15)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$25/year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No substitute — required by law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Mercury Business Bank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No fees, no minimums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Cloudflare Pages (hosting)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500 builds/month, unlimited bandwidth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Cloudflare Email Routing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founder@khaoticlabs.com routing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Organization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Free public/private repos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Turso SQLite Edge DB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100 DBs, 5GB storage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Groq API (fast inference)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14,400 requests/day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Wave Invoicing &amp; Accounting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Unlimited invoices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 (contracts + payments)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0% commission vs. Upwork 20%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Cal.com (scheduling)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Unlimited booking links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Buffer (social scheduling)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3 channels, 10 queued posts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 (automation, self-hosted)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Docker-based, no SaaS subscription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Studio + Jules AI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9"/>
                <w:szCs w:val="19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7"/>
                <w:szCs w:val="17"/>
              </w:rPr>
              <w:t xml:space="preserve">Google-backed IDE + AI agent</w:t>
            </w:r>
          </w:p>
        </w:tc>
      </w:tr>
      <w:tr>
        <w:tc>
          <w:tcPr>
            <w:tcW w:type="dxa" w:w="48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E635"/>
                <w:sz w:val="21"/>
                <w:szCs w:val="21"/>
              </w:rPr>
              <w:t xml:space="preserve">TOTAL YEAR 1 LAUNCH COST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E635"/>
                <w:sz w:val="21"/>
                <w:szCs w:val="21"/>
              </w:rPr>
              <w:t xml:space="preserve">~$85-90</w:t>
            </w:r>
          </w:p>
        </w:tc>
        <w:tc>
          <w:tcPr>
            <w:tcW w:type="dxa" w:w="228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B8C8"/>
                <w:sz w:val="18"/>
                <w:szCs w:val="18"/>
              </w:rPr>
              <w:t xml:space="preserve">Everything else = $0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bottom w:val="single" w:color="0B0B0D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0B0D"/>
          <w:sz w:val="28"/>
          <w:szCs w:val="28"/>
        </w:rPr>
        <w:t xml:space="preserve">QUICK REFERENCE — CRITICAL RULES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NEVER use Vercel free tier for commercial projects — violates ToS. Use Cloudflare Pages exclusively.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ONE Turso DB per client — never share databases. Data isolation is a contractual guarantee.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ONE isolated Claude Project per client — never let cross-client context contaminate outputs.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NEVER commit API keys, .env files, or client credentials to any GitHub repository.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File Michigan Annual Statement by February 15 every year. $25. Non-negotiable.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50% deposit before any sprint work begins. Net-7 on final invoice. No free discovery sprints.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Client data is NEVER used to train any AI model. This is a legal warranty in your contract.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One sprint item at a time. Incremental delivery = trust + scope control + on-time payment.</w:t>
      </w:r>
    </w:p>
    <w:p>
      <w:pPr>
        <w:spacing w:after="0" w:before="480"/>
      </w:pPr>
      <w:r>
        <w:t xml:space="preserve"/>
      </w:r>
    </w:p>
    <w:p>
      <w:pPr>
        <w:pBdr>
          <w:top w:val="single" w:color="8900E1" w:sz="6" w:space="8"/>
        </w:pBdr>
        <w:spacing w:after="0" w:before="400"/>
        <w:jc w:val="center"/>
      </w:pPr>
      <w:r>
        <w:rPr>
          <w:rFonts w:ascii="Arial" w:cs="Arial" w:eastAsia="Arial" w:hAnsi="Arial"/>
          <w:color w:val="5A5A6E"/>
          <w:sz w:val="18"/>
          <w:szCs w:val="18"/>
        </w:rPr>
        <w:t xml:space="preserve">Khaotic Labs LLC  |  founder@khaoticlabs.com  |  khaoticlabs.com  |  Southfield, MI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8900E1"/>
          <w:sz w:val="18"/>
          <w:szCs w:val="18"/>
        </w:rPr>
        <w:t xml:space="preserve">Engineering the Future_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B0B0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8900E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2026-05-25T22:15:21.501Z</dcterms:created>
  <dcterms:modified xsi:type="dcterms:W3CDTF">2026-05-25T22:15:21.515Z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