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pacing w:after="200" w:before="1440"/>
        <w:jc w:val="center"/>
      </w:pPr>
      <w:r>
        <w:rPr>
          <w:rFonts w:ascii="Courier New" w:cs="Courier New" w:eastAsia="Courier New" w:hAnsi="Courier New"/>
          <w:color w:val="8900E1"/>
          <w:sz w:val="18"/>
          <w:szCs w:val="18"/>
        </w:rPr>
        <w:t xml:space="preserve">// CONTENT STRATEGY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A3E635"/>
          <w:sz w:val="72"/>
          <w:szCs w:val="72"/>
        </w:rPr>
        <w:t xml:space="preserve">KHAOTIC LABS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F0F0F8"/>
          <w:sz w:val="28"/>
          <w:szCs w:val="28"/>
        </w:rPr>
        <w:t xml:space="preserve">SOCIAL MEDIA &amp; CONTENT STRATEGY</w:t>
      </w:r>
    </w:p>
    <w:p>
      <w:pPr>
        <w:spacing w:after="2880" w:before="200"/>
        <w:jc w:val="center"/>
      </w:pPr>
      <w:r>
        <w:rPr>
          <w:rFonts w:ascii="Courier New" w:cs="Courier New" w:eastAsia="Courier New" w:hAnsi="Courier New"/>
          <w:color w:val="5A5A6E"/>
          <w:sz w:val="18"/>
          <w:szCs w:val="18"/>
        </w:rPr>
        <w:t xml:space="preserve">v1.0  ·  2026  ·  BUILD IN PUBLIC</w:t>
      </w:r>
    </w:p>
    <w:p>
      <w:pPr>
        <w:spacing w:after="0" w:before="0"/>
      </w:pPr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01 // PLATFORM STRATEGY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Khaotic Labs' go-to-market is a zero-budget, organic "build in public" strategy. The goal: become the most visible solo AI developer in the Midwest by documenting the work, sharing the lessons, and proving capability through shipped products — not claims.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1.1  Platform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LinkedIn (Personal)</w:t>
            </w:r>
          </w:p>
        </w:tc>
        <w:tc>
          <w:tcPr>
            <w:tcW w:type="dxa" w:w="70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Primary thought leadership channel. Long-form posts about AI engineering, architecture decisions, and client case studies. Target: CTOs, VPs of Engineering, startup founders.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LinkedIn (Company)</w:t>
            </w:r>
          </w:p>
        </w:tc>
        <w:tc>
          <w:tcPr>
            <w:tcW w:type="dxa" w:w="70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Khaotic Labs company page. Reposts from personal + polished studio updates, service announcements, and project launches. Target: enterprise buyers.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X / Twitter</w:t>
            </w:r>
          </w:p>
        </w:tc>
        <w:tc>
          <w:tcPr>
            <w:tcW w:type="dxa" w:w="70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@KhaoticLabs. Real-time hot takes, quick tips, code snippets, and community engagement. Fastest growth channel for developer audiences. Target: developer community, AI Twitter.</w:t>
            </w:r>
          </w:p>
        </w:tc>
      </w:tr>
    </w:tbl>
    <w:p>
      <w:pPr>
        <w:spacing w:after="20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1.2  Buffer Setup (Free Tier)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Connect 3 channels: LinkedIn Personal + LinkedIn Company + X. Schedule up to 10 posts per channel. Batch content creation weekly using Claude Pro or Gemini Advanced. Schedule on Sunday for the full week ahead.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02 // CONTENT PILLARS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All Khaotic Labs content maps to one of four pillars. Every post should clearly serve one primary pillar: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E635"/>
                <w:sz w:val="20"/>
                <w:szCs w:val="20"/>
              </w:rPr>
              <w:t xml:space="preserve">PILLAR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GOAL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E635"/>
                <w:sz w:val="20"/>
                <w:szCs w:val="20"/>
              </w:rPr>
              <w:t xml:space="preserve">#1 — BUILD IN PUBLIC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Share what you're building. Code snippets, architecture diagrams, demo GIFs, sprint recaps.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3x / week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Demonstrate capability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E635"/>
                <w:sz w:val="20"/>
                <w:szCs w:val="20"/>
              </w:rPr>
              <w:t xml:space="preserve">#2 — TEACH THE STACK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Explain one tool, concept, or pattern in JPE. "Here's how I use Groq for free inference." "Turso vs Supabase — a real comparison."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2x / week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Establish authority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E635"/>
                <w:sz w:val="20"/>
                <w:szCs w:val="20"/>
              </w:rPr>
              <w:t xml:space="preserve">#3 — BUSINESS INTEL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Solo founder life. Pricing decisions, client lessons, zero-capital tactics. Raw and practical.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1x / week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Build trust + relatability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E635"/>
                <w:sz w:val="20"/>
                <w:szCs w:val="20"/>
              </w:rPr>
              <w:t xml:space="preserve">#4 — STUDIO SIGNALS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Project launches, client testimonials, service announcements, milestone posts.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As needed</w:t>
            </w:r>
          </w:p>
        </w:tc>
        <w:tc>
          <w:tcPr>
            <w:tcW w:type="dxa" w:w="23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Drive conversions</w:t>
            </w:r>
          </w:p>
        </w:tc>
      </w:tr>
    </w:tbl>
    <w:p>
      <w:pPr>
        <w:spacing w:after="200" w:before="120"/>
      </w:pP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03 // CONTENT CALENDAR — WEEK 1 TEMPLATE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This is a reusable weekly template. Rotate topics within each pillar slot each week. All posts drafted with Claude Pro or Gemini Advanced, edited for voice, scheduled in Buffer.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MONDAY — BUILD IN PUBLIC (PILLAR #1)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Project update or sprint recap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"Shipped sprint 3 of [project] today. Here's what the architecture looks like now and the one thing I would do differently if starting over. [diagram or code screenshot]"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LinkedIn Personal (primary) + X thread (expanded version)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TUESDAY — TEACH THE STACK (PILLAR #2)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Tool breakdown or technical explainer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"Most devs are sleeping on [tool]. Here's how I use it at Khaotic Labs to [solve problem]. [3-5 bullet breakdown + code snippet]"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X (primary, thread format) + LinkedIn short-form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WEDNESDAY — BUILD IN PUBLIC (PILLAR #1)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Demo, GIF, or screenshot drop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"Here's a quick demo of [feature] running in production. Built this in [timeframe] using [Claude/Gemini/Go/etc.]. The terminal output alone is clean as hell. [attach GIF or screenshot]"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X (primary) + LinkedIn Company (repost)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THURSDAY — TEACH THE STACK (PILLAR #2)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Comparison, myth-bust, or JPE explainer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"A lot of people ask me [question]. Here's the real answer in plain English: [3-paragraph breakdown]. No jargon, no gatekeeping."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LinkedIn Personal (primary, long-form)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FRIDAY — BUSINESS INTEL (PILLAR #3)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Solo founder lesson, pricing, or process post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"Sent my first invoice as Khaotic Labs LLC this week. Here's exactly how I structured the fixed-fee scope to prevent scope creep and protect my time. Template at the bottom."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LinkedIn Personal (primary) + X short version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WEEKEND — STUDIO SIGNALS (PILLAR #4, AS NEEDED)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POST TYPE: Announcement, launch, or milestone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Use weekends for studio-level posts: project launches, service updates, or reflecting on the week's builds. These are lower-frequency, higher-polish posts.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A5A6E"/>
          <w:sz w:val="22"/>
          <w:szCs w:val="22"/>
        </w:rPr>
        <w:t xml:space="preserve">Platform: All three channels simultaneously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04 // CONTENT GENERATION WORKFLOW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Use this exact workflow every Sunday to batch the entire week's content in under 2 hours: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Step 1: Open Claude Pro. Drop in the week's actual work context (what you built, what broke, what you learned).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Step 2: Prompt: "Draft 5 social media posts using the Khaotic Labs content calendar template below. Use a direct, technical, AAVE-inflected voice. No corporate language. Each post should clearly serve one of the four content pillars." [attach pillar definitions].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Step 3: Review, edit for voice, add real screenshots or code snippets.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Step 4: Open Buffer. Schedule each post to its platform slot at optimal times (see below).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Step 5: Set LinkedIn Company page to auto-repost from personal feed where relevant.</w:t>
      </w:r>
    </w:p>
    <w:p>
      <w:pP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4.1  Optimal Posting Times (EST)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LinkedIn</w:t>
            </w:r>
          </w:p>
        </w:tc>
        <w:tc>
          <w:tcPr>
            <w:tcW w:type="dxa" w:w="62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Tuesday–Thursday, 8–10am or 5–6pm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X (Twitter)</w:t>
            </w:r>
          </w:p>
        </w:tc>
        <w:tc>
          <w:tcPr>
            <w:tcW w:type="dxa" w:w="62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Weekdays, 9–11am or 3–5pm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0F0F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22"/>
                <w:szCs w:val="22"/>
              </w:rPr>
              <w:t xml:space="preserve">Weekends</w:t>
            </w:r>
          </w:p>
        </w:tc>
        <w:tc>
          <w:tcPr>
            <w:tcW w:type="dxa" w:w="6240"/>
            <w:tcBorders>
              <w:top w:val="single" w:color="2A2A35" w:sz="1"/>
              <w:left w:val="single" w:color="2A2A35" w:sz="1"/>
              <w:bottom w:val="single" w:color="2A2A35" w:sz="1"/>
              <w:right w:val="single" w:color="2A2A35" w:sz="1"/>
            </w:tcBorders>
            <w:shd w:fill="1111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A0"/>
                <w:sz w:val="20"/>
                <w:szCs w:val="20"/>
              </w:rPr>
              <w:t xml:space="preserve">Studio Signals only — Saturday 10am if needed</w:t>
            </w:r>
          </w:p>
        </w:tc>
      </w:tr>
    </w:tbl>
    <w:p>
      <w:pPr>
        <w:spacing w:after="200" w:before="120"/>
      </w:pP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05 // LEAD GENERATION FUNNEL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The content strategy has one ultimate goal: generate inbound discovery calls. The funnel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Content → Audience follows/connects → DM or profile visit → Clicks Cal.com link → Discovery call booked.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Every post CTA should direct to cal.com/khaoticlabs or founder@khaoticlabs.com.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LinkedIn profile headline: "Solo AI Engineer | Building enterprise-grade AI at Khaotic Labs | Fractional CTO | Southfield, MI"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X bio: "Building autonomous AI systems from Southfield, MI. 📟 Terminal-first. Zero bloat. @KhaoticLabs 🔗 khaoticlabs.com"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Pin a "What I do and how to hire me" post to the top of both profiles.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5.1  Pinned Post Template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// KHAOTIC LABS — PINNED POST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"If you're new here, here's what Khaotic Labs does: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→ Custom AI agents built with Claude + Gemini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→ Automated workflows that eliminate manual ops work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→ Fractional CTO work for mid-size businesses scaling their tech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Solo studio. No bloat. Production-grade. Remote from Southfield, MI.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A0"/>
          <w:sz w:val="22"/>
          <w:szCs w:val="22"/>
        </w:rPr>
        <w:t xml:space="preserve">Discovery call: [Cal.com link]"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A3E635"/>
          <w:sz w:val="40"/>
          <w:szCs w:val="40"/>
        </w:rPr>
        <w:t xml:space="preserve">06 // HASHTAG &amp; ENGAGEMENT STRATEGY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6.1  Core Hashtag Sets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TECHNICAL POSTS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#AI #LLM #MachineLearning #GoLang #BuildInPublic #SoftwareEngineering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BUSINESS / AGENCY POSTS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#SoloDev #FreelanceTech #AIConsulting #FractionalCTO #TechStartup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900E1"/>
          <w:spacing w:val="100"/>
          <w:sz w:val="16"/>
          <w:szCs w:val="16"/>
        </w:rPr>
        <w:t xml:space="preserve">LOCAL / COMMUNITY</w:t>
      </w:r>
    </w:p>
    <w:p>
      <w:pPr>
        <w:shd w:fill="0F0F14" w:val="clear"/>
        <w:spacing w:after="80" w:before="6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#Michigan #Detroit #Southfield #MidwestTech #BlackTech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0F0F8"/>
          <w:sz w:val="32"/>
          <w:szCs w:val="32"/>
        </w:rPr>
        <w:t xml:space="preserve">6.2  Engagement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Comment on 3-5 posts per day in your target audience (CTOs, AI engineers, startup founders). Provide genuine value in comments — not just "Great post!"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Respond to every comment on your own posts within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DM new followers who match ideal client profile (ICP) with a genuine, non-pitchy opener. Lead with curiosity, not sales.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Track ICP engagements in a simple Turso-backed spreadsheet or Notion table. Add notes after every interaction.</w:t>
      </w:r>
    </w:p>
    <w:p>
      <w:pPr>
        <w:pBdr>
          <w:bottom w:val="single" w:color="8900E1" w:sz="4" w:space="1"/>
        </w:pBdr>
        <w:spacing w:after="280" w:before="280"/>
      </w:pPr>
    </w:p>
    <w:p>
      <w:pPr>
        <w:spacing w:after="160" w:before="480"/>
        <w:jc w:val="center"/>
      </w:pPr>
      <w:r>
        <w:rPr>
          <w:rFonts w:ascii="Courier New" w:cs="Courier New" w:eastAsia="Courier New" w:hAnsi="Courier New"/>
          <w:color w:val="8900E1"/>
          <w:sz w:val="18"/>
          <w:szCs w:val="18"/>
        </w:rPr>
        <w:t xml:space="preserve">// 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5A6E"/>
          <w:sz w:val="18"/>
          <w:szCs w:val="18"/>
        </w:rPr>
        <w:t xml:space="preserve">Khaotic Labs LLC  ·  © 2026  ·  All Rights Reserved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900E1" w:sz="4" w:space="1"/>
      </w:pBdr>
      <w:spacing w:after="0" w:before="160"/>
      <w:jc w:val="center"/>
    </w:pPr>
    <w:r>
      <w:rPr>
        <w:rFonts w:ascii="Arial" w:cs="Arial" w:eastAsia="Arial" w:hAnsi="Arial"/>
        <w:color w:val="5A5A6E"/>
        <w:sz w:val="16"/>
        <w:szCs w:val="16"/>
      </w:rPr>
      <w:t xml:space="preserve">© 2026 Khaotic Labs LLC  ·  khaoticlabs.com</w:t>
    </w:r>
    <w:r>
      <w:rPr>
        <w:rFonts w:ascii="Arial" w:cs="Arial" w:eastAsia="Arial" w:hAnsi="Arial"/>
        <w:color w:val="5A5A6E"/>
        <w:sz w:val="16"/>
        <w:szCs w:val="16"/>
      </w:rPr>
      <w:t xml:space="preserve">   pg. </w:t>
    </w:r>
    <w:r>
      <w:rPr>
        <w:rFonts w:ascii="Arial" w:cs="Arial" w:eastAsia="Arial" w:hAnsi="Arial"/>
        <w:color w:val="A3E6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900E1" w:sz="4" w:space="1"/>
      </w:pBdr>
      <w:spacing w:after="160" w:before="0"/>
    </w:pPr>
    <w:r>
      <w:rPr>
        <w:rFonts w:ascii="Arial" w:cs="Arial" w:eastAsia="Arial" w:hAnsi="Arial"/>
        <w:color w:val="5A5A6E"/>
        <w:sz w:val="16"/>
        <w:szCs w:val="16"/>
      </w:rPr>
      <w:t xml:space="preserve">KHAOTIC LABS  //  SOCIAL MEDIA &amp; CONTENT STRATEGY  //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Arial" w:cs="Arial" w:eastAsia="Arial" w:hAnsi="Arial"/>
        <w:color w:val="A3E635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888A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2026-05-22T18:04:57.608Z</dcterms:created>
  <dcterms:modified xsi:type="dcterms:W3CDTF">2026-05-22T18:04:57.608Z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