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B5" w:rsidRPr="009C11D1" w:rsidRDefault="003241A9" w:rsidP="009C11D1">
      <w:pPr>
        <w:rPr>
          <w:rStyle w:val="Strong"/>
          <w:bCs w:val="0"/>
          <w:caps/>
          <w:color w:val="4AB5C4" w:themeColor="accent5"/>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C11D1">
        <w:rPr>
          <w:sz w:val="24"/>
          <w:szCs w:val="24"/>
        </w:rPr>
        <w:t>D</w:t>
      </w:r>
      <w:r w:rsidR="00202016" w:rsidRPr="009C11D1">
        <w:rPr>
          <w:sz w:val="24"/>
          <w:szCs w:val="24"/>
        </w:rPr>
        <w:t>u lịch Đà Lạt</w:t>
      </w:r>
    </w:p>
    <w:p w:rsidR="00202016" w:rsidRPr="003241A9" w:rsidRDefault="00202016" w:rsidP="0094233D">
      <w:pPr>
        <w:pStyle w:val="NormalWeb"/>
        <w:spacing w:before="0" w:beforeAutospacing="0" w:after="240" w:afterAutospacing="0"/>
        <w:jc w:val="both"/>
        <w:rPr>
          <w:rFonts w:asciiTheme="minorHAnsi" w:hAnsiTheme="minorHAnsi" w:cstheme="minorHAnsi"/>
        </w:rPr>
      </w:pPr>
      <w:r w:rsidRPr="003241A9">
        <w:rPr>
          <w:rStyle w:val="Strong"/>
          <w:rFonts w:asciiTheme="minorHAnsi" w:hAnsiTheme="minorHAnsi" w:cstheme="minorHAnsi"/>
          <w:i/>
          <w:iCs/>
        </w:rPr>
        <w:t>Với mức giá hấp dẫn chỉ 1.599.000 đồng/khách, combo 3N2Đ ở khách sạn Mường Than</w:t>
      </w:r>
      <w:bookmarkStart w:id="0" w:name="_GoBack"/>
      <w:bookmarkEnd w:id="0"/>
      <w:r w:rsidRPr="003241A9">
        <w:rPr>
          <w:rStyle w:val="Strong"/>
          <w:rFonts w:asciiTheme="minorHAnsi" w:hAnsiTheme="minorHAnsi" w:cstheme="minorHAnsi"/>
          <w:i/>
          <w:iCs/>
        </w:rPr>
        <w:t>h Đà Lạt, bao gồm luôn xe ghế nằm cao cấp khứ hồi từ Sài Gòn và ăn sáng sẽ là gợi ý hoàn hảo cho bạn nếu đang có ý định đi Đà Lạt.</w:t>
      </w:r>
    </w:p>
    <w:p w:rsidR="0071685C" w:rsidRPr="003241A9" w:rsidRDefault="0071685C" w:rsidP="0094233D">
      <w:pPr>
        <w:pStyle w:val="NormalWeb"/>
        <w:spacing w:before="0" w:beforeAutospacing="0" w:after="240" w:afterAutospacing="0"/>
        <w:jc w:val="both"/>
        <w:rPr>
          <w:rFonts w:asciiTheme="minorHAnsi" w:hAnsiTheme="minorHAnsi" w:cstheme="minorHAnsi"/>
        </w:rPr>
      </w:pPr>
      <w:r w:rsidRPr="003241A9">
        <w:rPr>
          <w:rFonts w:asciiTheme="minorHAnsi" w:hAnsiTheme="minorHAnsi" w:cstheme="minorHAnsi"/>
        </w:rPr>
        <w:t>Được mệnh danh là thành phố tình yêu với khung cảnh lãng mạn, có thể nói Đà Lạt chưa bao giờ cũ với du khách bởi lâu lâu nơi đây lại xuất hiện vô số những điểm đến mới lạ để bạn check-in. Vì thế, có những du khách một năm đi Đà Lạt không biết bao nhiêu lần nhưng vẫn không thấy chán. Và nếu bạn đang có ý định đi du lịch Đà Lạt thì hãy tham khảo ngay combo Mường Thanh Đà Lạt và xe ghế nằm cao cấp khứ hồi từ iVIVU.com với mức giá siêu tiết kiệm.</w:t>
      </w:r>
    </w:p>
    <w:p w:rsidR="0071685C" w:rsidRPr="003241A9" w:rsidRDefault="0071685C" w:rsidP="0094233D">
      <w:pPr>
        <w:pStyle w:val="NormalWeb"/>
        <w:spacing w:before="0" w:beforeAutospacing="0" w:after="240" w:afterAutospacing="0"/>
        <w:jc w:val="both"/>
        <w:rPr>
          <w:rFonts w:asciiTheme="minorHAnsi" w:hAnsiTheme="minorHAnsi" w:cstheme="minorHAnsi"/>
        </w:rPr>
      </w:pPr>
      <w:r w:rsidRPr="003241A9">
        <w:rPr>
          <w:rFonts w:asciiTheme="minorHAnsi" w:hAnsiTheme="minorHAnsi" w:cstheme="minorHAnsi"/>
        </w:rPr>
        <w:t xml:space="preserve">Nằm trên con đường Phan Bội Châu ngay trung tâm thành phố, </w:t>
      </w:r>
      <w:r w:rsidRPr="003241A9">
        <w:rPr>
          <w:rStyle w:val="Strong"/>
          <w:rFonts w:asciiTheme="minorHAnsi" w:hAnsiTheme="minorHAnsi" w:cstheme="minorHAnsi"/>
        </w:rPr>
        <w:t>Mường Thanh Đà Lạt</w:t>
      </w:r>
      <w:r w:rsidRPr="003241A9">
        <w:rPr>
          <w:rFonts w:asciiTheme="minorHAnsi" w:hAnsiTheme="minorHAnsi" w:cstheme="minorHAnsi"/>
        </w:rPr>
        <w:t xml:space="preserve"> là một trong những khách sạn có không gian đẹp ở Đà Lạt với view Hồ Xuân Hương, khách sạn được thiết kế với lối kiến trúc hiện đại, phòng thoáng, view rộng nhưng vẫn hòa hợp với thiên nhiên. Khách sạn nằm cách Hồ Xuân Hương và chợ Đà Lạt 100 m.</w:t>
      </w:r>
    </w:p>
    <w:p w:rsidR="0071685C" w:rsidRPr="003241A9" w:rsidRDefault="0071685C" w:rsidP="0094233D">
      <w:pPr>
        <w:pStyle w:val="NormalWeb"/>
        <w:spacing w:before="0" w:beforeAutospacing="0" w:after="240" w:afterAutospacing="0"/>
        <w:jc w:val="both"/>
        <w:rPr>
          <w:rFonts w:asciiTheme="minorHAnsi" w:hAnsiTheme="minorHAnsi" w:cstheme="minorHAnsi"/>
        </w:rPr>
      </w:pPr>
      <w:r w:rsidRPr="003241A9">
        <w:rPr>
          <w:rFonts w:asciiTheme="minorHAnsi" w:hAnsiTheme="minorHAnsi" w:cstheme="minorHAnsi"/>
        </w:rPr>
        <w:t xml:space="preserve">Khách sạn </w:t>
      </w:r>
      <w:r w:rsidRPr="003241A9">
        <w:rPr>
          <w:rStyle w:val="Emphasis"/>
          <w:rFonts w:asciiTheme="minorHAnsi" w:hAnsiTheme="minorHAnsi" w:cstheme="minorHAnsi"/>
          <w:b/>
          <w:bCs/>
        </w:rPr>
        <w:t>Mường Thanh Đà Lạt</w:t>
      </w:r>
      <w:r w:rsidRPr="003241A9">
        <w:rPr>
          <w:rStyle w:val="Strong"/>
          <w:rFonts w:asciiTheme="minorHAnsi" w:hAnsiTheme="minorHAnsi" w:cstheme="minorHAnsi"/>
        </w:rPr>
        <w:t> </w:t>
      </w:r>
      <w:r w:rsidRPr="003241A9">
        <w:rPr>
          <w:rFonts w:asciiTheme="minorHAnsi" w:hAnsiTheme="minorHAnsi" w:cstheme="minorHAnsi"/>
        </w:rPr>
        <w:t>có tất cả 71 phòng nghỉ gồm: 64 phòng Superior, 5 phòng Deluxe, 2 phòng Suite với không gian sang trọng, nội thất ấm cúng, đầy đủ các trang thiết bị tiện nghi, hiện đại, đạt tiêu chuẩn quốc tế. Ngay tại phòng nghỉ, du khách có thể mở toang cửa chính và cửa sổ để ngắm nhìn hồ Xuân Hương tuyệt đẹp.</w:t>
      </w:r>
    </w:p>
    <w:p w:rsidR="009C11D1" w:rsidRDefault="0071685C" w:rsidP="009C11D1">
      <w:pPr>
        <w:pStyle w:val="NormalWeb"/>
        <w:spacing w:before="0" w:beforeAutospacing="0" w:after="240" w:afterAutospacing="0"/>
        <w:jc w:val="both"/>
        <w:rPr>
          <w:rFonts w:asciiTheme="minorHAnsi" w:hAnsiTheme="minorHAnsi" w:cstheme="minorHAnsi"/>
        </w:rPr>
      </w:pPr>
      <w:r w:rsidRPr="003241A9">
        <w:rPr>
          <w:rFonts w:asciiTheme="minorHAnsi" w:hAnsiTheme="minorHAnsi" w:cstheme="minorHAnsi"/>
        </w:rPr>
        <w:t xml:space="preserve">Lưu trú tại khách sạn </w:t>
      </w:r>
      <w:r w:rsidRPr="003241A9">
        <w:rPr>
          <w:rStyle w:val="Emphasis"/>
          <w:rFonts w:asciiTheme="minorHAnsi" w:hAnsiTheme="minorHAnsi" w:cstheme="minorHAnsi"/>
        </w:rPr>
        <w:t>Mường Thanh Đà Lạt </w:t>
      </w:r>
      <w:r w:rsidRPr="003241A9">
        <w:rPr>
          <w:rFonts w:asciiTheme="minorHAnsi" w:hAnsiTheme="minorHAnsi" w:cstheme="minorHAnsi"/>
        </w:rPr>
        <w:t>bạn sẽ được phục vụ những món ăn đậm đà hương vị cao nguyên, từ những món ăn đặc trưng của thành phố Đà Lạt cho đến các món Âu do các đầu bếp tài ba của khách sạn chế biến tại nhà hàng Xuân Hương. Còn nếu bạn muốn đặt tiệc cho gia đình thì có thể lựa chọn Escape Bar với không gian ấm cúng nằm ngay tại tầng 1.</w:t>
      </w:r>
    </w:p>
    <w:p w:rsidR="009D5924" w:rsidRPr="003241A9" w:rsidRDefault="009D5924" w:rsidP="009C11D1">
      <w:pPr>
        <w:pStyle w:val="NormalWeb"/>
        <w:spacing w:before="0" w:beforeAutospacing="0" w:after="240" w:afterAutospacing="0"/>
        <w:jc w:val="both"/>
        <w:rPr>
          <w:rFonts w:asciiTheme="minorHAnsi" w:hAnsiTheme="minorHAnsi" w:cstheme="minorHAnsi"/>
        </w:rPr>
      </w:pPr>
      <w:r w:rsidRPr="003241A9">
        <w:rPr>
          <w:rStyle w:val="Strong"/>
          <w:rFonts w:asciiTheme="minorHAnsi" w:hAnsiTheme="minorHAnsi" w:cstheme="minorHAnsi"/>
          <w:i/>
          <w:iCs/>
        </w:rPr>
        <w:t>Với mức giá hấp dẫn chỉ 1.599.000 đồng/khách, combo 3N2Đ ở khách sạn Mường Thanh Đà Lạt, bao gồm luôn xe ghế nằm cao cấp khứ hồi từ Sài Gòn và ăn sáng sẽ là gợi ý hoàn hảo cho bạn nếu đang có ý định đi Đà Lạt.</w:t>
      </w:r>
    </w:p>
    <w:p w:rsidR="009D5924" w:rsidRPr="003241A9" w:rsidRDefault="009D5924" w:rsidP="009C11D1">
      <w:r w:rsidRPr="003241A9">
        <w:rPr>
          <w:rStyle w:val="Strong"/>
          <w:rFonts w:cstheme="minorHAnsi"/>
          <w:sz w:val="24"/>
          <w:szCs w:val="24"/>
        </w:rPr>
        <w:t>Combo 3N2Đ ở Mường Thanh Đà Lạt + Xe ghế nằm cao cấp + Ăn sáng chỉ 1.599.000 đồng/khách</w:t>
      </w:r>
    </w:p>
    <w:p w:rsidR="009D5924" w:rsidRPr="003241A9" w:rsidRDefault="009D5924" w:rsidP="0094233D">
      <w:pPr>
        <w:pStyle w:val="NormalWeb"/>
        <w:spacing w:before="0" w:beforeAutospacing="0" w:after="240" w:afterAutospacing="0"/>
        <w:rPr>
          <w:rFonts w:asciiTheme="minorHAnsi" w:hAnsiTheme="minorHAnsi" w:cstheme="minorHAnsi"/>
        </w:rPr>
      </w:pPr>
      <w:r w:rsidRPr="003241A9">
        <w:rPr>
          <w:rFonts w:asciiTheme="minorHAnsi" w:hAnsiTheme="minorHAnsi" w:cstheme="minorHAnsi"/>
        </w:rPr>
        <w:t>Combo bao gồm:</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Xe ghế nằm cao cấp khứ hồi Sài Gòn – Đà Lạt</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02 đêm nghỉ ở phòng Superior</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Ăn sáng hàng ngày cho 2 khách</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 xml:space="preserve">Miễn phí sử dụng các tiện ích tại khách sạn: </w:t>
      </w:r>
      <w:r w:rsidR="00195B46" w:rsidRPr="003241A9">
        <w:rPr>
          <w:rFonts w:asciiTheme="minorHAnsi" w:hAnsiTheme="minorHAnsi" w:cstheme="minorHAnsi"/>
        </w:rPr>
        <w:t>wifi, hồ bơi nước ấm, phòng gym</w:t>
      </w:r>
    </w:p>
    <w:p w:rsidR="009D5924" w:rsidRPr="003241A9" w:rsidRDefault="009D5924" w:rsidP="009C11D1">
      <w:r w:rsidRPr="003241A9">
        <w:rPr>
          <w:rStyle w:val="Strong"/>
          <w:rFonts w:cstheme="minorHAnsi"/>
          <w:sz w:val="24"/>
          <w:szCs w:val="24"/>
        </w:rPr>
        <w:t>HOẶC nâng cấp gói COMBO VÉ MÁY BAY chỉ phụ thu 1.600.000VND/ KHÁCH, bao gồm:</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Vé máy bay khứ hồi chiều Sài Gòn – Đà Lạt, bao gồm 7kg hành lý xách tay</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Xe đưa đón sân bay 2 chiều</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lastRenderedPageBreak/>
        <w:t>2 đêm nghỉ tại phòng Superior</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Ăn sáng buffet</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Miễn phí sử dụng các tiện ích: Wifi, hồ bơi nước ấm trong nhà, phòng gym…</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Phụ thu vé máy bay cuối tuần</w:t>
      </w:r>
    </w:p>
    <w:p w:rsidR="009D5924" w:rsidRPr="003241A9" w:rsidRDefault="009D5924" w:rsidP="009C11D1">
      <w:r w:rsidRPr="003241A9">
        <w:rPr>
          <w:rStyle w:val="Strong"/>
          <w:rFonts w:cstheme="minorHAnsi"/>
          <w:i/>
          <w:iCs/>
          <w:sz w:val="24"/>
          <w:szCs w:val="24"/>
        </w:rPr>
        <w:t>​ Điều kiện sử dụng:</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Áp dụng cho đặt phòng tối thiểu 02 khách/ phòng</w:t>
      </w:r>
    </w:p>
    <w:p w:rsidR="009D5924" w:rsidRPr="003241A9" w:rsidRDefault="009D5924" w:rsidP="009C11D1">
      <w:pPr>
        <w:pStyle w:val="NormalWeb"/>
        <w:spacing w:before="0" w:beforeAutospacing="0" w:after="240" w:afterAutospacing="0"/>
        <w:ind w:left="360"/>
        <w:contextualSpacing/>
        <w:rPr>
          <w:rFonts w:asciiTheme="minorHAnsi" w:hAnsiTheme="minorHAnsi" w:cstheme="minorHAnsi"/>
        </w:rPr>
      </w:pPr>
      <w:r w:rsidRPr="003241A9">
        <w:rPr>
          <w:rFonts w:asciiTheme="minorHAnsi" w:hAnsiTheme="minorHAnsi" w:cstheme="minorHAnsi"/>
        </w:rPr>
        <w:t>Thời gian đặt phòng &amp; lưu trú: đến hết 30/09/2018, trừ ngày 31/8-2/9/2018</w:t>
      </w:r>
    </w:p>
    <w:p w:rsidR="009D5924" w:rsidRPr="003241A9" w:rsidRDefault="009D5924" w:rsidP="009C11D1">
      <w:r w:rsidRPr="003241A9">
        <w:rPr>
          <w:rStyle w:val="Strong"/>
          <w:rFonts w:cstheme="minorHAnsi"/>
          <w:sz w:val="24"/>
          <w:szCs w:val="24"/>
        </w:rPr>
        <w:t>Hướng dẫn cách đặt khuyến mãi này:</w:t>
      </w:r>
    </w:p>
    <w:p w:rsidR="001B1603" w:rsidRPr="003241A9" w:rsidRDefault="009D5924" w:rsidP="0094233D">
      <w:pPr>
        <w:pStyle w:val="NormalWeb"/>
        <w:spacing w:before="0" w:beforeAutospacing="0" w:after="240" w:afterAutospacing="0"/>
        <w:contextualSpacing/>
        <w:rPr>
          <w:rStyle w:val="Strong"/>
          <w:rFonts w:asciiTheme="minorHAnsi" w:hAnsiTheme="minorHAnsi" w:cstheme="minorHAnsi"/>
        </w:rPr>
      </w:pPr>
      <w:r w:rsidRPr="003241A9">
        <w:rPr>
          <w:rFonts w:asciiTheme="minorHAnsi" w:hAnsiTheme="minorHAnsi" w:cstheme="minorHAnsi"/>
        </w:rPr>
        <w:t>Gọi </w:t>
      </w:r>
      <w:r w:rsidR="00D83870" w:rsidRPr="003241A9">
        <w:rPr>
          <w:rStyle w:val="Strong"/>
          <w:rFonts w:asciiTheme="minorHAnsi" w:hAnsiTheme="minorHAnsi" w:cstheme="minorHAnsi"/>
        </w:rPr>
        <w:t>1900 1870 Miền Nam</w:t>
      </w:r>
    </w:p>
    <w:p w:rsidR="001B1603" w:rsidRPr="003241A9" w:rsidRDefault="001B1603" w:rsidP="0094233D">
      <w:pPr>
        <w:pStyle w:val="NormalWeb"/>
        <w:spacing w:before="0" w:beforeAutospacing="0" w:after="240" w:afterAutospacing="0"/>
        <w:contextualSpacing/>
        <w:rPr>
          <w:rFonts w:asciiTheme="minorHAnsi" w:hAnsiTheme="minorHAnsi" w:cstheme="minorHAnsi"/>
        </w:rPr>
      </w:pPr>
      <w:r w:rsidRPr="003241A9">
        <w:rPr>
          <w:rFonts w:asciiTheme="minorHAnsi" w:hAnsiTheme="minorHAnsi" w:cstheme="minorHAnsi"/>
        </w:rPr>
        <w:t>Gọi </w:t>
      </w:r>
      <w:r w:rsidRPr="003241A9">
        <w:rPr>
          <w:rStyle w:val="Strong"/>
          <w:rFonts w:asciiTheme="minorHAnsi" w:hAnsiTheme="minorHAnsi" w:cstheme="minorHAnsi"/>
        </w:rPr>
        <w:t>1900 2045 Miền Bắc</w:t>
      </w:r>
      <w:r w:rsidR="009D5924" w:rsidRPr="003241A9">
        <w:rPr>
          <w:rFonts w:asciiTheme="minorHAnsi" w:hAnsiTheme="minorHAnsi" w:cstheme="minorHAnsi"/>
        </w:rPr>
        <w:t> </w:t>
      </w:r>
    </w:p>
    <w:p w:rsidR="009D5924" w:rsidRPr="003241A9" w:rsidRDefault="001B1603" w:rsidP="0094233D">
      <w:pPr>
        <w:pStyle w:val="NormalWeb"/>
        <w:spacing w:before="0" w:beforeAutospacing="0" w:after="240" w:afterAutospacing="0"/>
        <w:contextualSpacing/>
        <w:rPr>
          <w:rFonts w:asciiTheme="minorHAnsi" w:hAnsiTheme="minorHAnsi" w:cstheme="minorHAnsi"/>
        </w:rPr>
      </w:pPr>
      <w:r w:rsidRPr="003241A9">
        <w:rPr>
          <w:rFonts w:asciiTheme="minorHAnsi" w:hAnsiTheme="minorHAnsi" w:cstheme="minorHAnsi"/>
        </w:rPr>
        <w:t>Gọi </w:t>
      </w:r>
      <w:r w:rsidRPr="003241A9">
        <w:rPr>
          <w:rStyle w:val="Strong"/>
          <w:rFonts w:asciiTheme="minorHAnsi" w:hAnsiTheme="minorHAnsi" w:cstheme="minorHAnsi"/>
        </w:rPr>
        <w:t xml:space="preserve">(029) 27308668 </w:t>
      </w:r>
      <w:r w:rsidR="009D5924" w:rsidRPr="003241A9">
        <w:rPr>
          <w:rStyle w:val="Strong"/>
          <w:rFonts w:asciiTheme="minorHAnsi" w:hAnsiTheme="minorHAnsi" w:cstheme="minorHAnsi"/>
        </w:rPr>
        <w:t>Miền Tây</w:t>
      </w:r>
    </w:p>
    <w:p w:rsidR="0094233D" w:rsidRDefault="0094233D" w:rsidP="0094233D">
      <w:pPr>
        <w:pStyle w:val="NormalWeb"/>
        <w:spacing w:before="0" w:beforeAutospacing="0" w:after="240" w:afterAutospacing="0"/>
        <w:contextualSpacing/>
        <w:rPr>
          <w:rFonts w:asciiTheme="minorHAnsi" w:hAnsiTheme="minorHAnsi" w:cstheme="minorHAnsi"/>
        </w:rPr>
      </w:pPr>
    </w:p>
    <w:p w:rsidR="00FA0119" w:rsidRPr="003241A9" w:rsidRDefault="00FA0119" w:rsidP="0094233D">
      <w:pPr>
        <w:pStyle w:val="NormalWeb"/>
        <w:spacing w:before="0" w:beforeAutospacing="0" w:after="240" w:afterAutospacing="0"/>
        <w:contextualSpacing/>
        <w:rPr>
          <w:rFonts w:asciiTheme="minorHAnsi" w:hAnsiTheme="minorHAnsi" w:cstheme="minorHAnsi"/>
        </w:rPr>
      </w:pPr>
    </w:p>
    <w:p w:rsidR="00023571" w:rsidRPr="003241A9" w:rsidRDefault="00021950" w:rsidP="0094233D">
      <w:pPr>
        <w:pStyle w:val="NormalWeb"/>
        <w:spacing w:before="0" w:beforeAutospacing="0" w:after="240" w:afterAutospacing="0"/>
        <w:contextualSpacing/>
        <w:rPr>
          <w:rFonts w:asciiTheme="minorHAnsi" w:hAnsiTheme="minorHAnsi" w:cstheme="minorHAnsi"/>
        </w:rPr>
      </w:pPr>
      <w:r>
        <w:rPr>
          <w:rFonts w:asciiTheme="minorHAnsi" w:hAnsiTheme="minorHAnsi" w:cstheme="minorHAnsi"/>
        </w:rPr>
        <w:t>Hoặc đ</w:t>
      </w:r>
      <w:r w:rsidR="009D5924" w:rsidRPr="003241A9">
        <w:rPr>
          <w:rFonts w:asciiTheme="minorHAnsi" w:hAnsiTheme="minorHAnsi" w:cstheme="minorHAnsi"/>
        </w:rPr>
        <w:t>ặt online </w:t>
      </w:r>
      <w:hyperlink r:id="rId7" w:tgtFrame="_blank" w:history="1">
        <w:r w:rsidR="009D5924" w:rsidRPr="003241A9">
          <w:rPr>
            <w:rStyle w:val="Hyperlink"/>
            <w:rFonts w:asciiTheme="minorHAnsi" w:hAnsiTheme="minorHAnsi" w:cstheme="minorHAnsi"/>
            <w:b/>
            <w:bCs/>
          </w:rPr>
          <w:t>TẠI ĐÂY</w:t>
        </w:r>
      </w:hyperlink>
    </w:p>
    <w:sectPr w:rsidR="00023571" w:rsidRPr="003241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3FA" w:rsidRDefault="00D203FA" w:rsidP="008D487F">
      <w:pPr>
        <w:spacing w:before="0" w:after="0" w:line="240" w:lineRule="auto"/>
      </w:pPr>
      <w:r>
        <w:separator/>
      </w:r>
    </w:p>
  </w:endnote>
  <w:endnote w:type="continuationSeparator" w:id="0">
    <w:p w:rsidR="00D203FA" w:rsidRDefault="00D203FA" w:rsidP="008D48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39254"/>
      <w:docPartObj>
        <w:docPartGallery w:val="Page Numbers (Bottom of Page)"/>
        <w:docPartUnique/>
      </w:docPartObj>
    </w:sdtPr>
    <w:sdtEndPr>
      <w:rPr>
        <w:noProof/>
      </w:rPr>
    </w:sdtEndPr>
    <w:sdtContent>
      <w:p w:rsidR="008D487F" w:rsidRDefault="008D487F">
        <w:pPr>
          <w:pStyle w:val="Footer"/>
          <w:jc w:val="center"/>
        </w:pPr>
        <w:r>
          <w:fldChar w:fldCharType="begin"/>
        </w:r>
        <w:r>
          <w:instrText xml:space="preserve"> PAGE   \* MERGEFORMAT </w:instrText>
        </w:r>
        <w:r>
          <w:fldChar w:fldCharType="separate"/>
        </w:r>
        <w:r w:rsidR="00F85FCA">
          <w:rPr>
            <w:noProof/>
          </w:rPr>
          <w:t>2</w:t>
        </w:r>
        <w:r>
          <w:rPr>
            <w:noProof/>
          </w:rPr>
          <w:fldChar w:fldCharType="end"/>
        </w:r>
      </w:p>
    </w:sdtContent>
  </w:sdt>
  <w:p w:rsidR="008D487F" w:rsidRDefault="008D48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3FA" w:rsidRDefault="00D203FA" w:rsidP="008D487F">
      <w:pPr>
        <w:spacing w:before="0" w:after="0" w:line="240" w:lineRule="auto"/>
      </w:pPr>
      <w:r>
        <w:separator/>
      </w:r>
    </w:p>
  </w:footnote>
  <w:footnote w:type="continuationSeparator" w:id="0">
    <w:p w:rsidR="00D203FA" w:rsidRDefault="00D203FA" w:rsidP="008D48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97D31"/>
    <w:multiLevelType w:val="hybridMultilevel"/>
    <w:tmpl w:val="1AA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F20D9"/>
    <w:multiLevelType w:val="hybridMultilevel"/>
    <w:tmpl w:val="DD686448"/>
    <w:lvl w:ilvl="0" w:tplc="4F12B4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52005"/>
    <w:multiLevelType w:val="hybridMultilevel"/>
    <w:tmpl w:val="0B7AAD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139"/>
    <w:multiLevelType w:val="hybridMultilevel"/>
    <w:tmpl w:val="EA40301C"/>
    <w:lvl w:ilvl="0" w:tplc="4F12B4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24"/>
    <w:rsid w:val="00021950"/>
    <w:rsid w:val="00023571"/>
    <w:rsid w:val="00195B46"/>
    <w:rsid w:val="001B1603"/>
    <w:rsid w:val="001F0D8A"/>
    <w:rsid w:val="00202016"/>
    <w:rsid w:val="00237895"/>
    <w:rsid w:val="00270C95"/>
    <w:rsid w:val="003241A9"/>
    <w:rsid w:val="004315DD"/>
    <w:rsid w:val="004A3089"/>
    <w:rsid w:val="004F7514"/>
    <w:rsid w:val="005028BC"/>
    <w:rsid w:val="00557C00"/>
    <w:rsid w:val="005E5880"/>
    <w:rsid w:val="006A775B"/>
    <w:rsid w:val="006F6FAB"/>
    <w:rsid w:val="0071685C"/>
    <w:rsid w:val="007E5929"/>
    <w:rsid w:val="008D487F"/>
    <w:rsid w:val="00931DF4"/>
    <w:rsid w:val="0094233D"/>
    <w:rsid w:val="00996BF5"/>
    <w:rsid w:val="009C11D1"/>
    <w:rsid w:val="009D5924"/>
    <w:rsid w:val="00BB3943"/>
    <w:rsid w:val="00C3724B"/>
    <w:rsid w:val="00C621C1"/>
    <w:rsid w:val="00C77A32"/>
    <w:rsid w:val="00CD4B21"/>
    <w:rsid w:val="00D12CD8"/>
    <w:rsid w:val="00D203FA"/>
    <w:rsid w:val="00D64772"/>
    <w:rsid w:val="00D83870"/>
    <w:rsid w:val="00E20999"/>
    <w:rsid w:val="00F1673A"/>
    <w:rsid w:val="00F724B5"/>
    <w:rsid w:val="00F85FCA"/>
    <w:rsid w:val="00FA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055DA-6F00-40F3-82C2-B06A26F3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87F"/>
  </w:style>
  <w:style w:type="paragraph" w:styleId="Heading1">
    <w:name w:val="heading 1"/>
    <w:basedOn w:val="Normal"/>
    <w:next w:val="Normal"/>
    <w:link w:val="Heading1Char"/>
    <w:uiPriority w:val="9"/>
    <w:qFormat/>
    <w:rsid w:val="00F85FCA"/>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0989B1" w:themeFill="accent6"/>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85FCA"/>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0989B1" w:themeFill="accent6"/>
      <w:spacing w:after="0"/>
      <w:outlineLvl w:val="1"/>
    </w:pPr>
    <w:rPr>
      <w:caps/>
      <w:spacing w:val="15"/>
    </w:rPr>
  </w:style>
  <w:style w:type="paragraph" w:styleId="Heading3">
    <w:name w:val="heading 3"/>
    <w:basedOn w:val="Normal"/>
    <w:next w:val="Normal"/>
    <w:link w:val="Heading3Char"/>
    <w:uiPriority w:val="9"/>
    <w:unhideWhenUsed/>
    <w:qFormat/>
    <w:rsid w:val="008D487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D487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D487F"/>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D487F"/>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D487F"/>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D48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48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5924"/>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D487F"/>
    <w:rPr>
      <w:b/>
      <w:bCs/>
    </w:rPr>
  </w:style>
  <w:style w:type="character" w:styleId="Hyperlink">
    <w:name w:val="Hyperlink"/>
    <w:basedOn w:val="DefaultParagraphFont"/>
    <w:uiPriority w:val="99"/>
    <w:semiHidden/>
    <w:unhideWhenUsed/>
    <w:rsid w:val="009D5924"/>
    <w:rPr>
      <w:color w:val="0000FF"/>
      <w:u w:val="single"/>
    </w:rPr>
  </w:style>
  <w:style w:type="character" w:customStyle="1" w:styleId="Heading1Char">
    <w:name w:val="Heading 1 Char"/>
    <w:basedOn w:val="DefaultParagraphFont"/>
    <w:link w:val="Heading1"/>
    <w:uiPriority w:val="9"/>
    <w:rsid w:val="00F85FCA"/>
    <w:rPr>
      <w:caps/>
      <w:color w:val="FFFFFF" w:themeColor="background1"/>
      <w:spacing w:val="15"/>
      <w:sz w:val="22"/>
      <w:szCs w:val="22"/>
      <w:shd w:val="clear" w:color="auto" w:fill="0989B1" w:themeFill="accent6"/>
    </w:rPr>
  </w:style>
  <w:style w:type="character" w:customStyle="1" w:styleId="Heading2Char">
    <w:name w:val="Heading 2 Char"/>
    <w:basedOn w:val="DefaultParagraphFont"/>
    <w:link w:val="Heading2"/>
    <w:uiPriority w:val="9"/>
    <w:rsid w:val="00F85FCA"/>
    <w:rPr>
      <w:caps/>
      <w:spacing w:val="15"/>
      <w:shd w:val="clear" w:color="auto" w:fill="0989B1" w:themeFill="accent6"/>
    </w:rPr>
  </w:style>
  <w:style w:type="character" w:customStyle="1" w:styleId="Heading3Char">
    <w:name w:val="Heading 3 Char"/>
    <w:basedOn w:val="DefaultParagraphFont"/>
    <w:link w:val="Heading3"/>
    <w:uiPriority w:val="9"/>
    <w:rsid w:val="008D487F"/>
    <w:rPr>
      <w:caps/>
      <w:color w:val="294E1C" w:themeColor="accent1" w:themeShade="7F"/>
      <w:spacing w:val="15"/>
    </w:rPr>
  </w:style>
  <w:style w:type="character" w:styleId="Emphasis">
    <w:name w:val="Emphasis"/>
    <w:uiPriority w:val="20"/>
    <w:qFormat/>
    <w:rsid w:val="008D487F"/>
    <w:rPr>
      <w:caps/>
      <w:color w:val="294E1C" w:themeColor="accent1" w:themeShade="7F"/>
      <w:spacing w:val="5"/>
    </w:rPr>
  </w:style>
  <w:style w:type="paragraph" w:styleId="NoSpacing">
    <w:name w:val="No Spacing"/>
    <w:uiPriority w:val="1"/>
    <w:qFormat/>
    <w:rsid w:val="008D487F"/>
    <w:pPr>
      <w:spacing w:after="0" w:line="240" w:lineRule="auto"/>
    </w:pPr>
  </w:style>
  <w:style w:type="character" w:customStyle="1" w:styleId="Heading4Char">
    <w:name w:val="Heading 4 Char"/>
    <w:basedOn w:val="DefaultParagraphFont"/>
    <w:link w:val="Heading4"/>
    <w:uiPriority w:val="9"/>
    <w:semiHidden/>
    <w:rsid w:val="008D487F"/>
    <w:rPr>
      <w:caps/>
      <w:color w:val="3E762A" w:themeColor="accent1" w:themeShade="BF"/>
      <w:spacing w:val="10"/>
    </w:rPr>
  </w:style>
  <w:style w:type="character" w:customStyle="1" w:styleId="Heading5Char">
    <w:name w:val="Heading 5 Char"/>
    <w:basedOn w:val="DefaultParagraphFont"/>
    <w:link w:val="Heading5"/>
    <w:uiPriority w:val="9"/>
    <w:semiHidden/>
    <w:rsid w:val="008D487F"/>
    <w:rPr>
      <w:caps/>
      <w:color w:val="3E762A" w:themeColor="accent1" w:themeShade="BF"/>
      <w:spacing w:val="10"/>
    </w:rPr>
  </w:style>
  <w:style w:type="character" w:customStyle="1" w:styleId="Heading6Char">
    <w:name w:val="Heading 6 Char"/>
    <w:basedOn w:val="DefaultParagraphFont"/>
    <w:link w:val="Heading6"/>
    <w:uiPriority w:val="9"/>
    <w:semiHidden/>
    <w:rsid w:val="008D487F"/>
    <w:rPr>
      <w:caps/>
      <w:color w:val="3E762A" w:themeColor="accent1" w:themeShade="BF"/>
      <w:spacing w:val="10"/>
    </w:rPr>
  </w:style>
  <w:style w:type="character" w:customStyle="1" w:styleId="Heading7Char">
    <w:name w:val="Heading 7 Char"/>
    <w:basedOn w:val="DefaultParagraphFont"/>
    <w:link w:val="Heading7"/>
    <w:uiPriority w:val="9"/>
    <w:semiHidden/>
    <w:rsid w:val="008D487F"/>
    <w:rPr>
      <w:caps/>
      <w:color w:val="3E762A" w:themeColor="accent1" w:themeShade="BF"/>
      <w:spacing w:val="10"/>
    </w:rPr>
  </w:style>
  <w:style w:type="character" w:customStyle="1" w:styleId="Heading8Char">
    <w:name w:val="Heading 8 Char"/>
    <w:basedOn w:val="DefaultParagraphFont"/>
    <w:link w:val="Heading8"/>
    <w:uiPriority w:val="9"/>
    <w:semiHidden/>
    <w:rsid w:val="008D487F"/>
    <w:rPr>
      <w:caps/>
      <w:spacing w:val="10"/>
      <w:sz w:val="18"/>
      <w:szCs w:val="18"/>
    </w:rPr>
  </w:style>
  <w:style w:type="character" w:customStyle="1" w:styleId="Heading9Char">
    <w:name w:val="Heading 9 Char"/>
    <w:basedOn w:val="DefaultParagraphFont"/>
    <w:link w:val="Heading9"/>
    <w:uiPriority w:val="9"/>
    <w:semiHidden/>
    <w:rsid w:val="008D487F"/>
    <w:rPr>
      <w:i/>
      <w:iCs/>
      <w:caps/>
      <w:spacing w:val="10"/>
      <w:sz w:val="18"/>
      <w:szCs w:val="18"/>
    </w:rPr>
  </w:style>
  <w:style w:type="paragraph" w:styleId="Caption">
    <w:name w:val="caption"/>
    <w:basedOn w:val="Normal"/>
    <w:next w:val="Normal"/>
    <w:uiPriority w:val="35"/>
    <w:semiHidden/>
    <w:unhideWhenUsed/>
    <w:qFormat/>
    <w:rsid w:val="008D487F"/>
    <w:rPr>
      <w:b/>
      <w:bCs/>
      <w:color w:val="3E762A" w:themeColor="accent1" w:themeShade="BF"/>
      <w:sz w:val="16"/>
      <w:szCs w:val="16"/>
    </w:rPr>
  </w:style>
  <w:style w:type="paragraph" w:styleId="Title">
    <w:name w:val="Title"/>
    <w:basedOn w:val="Normal"/>
    <w:next w:val="Normal"/>
    <w:link w:val="TitleChar"/>
    <w:uiPriority w:val="10"/>
    <w:qFormat/>
    <w:rsid w:val="008D487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D487F"/>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D48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487F"/>
    <w:rPr>
      <w:caps/>
      <w:color w:val="595959" w:themeColor="text1" w:themeTint="A6"/>
      <w:spacing w:val="10"/>
      <w:sz w:val="21"/>
      <w:szCs w:val="21"/>
    </w:rPr>
  </w:style>
  <w:style w:type="paragraph" w:styleId="Quote">
    <w:name w:val="Quote"/>
    <w:basedOn w:val="Normal"/>
    <w:next w:val="Normal"/>
    <w:link w:val="QuoteChar"/>
    <w:uiPriority w:val="29"/>
    <w:qFormat/>
    <w:rsid w:val="008D487F"/>
    <w:rPr>
      <w:i/>
      <w:iCs/>
      <w:sz w:val="24"/>
      <w:szCs w:val="24"/>
    </w:rPr>
  </w:style>
  <w:style w:type="character" w:customStyle="1" w:styleId="QuoteChar">
    <w:name w:val="Quote Char"/>
    <w:basedOn w:val="DefaultParagraphFont"/>
    <w:link w:val="Quote"/>
    <w:uiPriority w:val="29"/>
    <w:rsid w:val="008D487F"/>
    <w:rPr>
      <w:i/>
      <w:iCs/>
      <w:sz w:val="24"/>
      <w:szCs w:val="24"/>
    </w:rPr>
  </w:style>
  <w:style w:type="paragraph" w:styleId="IntenseQuote">
    <w:name w:val="Intense Quote"/>
    <w:basedOn w:val="Normal"/>
    <w:next w:val="Normal"/>
    <w:link w:val="IntenseQuoteChar"/>
    <w:uiPriority w:val="30"/>
    <w:qFormat/>
    <w:rsid w:val="008D487F"/>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D487F"/>
    <w:rPr>
      <w:color w:val="549E39" w:themeColor="accent1"/>
      <w:sz w:val="24"/>
      <w:szCs w:val="24"/>
    </w:rPr>
  </w:style>
  <w:style w:type="character" w:styleId="SubtleEmphasis">
    <w:name w:val="Subtle Emphasis"/>
    <w:uiPriority w:val="19"/>
    <w:qFormat/>
    <w:rsid w:val="008D487F"/>
    <w:rPr>
      <w:i/>
      <w:iCs/>
      <w:color w:val="294E1C" w:themeColor="accent1" w:themeShade="7F"/>
    </w:rPr>
  </w:style>
  <w:style w:type="character" w:styleId="IntenseEmphasis">
    <w:name w:val="Intense Emphasis"/>
    <w:uiPriority w:val="21"/>
    <w:qFormat/>
    <w:rsid w:val="008D487F"/>
    <w:rPr>
      <w:b/>
      <w:bCs/>
      <w:caps/>
      <w:color w:val="294E1C" w:themeColor="accent1" w:themeShade="7F"/>
      <w:spacing w:val="10"/>
    </w:rPr>
  </w:style>
  <w:style w:type="character" w:styleId="SubtleReference">
    <w:name w:val="Subtle Reference"/>
    <w:uiPriority w:val="31"/>
    <w:qFormat/>
    <w:rsid w:val="008D487F"/>
    <w:rPr>
      <w:b/>
      <w:bCs/>
      <w:color w:val="549E39" w:themeColor="accent1"/>
    </w:rPr>
  </w:style>
  <w:style w:type="character" w:styleId="IntenseReference">
    <w:name w:val="Intense Reference"/>
    <w:uiPriority w:val="32"/>
    <w:qFormat/>
    <w:rsid w:val="008D487F"/>
    <w:rPr>
      <w:b/>
      <w:bCs/>
      <w:i/>
      <w:iCs/>
      <w:caps/>
      <w:color w:val="549E39" w:themeColor="accent1"/>
    </w:rPr>
  </w:style>
  <w:style w:type="character" w:styleId="BookTitle">
    <w:name w:val="Book Title"/>
    <w:uiPriority w:val="33"/>
    <w:qFormat/>
    <w:rsid w:val="008D487F"/>
    <w:rPr>
      <w:b/>
      <w:bCs/>
      <w:i/>
      <w:iCs/>
      <w:spacing w:val="0"/>
    </w:rPr>
  </w:style>
  <w:style w:type="paragraph" w:styleId="TOCHeading">
    <w:name w:val="TOC Heading"/>
    <w:basedOn w:val="Heading1"/>
    <w:next w:val="Normal"/>
    <w:uiPriority w:val="39"/>
    <w:semiHidden/>
    <w:unhideWhenUsed/>
    <w:qFormat/>
    <w:rsid w:val="008D487F"/>
    <w:pPr>
      <w:outlineLvl w:val="9"/>
    </w:pPr>
  </w:style>
  <w:style w:type="paragraph" w:styleId="Header">
    <w:name w:val="header"/>
    <w:basedOn w:val="Normal"/>
    <w:link w:val="HeaderChar"/>
    <w:uiPriority w:val="99"/>
    <w:unhideWhenUsed/>
    <w:rsid w:val="008D48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D487F"/>
  </w:style>
  <w:style w:type="paragraph" w:styleId="Footer">
    <w:name w:val="footer"/>
    <w:basedOn w:val="Normal"/>
    <w:link w:val="FooterChar"/>
    <w:uiPriority w:val="99"/>
    <w:unhideWhenUsed/>
    <w:rsid w:val="008D48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D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063924">
      <w:bodyDiv w:val="1"/>
      <w:marLeft w:val="0"/>
      <w:marRight w:val="0"/>
      <w:marTop w:val="0"/>
      <w:marBottom w:val="0"/>
      <w:divBdr>
        <w:top w:val="none" w:sz="0" w:space="0" w:color="auto"/>
        <w:left w:val="none" w:sz="0" w:space="0" w:color="auto"/>
        <w:bottom w:val="none" w:sz="0" w:space="0" w:color="auto"/>
        <w:right w:val="none" w:sz="0" w:space="0" w:color="auto"/>
      </w:divBdr>
    </w:div>
    <w:div w:id="18935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vivu.com/khach-san-da-lat/khach-san-muong-thanh-da-l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Windows User</cp:lastModifiedBy>
  <cp:revision>30</cp:revision>
  <dcterms:created xsi:type="dcterms:W3CDTF">2018-07-16T08:21:00Z</dcterms:created>
  <dcterms:modified xsi:type="dcterms:W3CDTF">2019-09-26T02:04:00Z</dcterms:modified>
</cp:coreProperties>
</file>