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 de experimentos</w:t>
      </w:r>
    </w:p>
    <w:p>
      <w:pPr>
        <w:pStyle w:val="Subtitle"/>
      </w:pPr>
      <w:r>
        <w:t xml:space="preserve">Exámen de semana 01</w:t>
      </w:r>
    </w:p>
    <w:p>
      <w:pPr>
        <w:pStyle w:val="Author"/>
      </w:pPr>
      <w:r>
        <w:t xml:space="preserve">Kevin Heberth Haquehua Apaza</w:t>
      </w:r>
    </w:p>
    <w:p>
      <w:pPr>
        <w:pStyle w:val="Date"/>
      </w:pPr>
      <w:r>
        <w:t xml:space="preserve">08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dca-comparaciones-múltiples-supuestos"/>
    <w:p>
      <w:pPr>
        <w:pStyle w:val="Ttulo1"/>
      </w:pPr>
      <w:r>
        <w:t xml:space="preserve">DCA-Comparaciones múltiples-supuestos</w:t>
      </w:r>
    </w:p>
    <w:bookmarkStart w:id="25" w:name="ejercicio"/>
    <w:p>
      <w:pPr>
        <w:pStyle w:val="Ttulo2"/>
      </w:pPr>
      <w:r>
        <w:t xml:space="preserve">EJERCICIO</w:t>
      </w:r>
    </w:p>
    <w:p>
      <w:pPr>
        <w:pStyle w:val="FirstParagraph"/>
      </w:pPr>
      <w:r>
        <w:t xml:space="preserve">Un grupo de ingenieros agrónomos realizaron una investigación experimental en el fundo Huancayo en el distrito de Huariaca, provincia Pasco, región Pasco, en condiciones de campo con el fin de determinar el efecto de cinco fertilizantes complejos en días de floración del cultivo de lino</w:t>
      </w:r>
      <w:r>
        <w:t xml:space="preserve"> </w:t>
      </w:r>
      <w:r>
        <w:rPr>
          <w:i/>
          <w:iCs/>
        </w:rPr>
        <w:t xml:space="preserve">(Linum usitatissimum)</w:t>
      </w:r>
    </w:p>
    <w:p>
      <w:pPr>
        <w:pStyle w:val="Textoindependiente"/>
      </w:pPr>
      <w:r>
        <w:rPr>
          <w:b/>
          <w:bCs/>
        </w:rPr>
        <w:t xml:space="preserve">Descripción de los tratamientos (fertilizantes)</w:t>
      </w:r>
    </w:p>
    <w:p>
      <w:pPr>
        <w:pStyle w:val="Compact"/>
        <w:numPr>
          <w:ilvl w:val="0"/>
          <w:numId w:val="1001"/>
        </w:numPr>
      </w:pPr>
      <m:oMath>
        <m:r>
          <m:t>T</m:t>
        </m:r>
        <m:r>
          <m:t>1</m:t>
        </m:r>
        <m:r>
          <m:rPr>
            <m:sty m:val="p"/>
          </m:rPr>
          <m:t>:</m:t>
        </m:r>
      </m:oMath>
      <w:r>
        <w:t xml:space="preserve"> </w:t>
      </w:r>
      <w:r>
        <w:t xml:space="preserve">YaraVera AMIDAS</w:t>
      </w:r>
    </w:p>
    <w:p>
      <w:pPr>
        <w:pStyle w:val="Compact"/>
        <w:numPr>
          <w:ilvl w:val="0"/>
          <w:numId w:val="1001"/>
        </w:numPr>
      </w:pPr>
      <m:oMath>
        <m:r>
          <m:t>T</m:t>
        </m:r>
        <m:r>
          <m:t>2</m:t>
        </m:r>
        <m:r>
          <m:rPr>
            <m:sty m:val="p"/>
          </m:rPr>
          <m:t>:</m:t>
        </m:r>
      </m:oMath>
      <w:r>
        <w:t xml:space="preserve"> </w:t>
      </w:r>
      <w:r>
        <w:t xml:space="preserve">YaraMila COMPLEX</w:t>
      </w:r>
    </w:p>
    <w:p>
      <w:pPr>
        <w:pStyle w:val="Compact"/>
        <w:numPr>
          <w:ilvl w:val="0"/>
          <w:numId w:val="1001"/>
        </w:numPr>
      </w:pPr>
      <m:oMath>
        <m:r>
          <m:t>T</m:t>
        </m:r>
        <m:r>
          <m:t>3</m:t>
        </m:r>
        <m:r>
          <m:rPr>
            <m:sty m:val="p"/>
          </m:rPr>
          <m:t>:</m:t>
        </m:r>
      </m:oMath>
      <w:r>
        <w:t xml:space="preserve"> </w:t>
      </w:r>
      <w:r>
        <w:t xml:space="preserve">YaraTera KRISTA K</w:t>
      </w:r>
    </w:p>
    <w:p>
      <w:pPr>
        <w:pStyle w:val="Compact"/>
        <w:numPr>
          <w:ilvl w:val="0"/>
          <w:numId w:val="1001"/>
        </w:numPr>
      </w:pPr>
      <m:oMath>
        <m:r>
          <m:t>T</m:t>
        </m:r>
        <m:r>
          <m:t>4</m:t>
        </m:r>
        <m:r>
          <m:rPr>
            <m:sty m:val="p"/>
          </m:rPr>
          <m:t>:</m:t>
        </m:r>
      </m:oMath>
      <w:r>
        <w:t xml:space="preserve"> </w:t>
      </w:r>
      <w:r>
        <w:t xml:space="preserve">N20, P20, K20</w:t>
      </w:r>
    </w:p>
    <w:p>
      <w:pPr>
        <w:pStyle w:val="Compact"/>
        <w:numPr>
          <w:ilvl w:val="0"/>
          <w:numId w:val="1001"/>
        </w:numPr>
      </w:pPr>
      <m:oMath>
        <m:r>
          <m:t>T</m:t>
        </m:r>
        <m:r>
          <m:t>5</m:t>
        </m:r>
        <m:r>
          <m:rPr>
            <m:sty m:val="p"/>
          </m:rPr>
          <m:t>:</m:t>
        </m:r>
      </m:oMath>
      <w:r>
        <w:t xml:space="preserve"> </w:t>
      </w:r>
      <w:r>
        <w:t xml:space="preserve">N18, P15, K10</w:t>
      </w:r>
    </w:p>
    <w:p>
      <w:pPr>
        <w:pStyle w:val="FirstParagraph"/>
      </w:pPr>
      <w:r>
        <w:drawing>
          <wp:inline>
            <wp:extent cx="3744468" cy="2087993"/>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2087993"/>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Plantee y describa el modelo que considere adecuado para analizar este caso.</w:t>
      </w:r>
    </w:p>
    <w:p>
      <w:pPr>
        <w:pStyle w:val="Compact"/>
        <w:numPr>
          <w:ilvl w:val="0"/>
          <w:numId w:val="1002"/>
        </w:numPr>
      </w:pPr>
      <w:r>
        <w:t xml:space="preserve">¿Se puede afirmar que al menos uno de los días de floración difiere del resto al aplicar los distintos fertilizantes complejos?</w:t>
      </w:r>
    </w:p>
    <w:p>
      <w:pPr>
        <w:pStyle w:val="Compact"/>
        <w:numPr>
          <w:ilvl w:val="0"/>
          <w:numId w:val="1002"/>
        </w:numPr>
      </w:pPr>
      <w:r>
        <w:t xml:space="preserve">Verifique si el modelo propuesto cumple con los supuestos.</w:t>
      </w:r>
    </w:p>
    <w:p>
      <w:pPr>
        <w:pStyle w:val="Compact"/>
        <w:numPr>
          <w:ilvl w:val="0"/>
          <w:numId w:val="1002"/>
        </w:numPr>
      </w:pPr>
      <w:r>
        <w:t xml:space="preserve">Estime el coeficiente de variabilidad.</w:t>
      </w:r>
    </w:p>
    <w:p>
      <w:pPr>
        <w:pStyle w:val="Compact"/>
        <w:numPr>
          <w:ilvl w:val="0"/>
          <w:numId w:val="1002"/>
        </w:numPr>
      </w:pPr>
      <w:r>
        <w:t xml:space="preserve">¿Cuáles son los fertilizantes que tienen mejor efecto en la floración media en el cultivo de lino?</w:t>
      </w:r>
    </w:p>
    <w:p>
      <w:pPr>
        <w:pStyle w:val="Compact"/>
        <w:numPr>
          <w:ilvl w:val="0"/>
          <w:numId w:val="1002"/>
        </w:numPr>
      </w:pPr>
      <w:r>
        <w:t xml:space="preserve">¿El tiempo promedio de floración al aplicar el fertilizante</w:t>
      </w:r>
      <w:r>
        <w:t xml:space="preserve"> </w:t>
      </w:r>
      <m:oMath>
        <m:r>
          <m:t>T</m:t>
        </m:r>
        <m:r>
          <m:t>3</m:t>
        </m:r>
      </m:oMath>
      <w:r>
        <w:t xml:space="preserve"> </w:t>
      </w:r>
      <w:r>
        <w:t xml:space="preserve">es superior al aplicar el fertilizante</w:t>
      </w:r>
      <w:r>
        <w:t xml:space="preserve"> </w:t>
      </w:r>
      <m:oMath>
        <m:r>
          <m:t>T</m:t>
        </m:r>
        <m:r>
          <m:t>2</m:t>
        </m:r>
      </m:oMath>
      <w:r>
        <w:t xml:space="preserve"> </w:t>
      </w:r>
      <w:r>
        <w:t xml:space="preserve">en más de 2 días?</w:t>
      </w:r>
    </w:p>
    <w:p>
      <w:pPr>
        <w:pStyle w:val="Compact"/>
        <w:numPr>
          <w:ilvl w:val="0"/>
          <w:numId w:val="1002"/>
        </w:numPr>
      </w:pPr>
      <w:r>
        <w:t xml:space="preserve">Al aplicar los fertilizantes</w:t>
      </w:r>
      <w:r>
        <w:t xml:space="preserve"> </w:t>
      </w:r>
      <m:oMath>
        <m:r>
          <m:t>T</m:t>
        </m:r>
        <m:r>
          <m:t>2</m:t>
        </m:r>
      </m:oMath>
      <w:r>
        <w:t xml:space="preserve"> </w:t>
      </w:r>
      <w:r>
        <w:t xml:space="preserve">y</w:t>
      </w:r>
      <w:r>
        <w:t xml:space="preserve"> </w:t>
      </w:r>
      <m:oMath>
        <m:r>
          <m:t>T</m:t>
        </m:r>
        <m:r>
          <m:t>3</m:t>
        </m:r>
      </m:oMath>
      <w:r>
        <w:t xml:space="preserve"> </w:t>
      </w:r>
      <w:r>
        <w:t xml:space="preserve">(en forma conjunta), ¿el tiempo medio en hacer efecto la floración es menor que al aplicar los fertilizantes</w:t>
      </w:r>
      <w:r>
        <w:t xml:space="preserve"> </w:t>
      </w:r>
      <m:oMath>
        <m:r>
          <m:t>T</m:t>
        </m:r>
        <m:r>
          <m:t>4</m:t>
        </m:r>
      </m:oMath>
      <w:r>
        <w:t xml:space="preserve"> </w:t>
      </w:r>
      <w:r>
        <w:t xml:space="preserve">y</w:t>
      </w:r>
      <w:r>
        <w:t xml:space="preserve"> </w:t>
      </w:r>
      <m:oMath>
        <m:r>
          <m:t>T</m:t>
        </m:r>
        <m:r>
          <m:t>5</m:t>
        </m:r>
      </m:oMath>
      <w:r>
        <w:t xml:space="preserve"> </w:t>
      </w:r>
      <w:r>
        <w:t xml:space="preserve">(en forma conjunta)?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(07-09-2025)</w:t>
      </w:r>
    </w:p>
    <w:bookmarkEnd w:id="23"/>
    <w:bookmarkStart w:id="24" w:name="solución"/>
    <w:p>
      <w:pPr>
        <w:pStyle w:val="Ttulo3"/>
      </w:pPr>
      <w:r>
        <w:t xml:space="preserve">Solución</w:t>
      </w:r>
    </w:p>
    <w:p>
      <w:pPr>
        <w:pStyle w:val="Compact"/>
        <w:numPr>
          <w:ilvl w:val="0"/>
          <w:numId w:val="1004"/>
        </w:numPr>
      </w:pPr>
      <w:r>
        <w:rPr>
          <w:b/>
          <w:bCs/>
        </w:rPr>
        <w:t xml:space="preserve">Plantee y describa el modelo que considere adecuado para analizar este caso.</w:t>
      </w:r>
    </w:p>
    <w:p>
      <w:pPr>
        <w:pStyle w:val="Compact"/>
        <w:numPr>
          <w:ilvl w:val="0"/>
          <w:numId w:val="1004"/>
        </w:numPr>
      </w:pPr>
      <w:r>
        <w:rPr>
          <w:b/>
          <w:bCs/>
        </w:rPr>
        <w:t xml:space="preserve">¿Se puede afirmar que al menos uno de los días de floración difiere del resto al aplicar los distintos fertilizantes complejos?</w:t>
      </w:r>
    </w:p>
    <w:p>
      <w:pPr>
        <w:pStyle w:val="Compact"/>
        <w:numPr>
          <w:ilvl w:val="0"/>
          <w:numId w:val="1004"/>
        </w:numPr>
      </w:pPr>
      <w:r>
        <w:rPr>
          <w:b/>
          <w:bCs/>
        </w:rPr>
        <w:t xml:space="preserve">Verifique si el modelo propuesto cumple con los supuestos.</w:t>
      </w:r>
    </w:p>
    <w:p>
      <w:pPr>
        <w:pStyle w:val="Compact"/>
        <w:numPr>
          <w:ilvl w:val="0"/>
          <w:numId w:val="1004"/>
        </w:numPr>
      </w:pPr>
      <w:r>
        <w:rPr>
          <w:b/>
          <w:bCs/>
        </w:rPr>
        <w:t xml:space="preserve">Estime el coeficiente de variabilidad.</w:t>
      </w:r>
    </w:p>
    <w:p>
      <w:pPr>
        <w:pStyle w:val="Compact"/>
        <w:numPr>
          <w:ilvl w:val="0"/>
          <w:numId w:val="1004"/>
        </w:numPr>
      </w:pPr>
      <w:r>
        <w:rPr>
          <w:b/>
          <w:bCs/>
        </w:rPr>
        <w:t xml:space="preserve">¿Cuáles son los fertilizantes que tienen mejor efecto en la floración media en el cultivo de lino?</w:t>
      </w:r>
    </w:p>
    <w:p>
      <w:pPr>
        <w:pStyle w:val="Compact"/>
        <w:numPr>
          <w:ilvl w:val="0"/>
          <w:numId w:val="1004"/>
        </w:numPr>
      </w:pPr>
      <w:r>
        <w:rPr>
          <w:b/>
          <w:bCs/>
        </w:rPr>
        <w:t xml:space="preserve">¿El tiempo promedio de floración al aplicar el fertilizante</w:t>
      </w:r>
      <w:r>
        <w:rPr>
          <w:b/>
          <w:bCs/>
        </w:rPr>
        <w:t xml:space="preserve"> </w:t>
      </w:r>
      <m:oMath>
        <m:r>
          <m:t>T</m:t>
        </m:r>
        <m:r>
          <m:t>3</m:t>
        </m:r>
      </m:oMath>
      <w:r>
        <w:rPr>
          <w:b/>
          <w:bCs/>
        </w:rPr>
        <w:t xml:space="preserve"> </w:t>
      </w:r>
      <w:r>
        <w:rPr>
          <w:b/>
          <w:bCs/>
        </w:rPr>
        <w:t xml:space="preserve">es superior al aplicar el fertilizante</w:t>
      </w:r>
      <w:r>
        <w:rPr>
          <w:b/>
          <w:bCs/>
        </w:rPr>
        <w:t xml:space="preserve"> </w:t>
      </w:r>
      <m:oMath>
        <m:r>
          <m:t>T</m:t>
        </m:r>
        <m:r>
          <m:t>2</m:t>
        </m:r>
      </m:oMath>
      <w:r>
        <w:rPr>
          <w:b/>
          <w:bCs/>
        </w:rPr>
        <w:t xml:space="preserve"> </w:t>
      </w:r>
      <w:r>
        <w:rPr>
          <w:b/>
          <w:bCs/>
        </w:rPr>
        <w:t xml:space="preserve">en más de 2 días?</w:t>
      </w:r>
    </w:p>
    <w:p>
      <w:pPr>
        <w:pStyle w:val="Compact"/>
        <w:numPr>
          <w:ilvl w:val="0"/>
          <w:numId w:val="1004"/>
        </w:numPr>
      </w:pPr>
      <w:r>
        <w:rPr>
          <w:b/>
          <w:bCs/>
        </w:rPr>
        <w:t xml:space="preserve">Al aplicar los fertilizantes</w:t>
      </w:r>
      <w:r>
        <w:rPr>
          <w:b/>
          <w:bCs/>
        </w:rPr>
        <w:t xml:space="preserve"> </w:t>
      </w:r>
      <m:oMath>
        <m:r>
          <m:t>T</m:t>
        </m:r>
        <m:r>
          <m:t>2</m:t>
        </m:r>
      </m:oMath>
      <w:r>
        <w:rPr>
          <w:b/>
          <w:bCs/>
        </w:rPr>
        <w:t xml:space="preserve"> </w:t>
      </w:r>
      <w:r>
        <w:rPr>
          <w:b/>
          <w:bCs/>
        </w:rPr>
        <w:t xml:space="preserve">y</w:t>
      </w:r>
      <w:r>
        <w:rPr>
          <w:b/>
          <w:bCs/>
        </w:rPr>
        <w:t xml:space="preserve"> </w:t>
      </w:r>
      <m:oMath>
        <m:r>
          <m:t>T</m:t>
        </m:r>
        <m:r>
          <m:t>3</m:t>
        </m:r>
      </m:oMath>
      <w:r>
        <w:rPr>
          <w:b/>
          <w:bCs/>
        </w:rPr>
        <w:t xml:space="preserve"> </w:t>
      </w:r>
      <w:r>
        <w:rPr>
          <w:b/>
          <w:bCs/>
        </w:rPr>
        <w:t xml:space="preserve">(en forma conjunta), ¿el tiempo medio en hacer efecto la floración es menor que al aplicar los fertilizantes</w:t>
      </w:r>
      <w:r>
        <w:rPr>
          <w:b/>
          <w:bCs/>
        </w:rPr>
        <w:t xml:space="preserve"> </w:t>
      </w:r>
      <m:oMath>
        <m:r>
          <m:t>T</m:t>
        </m:r>
        <m:r>
          <m:t>4</m:t>
        </m:r>
      </m:oMath>
      <w:r>
        <w:rPr>
          <w:b/>
          <w:bCs/>
        </w:rPr>
        <w:t xml:space="preserve"> </w:t>
      </w:r>
      <w:r>
        <w:rPr>
          <w:b/>
          <w:bCs/>
        </w:rPr>
        <w:t xml:space="preserve">y</w:t>
      </w:r>
      <w:r>
        <w:rPr>
          <w:b/>
          <w:bCs/>
        </w:rPr>
        <w:t xml:space="preserve"> </w:t>
      </w:r>
      <m:oMath>
        <m:r>
          <m:t>T</m:t>
        </m:r>
        <m:r>
          <m:t>5</m:t>
        </m:r>
      </m:oMath>
      <w:r>
        <w:rPr>
          <w:b/>
          <w:bCs/>
        </w:rPr>
        <w:t xml:space="preserve"> </w:t>
      </w:r>
      <w:r>
        <w:rPr>
          <w:b/>
          <w:bCs/>
        </w:rPr>
        <w:t xml:space="preserve">(en forma conjunta)?</w:t>
      </w:r>
    </w:p>
    <w:bookmarkEnd w:id="24"/>
    <w:bookmarkEnd w:id="25"/>
    <w:bookmarkEnd w:id="26"/>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2025-09-08T21:59:11Z</dcterms:created>
  <dcterms:modified xsi:type="dcterms:W3CDTF">2025-09-08T21:59:11Z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 setiembre del 2025</vt:lpwstr>
  </property>
  <property fmtid="{D5CDD505-2E9C-101B-9397-08002B2CF9AE}" pid="3" name="output">
    <vt:lpwstr/>
  </property>
  <property fmtid="{D5CDD505-2E9C-101B-9397-08002B2CF9AE}" pid="4" name="subtitle">
    <vt:lpwstr>Exámen de semana 01</vt:lpwstr>
  </property>
</Properties>
</file>