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61" w:rsidRPr="009133AB" w:rsidRDefault="00026961" w:rsidP="009133AB">
      <w:pPr>
        <w:pStyle w:val="a3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8DE">
        <w:rPr>
          <w:rFonts w:ascii="Times New Roman" w:hAnsi="Times New Roman" w:cs="Times New Roman"/>
          <w:b/>
          <w:sz w:val="28"/>
          <w:szCs w:val="28"/>
        </w:rPr>
        <w:t>Фазы выборки и исполнения команд</w:t>
      </w:r>
    </w:p>
    <w:p w:rsidR="004726D2" w:rsidRPr="002848DE" w:rsidRDefault="009133AB" w:rsidP="0008752C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2848DE">
        <w:rPr>
          <w:rFonts w:ascii="Times New Roman" w:hAnsi="Times New Roman" w:cs="Times New Roman"/>
          <w:sz w:val="28"/>
          <w:szCs w:val="28"/>
        </w:rPr>
        <w:object w:dxaOrig="8537" w:dyaOrig="3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12.5pt" o:ole="">
            <v:imagedata r:id="rId5" o:title=""/>
          </v:shape>
          <o:OLEObject Type="Embed" ProgID="Visio.Drawing.11" ShapeID="_x0000_i1025" DrawAspect="Content" ObjectID="_1461004925" r:id="rId6"/>
        </w:object>
      </w:r>
    </w:p>
    <w:p w:rsidR="004726D2" w:rsidRPr="002848DE" w:rsidRDefault="004726D2" w:rsidP="0008752C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2848DE">
        <w:rPr>
          <w:rFonts w:ascii="Times New Roman" w:hAnsi="Times New Roman" w:cs="Times New Roman"/>
          <w:sz w:val="24"/>
          <w:szCs w:val="24"/>
        </w:rPr>
        <w:t>Рис. 1.1</w:t>
      </w:r>
    </w:p>
    <w:p w:rsidR="0022602F" w:rsidRPr="002848DE" w:rsidRDefault="0022602F" w:rsidP="0008752C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026961" w:rsidRPr="004062D5" w:rsidRDefault="00026961" w:rsidP="000269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8DE">
        <w:rPr>
          <w:rFonts w:ascii="Times New Roman" w:hAnsi="Times New Roman" w:cs="Times New Roman"/>
          <w:sz w:val="28"/>
          <w:szCs w:val="28"/>
        </w:rPr>
        <w:t>Шинные связи между компонентами блок-схемы спецкомпьютера в основном определяются фазами выборки и исполнения команд.</w:t>
      </w:r>
    </w:p>
    <w:p w:rsidR="00026961" w:rsidRPr="002848DE" w:rsidRDefault="00026961" w:rsidP="000269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Принципиально фаза выборки начинается с выдачи соответствующего адреса из </w:t>
      </w:r>
      <w:proofErr w:type="spellStart"/>
      <w:r w:rsidRPr="002848DE">
        <w:rPr>
          <w:rFonts w:ascii="Times New Roman" w:hAnsi="Times New Roman" w:cs="Times New Roman"/>
          <w:sz w:val="28"/>
          <w:szCs w:val="28"/>
        </w:rPr>
        <w:t>СчАК</w:t>
      </w:r>
      <w:proofErr w:type="spellEnd"/>
      <w:r w:rsidRPr="002848DE">
        <w:rPr>
          <w:rFonts w:ascii="Times New Roman" w:hAnsi="Times New Roman" w:cs="Times New Roman"/>
          <w:sz w:val="28"/>
          <w:szCs w:val="28"/>
        </w:rPr>
        <w:t xml:space="preserve"> (счетчик адреса команды) на шину адреса системы. При этом текущее значение счетчика определяется естественным способом формирования адресов (используется линия </w:t>
      </w:r>
      <w:r w:rsidRPr="002848DE">
        <w:rPr>
          <w:rFonts w:ascii="Times New Roman" w:hAnsi="Times New Roman" w:cs="Times New Roman"/>
          <w:i/>
          <w:sz w:val="28"/>
          <w:szCs w:val="28"/>
        </w:rPr>
        <w:t>INR</w:t>
      </w:r>
      <w:r w:rsidRPr="002848DE">
        <w:rPr>
          <w:rFonts w:ascii="Times New Roman" w:hAnsi="Times New Roman" w:cs="Times New Roman"/>
          <w:sz w:val="28"/>
          <w:szCs w:val="28"/>
        </w:rPr>
        <w:t xml:space="preserve">) или алгоритмом отработки команд перехода. Последний, очевидно, и предполагает наличие двунаправленной связи между блоком управления, ШД и входом счетчика команд. На втором шаге контроллер ОЗУ, входящий в данной структуре в блок ОЗУ, принимает адресное слово, делит его на адреса строки и столбца и передает на адресный вход памяти. Блок управления включает память в режим чтения и принимает по ШД команду (или только ее первый байт) в свой внутренний регистр команд </w:t>
      </w:r>
      <w:r w:rsidRPr="002848DE">
        <w:rPr>
          <w:rFonts w:ascii="Times New Roman" w:hAnsi="Times New Roman" w:cs="Times New Roman"/>
          <w:i/>
          <w:sz w:val="28"/>
          <w:szCs w:val="28"/>
        </w:rPr>
        <w:t>RGK</w:t>
      </w:r>
      <w:r w:rsidRPr="002848DE">
        <w:rPr>
          <w:rFonts w:ascii="Times New Roman" w:hAnsi="Times New Roman" w:cs="Times New Roman"/>
          <w:sz w:val="28"/>
          <w:szCs w:val="28"/>
        </w:rPr>
        <w:t>. На этом фаза выборки завершается.</w:t>
      </w:r>
    </w:p>
    <w:p w:rsidR="00026961" w:rsidRPr="002848DE" w:rsidRDefault="00026961" w:rsidP="000269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Фаза исполнения включает в себя четыре шага. На первом шаге осуществляется декодирование кода операции и распознавание общей длины управляющего слова. В результате выясняется последовательность действий, необходимая для выполнения преобразований и, если требуется, с использованием системной шины дочитывается оставшаяся часть команды.</w:t>
      </w:r>
    </w:p>
    <w:p w:rsidR="00026961" w:rsidRPr="002848DE" w:rsidRDefault="00026961" w:rsidP="000269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На втором шаге совместные действия БУ (или БМУ – блока микропрограммного управления) и БОД позволяют сформировать адреса операндов и передать считанные данные во внутренние регистры БОД для обработки.</w:t>
      </w:r>
    </w:p>
    <w:p w:rsidR="00026961" w:rsidRPr="002848DE" w:rsidRDefault="00026961" w:rsidP="0002696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Третий шаг – это преобразование данных с учетом кода операции. При этом БМУ формирует сигналы управления для БОД и определяет характер действий, необходимых для получения результата. Арифметико-логическое устройство на основе сформированного результата формирует признаки (или флаги), которые передаются в устройство управления и далее используются для ветвления вычислительного процесса. </w:t>
      </w:r>
    </w:p>
    <w:p w:rsidR="009133AB" w:rsidRDefault="00026961" w:rsidP="009133A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На четвертом шаге осуществляется запись результата в ОЗУ или другой приемник в соответствии с алгоритмом отработки текущей команды. В целом перечисленные действия определяют наличие двунаправленных линий связи между блоками и устройствами проектируемого компьютера. Последней микрооперацией фазы исполнения является микрооперация инкрементирования счетчика команд, после чего блок управления вновь реализует фазу выборки.</w:t>
      </w:r>
      <w:r w:rsidR="009133A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6961" w:rsidRPr="009133AB" w:rsidRDefault="00026961" w:rsidP="004062D5">
      <w:pPr>
        <w:pStyle w:val="a3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8DE">
        <w:rPr>
          <w:rFonts w:ascii="Times New Roman" w:hAnsi="Times New Roman" w:cs="Times New Roman"/>
          <w:b/>
          <w:sz w:val="28"/>
          <w:szCs w:val="28"/>
        </w:rPr>
        <w:lastRenderedPageBreak/>
        <w:t>Отработка команд ветвления на микропрограммном и программном уровнях</w:t>
      </w:r>
    </w:p>
    <w:p w:rsidR="0022602F" w:rsidRPr="002848DE" w:rsidRDefault="00026961" w:rsidP="009B3B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Для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организации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условных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безус</w:t>
      </w:r>
      <w:r w:rsidR="009B3BA6" w:rsidRPr="002848DE">
        <w:rPr>
          <w:rFonts w:ascii="Times New Roman" w:hAnsi="Times New Roman" w:cs="Times New Roman"/>
          <w:sz w:val="28"/>
          <w:szCs w:val="28"/>
        </w:rPr>
        <w:t>ловных переходов на микропро</w:t>
      </w:r>
      <w:r w:rsidRPr="002848DE">
        <w:rPr>
          <w:rFonts w:ascii="Times New Roman" w:hAnsi="Times New Roman" w:cs="Times New Roman"/>
          <w:sz w:val="28"/>
          <w:szCs w:val="28"/>
        </w:rPr>
        <w:t>граммном уровне в состав блока микропрог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раммного управления включается </w:t>
      </w:r>
      <w:r w:rsidRPr="002848DE">
        <w:rPr>
          <w:rFonts w:ascii="Times New Roman" w:hAnsi="Times New Roman" w:cs="Times New Roman"/>
          <w:sz w:val="28"/>
          <w:szCs w:val="28"/>
        </w:rPr>
        <w:t>стандартное ПЗУ К1804ВУ3 или нестанд</w:t>
      </w:r>
      <w:r w:rsidR="009B3BA6" w:rsidRPr="002848DE">
        <w:rPr>
          <w:rFonts w:ascii="Times New Roman" w:hAnsi="Times New Roman" w:cs="Times New Roman"/>
          <w:sz w:val="28"/>
          <w:szCs w:val="28"/>
        </w:rPr>
        <w:t>артное ПЗУ, программируемое раз</w:t>
      </w:r>
      <w:r w:rsidRPr="002848DE">
        <w:rPr>
          <w:rFonts w:ascii="Times New Roman" w:hAnsi="Times New Roman" w:cs="Times New Roman"/>
          <w:sz w:val="28"/>
          <w:szCs w:val="28"/>
        </w:rPr>
        <w:t>работчиком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компьютера на стадии изготовления. О</w:t>
      </w:r>
      <w:r w:rsidR="009B3BA6" w:rsidRPr="002848DE">
        <w:rPr>
          <w:rFonts w:ascii="Times New Roman" w:hAnsi="Times New Roman" w:cs="Times New Roman"/>
          <w:sz w:val="28"/>
          <w:szCs w:val="28"/>
        </w:rPr>
        <w:t>сновное назначение дан</w:t>
      </w:r>
      <w:r w:rsidRPr="002848DE">
        <w:rPr>
          <w:rFonts w:ascii="Times New Roman" w:hAnsi="Times New Roman" w:cs="Times New Roman"/>
          <w:sz w:val="28"/>
          <w:szCs w:val="28"/>
        </w:rPr>
        <w:t>ного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модуля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состоит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управлении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источниками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адреса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микропрограммной </w:t>
      </w:r>
      <w:r w:rsidRPr="002848DE">
        <w:rPr>
          <w:rFonts w:ascii="Times New Roman" w:hAnsi="Times New Roman" w:cs="Times New Roman"/>
          <w:sz w:val="28"/>
          <w:szCs w:val="28"/>
        </w:rPr>
        <w:t>памяти, расположенными в БИС СУАМ. В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соответствии с поставленной це</w:t>
      </w:r>
      <w:r w:rsidRPr="002848DE">
        <w:rPr>
          <w:rFonts w:ascii="Times New Roman" w:hAnsi="Times New Roman" w:cs="Times New Roman"/>
          <w:sz w:val="28"/>
          <w:szCs w:val="28"/>
        </w:rPr>
        <w:t>лью в ПЗУ выбираются две соседние ячейки: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четная и нечетная, адреса кото</w:t>
      </w:r>
      <w:r w:rsidRPr="002848DE">
        <w:rPr>
          <w:rFonts w:ascii="Times New Roman" w:hAnsi="Times New Roman" w:cs="Times New Roman"/>
          <w:sz w:val="28"/>
          <w:szCs w:val="28"/>
        </w:rPr>
        <w:t>рых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конкретизируются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младшей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адресной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линией </w:t>
      </w:r>
      <w:r w:rsidR="009B3BA6" w:rsidRPr="002848D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B3BA6" w:rsidRPr="002848D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848DE">
        <w:rPr>
          <w:rFonts w:ascii="Times New Roman" w:hAnsi="Times New Roman" w:cs="Times New Roman"/>
          <w:sz w:val="28"/>
          <w:szCs w:val="28"/>
        </w:rPr>
        <w:t>.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Например,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</w:rPr>
        <w:t>ХХХХ</w:t>
      </w:r>
      <w:r w:rsidRPr="002848DE">
        <w:rPr>
          <w:rFonts w:ascii="Times New Roman" w:hAnsi="Times New Roman" w:cs="Times New Roman"/>
          <w:sz w:val="28"/>
          <w:szCs w:val="28"/>
        </w:rPr>
        <w:t>0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и </w:t>
      </w:r>
      <w:r w:rsidRPr="002848DE">
        <w:rPr>
          <w:rFonts w:ascii="Times New Roman" w:hAnsi="Times New Roman" w:cs="Times New Roman"/>
          <w:i/>
          <w:sz w:val="28"/>
          <w:szCs w:val="28"/>
        </w:rPr>
        <w:t>ХХХХ</w:t>
      </w:r>
      <w:r w:rsidRPr="002848DE">
        <w:rPr>
          <w:rFonts w:ascii="Times New Roman" w:hAnsi="Times New Roman" w:cs="Times New Roman"/>
          <w:sz w:val="28"/>
          <w:szCs w:val="28"/>
        </w:rPr>
        <w:t>1,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где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</w:rPr>
        <w:t>Х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–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произвольное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значение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бита.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Как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правило,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в </w:t>
      </w:r>
      <w:r w:rsidRPr="002848DE">
        <w:rPr>
          <w:rFonts w:ascii="Times New Roman" w:hAnsi="Times New Roman" w:cs="Times New Roman"/>
          <w:sz w:val="28"/>
          <w:szCs w:val="28"/>
        </w:rPr>
        <w:t>качестве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адресной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информации,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подаваемой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вход </w:t>
      </w:r>
      <w:r w:rsidR="009B3BA6" w:rsidRPr="002848D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B3BA6" w:rsidRPr="002848D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B3BA6" w:rsidRPr="002848DE">
        <w:rPr>
          <w:rFonts w:ascii="Times New Roman" w:hAnsi="Times New Roman" w:cs="Times New Roman"/>
          <w:sz w:val="28"/>
          <w:szCs w:val="28"/>
        </w:rPr>
        <w:t>, используется при</w:t>
      </w:r>
      <w:r w:rsidRPr="002848DE">
        <w:rPr>
          <w:rFonts w:ascii="Times New Roman" w:hAnsi="Times New Roman" w:cs="Times New Roman"/>
          <w:sz w:val="28"/>
          <w:szCs w:val="28"/>
        </w:rPr>
        <w:t>знак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</w:rPr>
        <w:t>CT</w:t>
      </w:r>
      <w:r w:rsidRPr="002848DE">
        <w:rPr>
          <w:rFonts w:ascii="Times New Roman" w:hAnsi="Times New Roman" w:cs="Times New Roman"/>
          <w:sz w:val="28"/>
          <w:szCs w:val="28"/>
        </w:rPr>
        <w:t>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поступающий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от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БОД.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Если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про</w:t>
      </w:r>
      <w:r w:rsidR="009B3BA6" w:rsidRPr="002848DE">
        <w:rPr>
          <w:rFonts w:ascii="Times New Roman" w:hAnsi="Times New Roman" w:cs="Times New Roman"/>
          <w:sz w:val="28"/>
          <w:szCs w:val="28"/>
        </w:rPr>
        <w:t>цессе вычислений признак ока</w:t>
      </w:r>
      <w:r w:rsidRPr="002848DE">
        <w:rPr>
          <w:rFonts w:ascii="Times New Roman" w:hAnsi="Times New Roman" w:cs="Times New Roman"/>
          <w:sz w:val="28"/>
          <w:szCs w:val="28"/>
        </w:rPr>
        <w:t>зался равен «0», то из ПЗУ читается четное управляющее слово,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если при</w:t>
      </w:r>
      <w:r w:rsidRPr="002848DE">
        <w:rPr>
          <w:rFonts w:ascii="Times New Roman" w:hAnsi="Times New Roman" w:cs="Times New Roman"/>
          <w:sz w:val="28"/>
          <w:szCs w:val="28"/>
        </w:rPr>
        <w:t>знак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</w:rPr>
        <w:t>CT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= 1</w:t>
      </w:r>
      <w:r w:rsidRPr="002848DE">
        <w:rPr>
          <w:rFonts w:ascii="Times New Roman" w:hAnsi="Times New Roman" w:cs="Times New Roman"/>
          <w:sz w:val="28"/>
          <w:szCs w:val="28"/>
        </w:rPr>
        <w:t xml:space="preserve">, то из ПЗУ читается нечетное </w:t>
      </w:r>
      <w:r w:rsidR="009B3BA6" w:rsidRPr="002848DE">
        <w:rPr>
          <w:rFonts w:ascii="Times New Roman" w:hAnsi="Times New Roman" w:cs="Times New Roman"/>
          <w:sz w:val="28"/>
          <w:szCs w:val="28"/>
        </w:rPr>
        <w:t>слово. При этом различное инфор</w:t>
      </w:r>
      <w:r w:rsidRPr="002848DE">
        <w:rPr>
          <w:rFonts w:ascii="Times New Roman" w:hAnsi="Times New Roman" w:cs="Times New Roman"/>
          <w:sz w:val="28"/>
          <w:szCs w:val="28"/>
        </w:rPr>
        <w:t>мационное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наполнение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указанных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двух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ячеек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позволяет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переводить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2848DE">
        <w:rPr>
          <w:rFonts w:ascii="Times New Roman" w:hAnsi="Times New Roman" w:cs="Times New Roman"/>
          <w:sz w:val="28"/>
          <w:szCs w:val="28"/>
        </w:rPr>
        <w:t>СУАМ из одного режима формирования адресов в другой, иными словами,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 в </w:t>
      </w:r>
      <w:r w:rsidRPr="002848DE">
        <w:rPr>
          <w:rFonts w:ascii="Times New Roman" w:hAnsi="Times New Roman" w:cs="Times New Roman"/>
          <w:sz w:val="28"/>
          <w:szCs w:val="28"/>
        </w:rPr>
        <w:t xml:space="preserve">системе реализуется условный переход. Если 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же в четной и нечетной ячейках </w:t>
      </w:r>
      <w:r w:rsidRPr="002848DE">
        <w:rPr>
          <w:rFonts w:ascii="Times New Roman" w:hAnsi="Times New Roman" w:cs="Times New Roman"/>
          <w:sz w:val="28"/>
          <w:szCs w:val="28"/>
        </w:rPr>
        <w:t>ПЗУ хранятся одинаковые слова, то в сис</w:t>
      </w:r>
      <w:r w:rsidR="009B3BA6" w:rsidRPr="002848DE">
        <w:rPr>
          <w:rFonts w:ascii="Times New Roman" w:hAnsi="Times New Roman" w:cs="Times New Roman"/>
          <w:sz w:val="28"/>
          <w:szCs w:val="28"/>
        </w:rPr>
        <w:t>теме выполняется безусловный пе</w:t>
      </w:r>
      <w:r w:rsidRPr="002848DE">
        <w:rPr>
          <w:rFonts w:ascii="Times New Roman" w:hAnsi="Times New Roman" w:cs="Times New Roman"/>
          <w:sz w:val="28"/>
          <w:szCs w:val="28"/>
        </w:rPr>
        <w:t>реход на адрес, соответствующий считанному из ПЗУ управляющему слову.</w:t>
      </w:r>
    </w:p>
    <w:p w:rsidR="0008752C" w:rsidRPr="002848DE" w:rsidRDefault="009133AB" w:rsidP="00300B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820" w:dyaOrig="10140">
          <v:shape id="_x0000_i1028" type="#_x0000_t75" style="width:419.25pt;height:390pt" o:ole="">
            <v:imagedata r:id="rId7" o:title=""/>
          </v:shape>
          <o:OLEObject Type="Embed" ProgID="Visio.Drawing.15" ShapeID="_x0000_i1028" DrawAspect="Content" ObjectID="_1461004926" r:id="rId8"/>
        </w:object>
      </w:r>
    </w:p>
    <w:p w:rsidR="0008752C" w:rsidRPr="002848DE" w:rsidRDefault="0008752C" w:rsidP="0008752C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848DE">
        <w:rPr>
          <w:rFonts w:ascii="Times New Roman" w:hAnsi="Times New Roman" w:cs="Times New Roman"/>
          <w:sz w:val="24"/>
          <w:szCs w:val="24"/>
        </w:rPr>
        <w:t>Рис. 2.1. Устройство управления</w:t>
      </w:r>
    </w:p>
    <w:p w:rsidR="009B3BA6" w:rsidRPr="009133AB" w:rsidRDefault="0022602F" w:rsidP="0006043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9133AB">
        <w:rPr>
          <w:rFonts w:ascii="Times New Roman" w:hAnsi="Times New Roman" w:cs="Times New Roman"/>
          <w:sz w:val="28"/>
          <w:szCs w:val="28"/>
        </w:rPr>
        <w:br w:type="page"/>
      </w:r>
      <w:r w:rsidR="009B3BA6" w:rsidRPr="009133AB">
        <w:rPr>
          <w:rFonts w:ascii="Times New Roman" w:hAnsi="Times New Roman" w:cs="Times New Roman"/>
          <w:b/>
          <w:sz w:val="28"/>
          <w:szCs w:val="28"/>
        </w:rPr>
        <w:t>Ввод-вывод данных (по прерыванию, асинхронный режим)</w:t>
      </w:r>
    </w:p>
    <w:p w:rsidR="009B3BA6" w:rsidRPr="002848DE" w:rsidRDefault="009B3BA6" w:rsidP="009B3BA6">
      <w:pPr>
        <w:pStyle w:val="a3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6C50" w:rsidRPr="002848DE" w:rsidRDefault="00566C50" w:rsidP="00AC5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ab/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Как правило, для ввода–вывода данных в компьютер используются регистры с тремя состояниями выходной шины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DO</w:t>
      </w:r>
      <w:r w:rsidR="00AC5EFA" w:rsidRPr="002848DE">
        <w:rPr>
          <w:rFonts w:ascii="Times New Roman" w:hAnsi="Times New Roman" w:cs="Times New Roman"/>
          <w:sz w:val="28"/>
          <w:szCs w:val="28"/>
        </w:rPr>
        <w:t>. На рис. 3.1 приведена схема соединения таких регистров и элементов системы, применяемых для ввода информации. При вводе по данной схеме периферийное устройство</w:t>
      </w:r>
      <w:r w:rsidR="0022602F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(ПУ) устанавливает вводимое слово на входы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DI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 порта и посылает по линии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WR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 активный уровень записи. Процессор принимает запрос на обслуживание в виде сигнала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INT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, после чего на ША машины выдается адрес порта, сформировавшего запрос. Дешифратор внешних устройств расшифровывает адрес и возбуждает на своем выходе соответствующую линию выборки. Это определяет на входе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OE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 адресуемого регистра активный нулевой уровень, что определяет подключение выходной шины </w:t>
      </w:r>
      <w:r w:rsidR="00AC5EFA" w:rsidRPr="002848DE">
        <w:rPr>
          <w:rFonts w:ascii="Times New Roman" w:hAnsi="Times New Roman" w:cs="Times New Roman"/>
          <w:i/>
          <w:sz w:val="28"/>
          <w:szCs w:val="28"/>
        </w:rPr>
        <w:t>DO</w:t>
      </w:r>
      <w:r w:rsidR="00AC5EFA" w:rsidRPr="002848DE">
        <w:rPr>
          <w:rFonts w:ascii="Times New Roman" w:hAnsi="Times New Roman" w:cs="Times New Roman"/>
          <w:sz w:val="28"/>
          <w:szCs w:val="28"/>
        </w:rPr>
        <w:t xml:space="preserve"> используемого порта к ШД компьютера.  Информационные выходы остальных портов сохраняют состояние высокого сопротивления.</w:t>
      </w:r>
    </w:p>
    <w:p w:rsidR="00AC5EFA" w:rsidRPr="002848DE" w:rsidRDefault="00AC5EFA" w:rsidP="00AC5E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В результате выполнения команды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2848DE">
        <w:rPr>
          <w:rFonts w:ascii="Times New Roman" w:hAnsi="Times New Roman" w:cs="Times New Roman"/>
          <w:sz w:val="28"/>
          <w:szCs w:val="28"/>
        </w:rPr>
        <w:t xml:space="preserve"> («Ввод») вводимая информация передается на шину данных и записывается в один из регистров процессора. На этом цикл ввода с периферийного устройства завершается. </w:t>
      </w:r>
    </w:p>
    <w:p w:rsidR="004726D2" w:rsidRPr="002848DE" w:rsidRDefault="004726D2" w:rsidP="00AC5E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726D2" w:rsidRPr="002848DE" w:rsidRDefault="004726D2" w:rsidP="004726D2">
      <w:pPr>
        <w:spacing w:after="0"/>
        <w:ind w:firstLine="708"/>
        <w:jc w:val="center"/>
        <w:rPr>
          <w:sz w:val="28"/>
          <w:szCs w:val="28"/>
        </w:rPr>
      </w:pPr>
      <w:r w:rsidRPr="002848DE">
        <w:rPr>
          <w:sz w:val="28"/>
          <w:szCs w:val="28"/>
        </w:rPr>
        <w:object w:dxaOrig="9975" w:dyaOrig="5117">
          <v:shape id="_x0000_i1026" type="#_x0000_t75" style="width:498.75pt;height:255.75pt" o:ole="">
            <v:imagedata r:id="rId9" o:title=""/>
          </v:shape>
          <o:OLEObject Type="Embed" ProgID="Visio.Drawing.11" ShapeID="_x0000_i1026" DrawAspect="Content" ObjectID="_1461004927" r:id="rId10"/>
        </w:object>
      </w:r>
      <w:r w:rsidRPr="002848DE">
        <w:rPr>
          <w:rFonts w:ascii="Times New Roman" w:hAnsi="Times New Roman" w:cs="Times New Roman"/>
          <w:sz w:val="24"/>
          <w:szCs w:val="24"/>
        </w:rPr>
        <w:t>Рис. 3.1</w:t>
      </w:r>
    </w:p>
    <w:p w:rsidR="004726D2" w:rsidRPr="002848DE" w:rsidRDefault="004726D2" w:rsidP="004726D2">
      <w:pPr>
        <w:spacing w:after="0"/>
        <w:ind w:firstLine="708"/>
        <w:rPr>
          <w:sz w:val="28"/>
          <w:szCs w:val="28"/>
        </w:rPr>
      </w:pPr>
    </w:p>
    <w:p w:rsidR="004726D2" w:rsidRPr="002848DE" w:rsidRDefault="004726D2" w:rsidP="004726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 При выводе данных на внешние носители может быть использована схема, приведенная на рис. 3.2.  В данной схеме инициатором обмена является компьютер. В режиме вывода процессор системы выдает на ША адрес порта, на ШД – выводимую информацию. Дешифратор порта возбуждает на своем выходе требуемую линию выборки, и входная шина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Pr="002848DE">
        <w:rPr>
          <w:rFonts w:ascii="Times New Roman" w:hAnsi="Times New Roman" w:cs="Times New Roman"/>
          <w:sz w:val="28"/>
          <w:szCs w:val="28"/>
        </w:rPr>
        <w:t xml:space="preserve"> адресуемого устройства оказывается подключенной к ШД компьютера. Входные информационные шины остальных портов отключены от ШД, так как соответствующие выходы дешифратора находятся в пассивном единичном состоянии. </w:t>
      </w:r>
    </w:p>
    <w:p w:rsidR="004726D2" w:rsidRPr="002848DE" w:rsidRDefault="004726D2" w:rsidP="004726D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Для непосредственной записи данных в порт на линии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IOW</w:t>
      </w:r>
      <w:r w:rsidRPr="002848DE">
        <w:rPr>
          <w:rFonts w:ascii="Times New Roman" w:hAnsi="Times New Roman" w:cs="Times New Roman"/>
          <w:sz w:val="28"/>
          <w:szCs w:val="28"/>
        </w:rPr>
        <w:t xml:space="preserve"> ШУ устанавливается активный уровень управляющего сигнала. Это соответствует появлению синхросигнала на входе </w:t>
      </w:r>
      <w:r w:rsidRPr="002848DE">
        <w:rPr>
          <w:rFonts w:ascii="Times New Roman" w:hAnsi="Times New Roman" w:cs="Times New Roman"/>
          <w:i/>
          <w:sz w:val="28"/>
          <w:szCs w:val="28"/>
        </w:rPr>
        <w:t>С</w:t>
      </w:r>
      <w:r w:rsidRPr="002848DE">
        <w:rPr>
          <w:rFonts w:ascii="Times New Roman" w:hAnsi="Times New Roman" w:cs="Times New Roman"/>
          <w:sz w:val="28"/>
          <w:szCs w:val="28"/>
        </w:rPr>
        <w:t xml:space="preserve"> регистра и предполагает запись данных в адресуемый порт. Внешнее устройство оповещается о запросе со стороны компьютера сигналом готовности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RDY</w:t>
      </w:r>
      <w:r w:rsidRPr="002848DE">
        <w:rPr>
          <w:rFonts w:ascii="Times New Roman" w:hAnsi="Times New Roman" w:cs="Times New Roman"/>
          <w:sz w:val="28"/>
          <w:szCs w:val="28"/>
        </w:rPr>
        <w:t>. В качестве такого сигнала может быть использован специальный интерфейсный вывод процессора или, например, выход дешифратора порта, как показано на рис. 3.2.</w:t>
      </w:r>
    </w:p>
    <w:p w:rsidR="00693BD7" w:rsidRPr="002848DE" w:rsidRDefault="00693BD7" w:rsidP="004726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93BD7" w:rsidRPr="002848DE" w:rsidRDefault="007D4312" w:rsidP="004726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848DE">
        <w:rPr>
          <w:sz w:val="28"/>
          <w:szCs w:val="28"/>
        </w:rPr>
        <w:object w:dxaOrig="9583" w:dyaOrig="5770">
          <v:shape id="_x0000_i1027" type="#_x0000_t75" style="width:479.25pt;height:288.75pt" o:ole="">
            <v:imagedata r:id="rId11" o:title=""/>
          </v:shape>
          <o:OLEObject Type="Embed" ProgID="Visio.Drawing.11" ShapeID="_x0000_i1027" DrawAspect="Content" ObjectID="_1461004928" r:id="rId12"/>
        </w:object>
      </w:r>
    </w:p>
    <w:p w:rsidR="00E66200" w:rsidRPr="002848DE" w:rsidRDefault="004726D2" w:rsidP="004726D2">
      <w:pPr>
        <w:pStyle w:val="a3"/>
        <w:spacing w:after="0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 w:rsidRPr="002848DE">
        <w:rPr>
          <w:rFonts w:ascii="Times New Roman" w:hAnsi="Times New Roman" w:cs="Times New Roman"/>
          <w:sz w:val="24"/>
          <w:szCs w:val="24"/>
        </w:rPr>
        <w:t>Рис. 3.2</w:t>
      </w:r>
    </w:p>
    <w:p w:rsidR="004726D2" w:rsidRPr="002848DE" w:rsidRDefault="004726D2" w:rsidP="004726D2">
      <w:pPr>
        <w:pStyle w:val="a3"/>
        <w:spacing w:after="0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9133AB" w:rsidRDefault="009133AB">
      <w:pPr>
        <w:rPr>
          <w:rFonts w:ascii="Times New Roman" w:hAnsi="Times New Roman" w:cs="Times New Roman"/>
          <w:b/>
          <w:sz w:val="28"/>
          <w:szCs w:val="28"/>
        </w:rPr>
      </w:pPr>
    </w:p>
    <w:p w:rsidR="009133AB" w:rsidRDefault="009133AB" w:rsidP="009133AB">
      <w:pPr>
        <w:spacing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33AB" w:rsidRDefault="009133AB" w:rsidP="009133AB">
      <w:pPr>
        <w:spacing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33AB" w:rsidRPr="009133AB" w:rsidRDefault="009133AB" w:rsidP="009133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3185" w:dyaOrig="13425">
          <v:shape id="_x0000_i1029" type="#_x0000_t75" style="width:367.5pt;height:383.25pt" o:ole="">
            <v:imagedata r:id="rId13" o:title=""/>
          </v:shape>
          <o:OLEObject Type="Embed" ProgID="Visio.Drawing.15" ShapeID="_x0000_i1029" DrawAspect="Content" ObjectID="_1461004929" r:id="rId14"/>
        </w:object>
      </w:r>
    </w:p>
    <w:p w:rsidR="009133AB" w:rsidRPr="009133AB" w:rsidRDefault="009133AB" w:rsidP="009133A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33AB" w:rsidRPr="009133AB" w:rsidRDefault="009133AB" w:rsidP="009133A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A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3.3. </w:t>
      </w:r>
      <w:r w:rsidRPr="009133A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ввода-вывода данных</w:t>
      </w:r>
    </w:p>
    <w:p w:rsidR="009133AB" w:rsidRPr="009133AB" w:rsidRDefault="009133AB" w:rsidP="009133AB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133AB" w:rsidRDefault="009133AB" w:rsidP="009133AB">
      <w:pPr>
        <w:spacing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режиме считывания из порта внешнее устройство формирует сигнал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=0, указывающий на запрос от ВУ. Переход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«1» в «0» формирует сигнал разрешения записи в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RGR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DA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(7…0). При этом устанавливается сигнал запроса прерываний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FS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0 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«1». Процессор принимает сигнал запроса и формирует сигнал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IOR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шине управления. Если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IOR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«0» и адрес порта указан верно, то на вход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EDA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подается «1», что соответствует разрешению считывания данных из порта на ШД.</w:t>
      </w:r>
    </w:p>
    <w:p w:rsidR="009133AB" w:rsidRPr="009133AB" w:rsidRDefault="009133AB" w:rsidP="009133A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режиме записи в порт процессор формирует на ШУ сигнал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IOW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«0»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ECR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передается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«0»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соответствует перепаду из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«1» 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«0»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т.к. сигнал </w:t>
      </w:r>
      <w:r w:rsidRPr="00913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IOW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установлен в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«1»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Подача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«0»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ECR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разрешает передачу данных с ШД на ВУ и в тоже время формирует сигнал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R0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«1» для передачи запроса к ВУ на вход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RDY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совпадении адреса порта, на вход </w:t>
      </w:r>
      <w:r w:rsidRPr="009133A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EDB</w:t>
      </w:r>
      <w:r w:rsidRPr="00913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попадает «1», что разрешает выдачу данных с ШД на внешнее устройство. </w:t>
      </w:r>
      <w:r w:rsidRPr="009133A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BA6" w:rsidRPr="002848DE" w:rsidRDefault="009B3BA6" w:rsidP="009133AB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8DE">
        <w:rPr>
          <w:rFonts w:ascii="Times New Roman" w:hAnsi="Times New Roman" w:cs="Times New Roman"/>
          <w:b/>
          <w:sz w:val="28"/>
          <w:szCs w:val="28"/>
        </w:rPr>
        <w:t>Прямой доступ к памяти</w:t>
      </w:r>
    </w:p>
    <w:p w:rsidR="0008752C" w:rsidRPr="002848DE" w:rsidRDefault="0008752C" w:rsidP="009B3BA6">
      <w:pPr>
        <w:pStyle w:val="a3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08752C" w:rsidRPr="002848DE" w:rsidRDefault="0008752C" w:rsidP="004726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48DE">
        <w:rPr>
          <w:noProof/>
          <w:sz w:val="28"/>
          <w:szCs w:val="28"/>
          <w:lang w:eastAsia="ru-RU"/>
        </w:rPr>
        <w:drawing>
          <wp:inline distT="0" distB="0" distL="0" distR="0" wp14:anchorId="541420F2" wp14:editId="2340C446">
            <wp:extent cx="6152515" cy="39357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D2" w:rsidRPr="002848DE" w:rsidRDefault="004726D2" w:rsidP="004726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26D2" w:rsidRPr="002848DE" w:rsidRDefault="004726D2" w:rsidP="004726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48DE">
        <w:rPr>
          <w:rFonts w:ascii="Times New Roman" w:hAnsi="Times New Roman" w:cs="Times New Roman"/>
          <w:sz w:val="24"/>
          <w:szCs w:val="24"/>
        </w:rPr>
        <w:t>Рис. 4.1</w:t>
      </w:r>
    </w:p>
    <w:p w:rsidR="004726D2" w:rsidRPr="002848DE" w:rsidRDefault="004726D2" w:rsidP="004726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B3BA6" w:rsidRPr="009133AB" w:rsidRDefault="009B3BA6" w:rsidP="009B3B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Такой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тип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обращения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памяти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организуется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обслуживании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внешних устройств,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которые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требуют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быстрого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ввода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данных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режиме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наиболее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приоритетного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прерывания.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правило,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вводе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используются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аппаратные средства самого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канала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без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участия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процессорного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блока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или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устройства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управления</w:t>
      </w:r>
      <w:r w:rsidR="004726D2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(рис. </w:t>
      </w:r>
      <w:r w:rsidR="004726D2" w:rsidRPr="002848DE">
        <w:rPr>
          <w:rFonts w:ascii="Times New Roman" w:hAnsi="Times New Roman" w:cs="Times New Roman"/>
          <w:sz w:val="28"/>
          <w:szCs w:val="28"/>
        </w:rPr>
        <w:t>4.1</w:t>
      </w:r>
      <w:r w:rsidRPr="002848DE">
        <w:rPr>
          <w:rFonts w:ascii="Times New Roman" w:hAnsi="Times New Roman" w:cs="Times New Roman"/>
          <w:sz w:val="28"/>
          <w:szCs w:val="28"/>
        </w:rPr>
        <w:t>).</w:t>
      </w:r>
    </w:p>
    <w:p w:rsidR="009B3BA6" w:rsidRPr="002848DE" w:rsidRDefault="00E66200" w:rsidP="009B3B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Внешние устройства (ВУ)</w:t>
      </w:r>
      <w:r w:rsidR="009B3BA6" w:rsidRPr="002848DE">
        <w:rPr>
          <w:rFonts w:ascii="Times New Roman" w:hAnsi="Times New Roman" w:cs="Times New Roman"/>
          <w:sz w:val="28"/>
          <w:szCs w:val="28"/>
        </w:rPr>
        <w:t>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использующие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канал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ПДП,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обычно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передают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информацию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в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виде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сообщений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заданной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длины.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При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этом,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если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компьютер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ожидает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обмена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через порт,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то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специальная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программа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операционно</w:t>
      </w:r>
      <w:r w:rsidRPr="002848DE">
        <w:rPr>
          <w:rFonts w:ascii="Times New Roman" w:hAnsi="Times New Roman" w:cs="Times New Roman"/>
          <w:sz w:val="28"/>
          <w:szCs w:val="28"/>
        </w:rPr>
        <w:t>й системы предварительно ини</w:t>
      </w:r>
      <w:r w:rsidR="009B3BA6" w:rsidRPr="002848DE">
        <w:rPr>
          <w:rFonts w:ascii="Times New Roman" w:hAnsi="Times New Roman" w:cs="Times New Roman"/>
          <w:sz w:val="28"/>
          <w:szCs w:val="28"/>
        </w:rPr>
        <w:t>циализирует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регистр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i/>
          <w:sz w:val="28"/>
          <w:szCs w:val="28"/>
        </w:rPr>
        <w:t>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канала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начальным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адрес</w:t>
      </w:r>
      <w:r w:rsidRPr="002848DE">
        <w:rPr>
          <w:rFonts w:ascii="Times New Roman" w:hAnsi="Times New Roman" w:cs="Times New Roman"/>
          <w:sz w:val="28"/>
          <w:szCs w:val="28"/>
        </w:rPr>
        <w:t>ом области памяти, используе</w:t>
      </w:r>
      <w:r w:rsidR="009B3BA6" w:rsidRPr="002848DE">
        <w:rPr>
          <w:rFonts w:ascii="Times New Roman" w:hAnsi="Times New Roman" w:cs="Times New Roman"/>
          <w:sz w:val="28"/>
          <w:szCs w:val="28"/>
        </w:rPr>
        <w:t>мой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для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приема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данных.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В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регистр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i/>
          <w:sz w:val="28"/>
          <w:szCs w:val="28"/>
          <w:lang w:val="en-US"/>
        </w:rPr>
        <w:t>RG</w:t>
      </w:r>
      <w:r w:rsidR="009B3BA6" w:rsidRPr="002848DE">
        <w:rPr>
          <w:rFonts w:ascii="Times New Roman" w:hAnsi="Times New Roman" w:cs="Times New Roman"/>
          <w:i/>
          <w:sz w:val="28"/>
          <w:szCs w:val="28"/>
        </w:rPr>
        <w:t xml:space="preserve"> Т</w:t>
      </w:r>
      <w:r w:rsidR="009B3BA6" w:rsidRPr="002848DE">
        <w:rPr>
          <w:rFonts w:ascii="Times New Roman" w:hAnsi="Times New Roman" w:cs="Times New Roman"/>
          <w:sz w:val="28"/>
          <w:szCs w:val="28"/>
        </w:rPr>
        <w:t>2</w:t>
      </w:r>
      <w:r w:rsidR="00EE77A8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– сч</w:t>
      </w:r>
      <w:r w:rsidRPr="002848DE">
        <w:rPr>
          <w:rFonts w:ascii="Times New Roman" w:hAnsi="Times New Roman" w:cs="Times New Roman"/>
          <w:sz w:val="28"/>
          <w:szCs w:val="28"/>
        </w:rPr>
        <w:t>етчик длины сообщения – зано</w:t>
      </w:r>
      <w:r w:rsidR="009B3BA6" w:rsidRPr="002848DE">
        <w:rPr>
          <w:rFonts w:ascii="Times New Roman" w:hAnsi="Times New Roman" w:cs="Times New Roman"/>
          <w:sz w:val="28"/>
          <w:szCs w:val="28"/>
        </w:rPr>
        <w:t>сится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информация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количестве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слов,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принимаемых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от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У.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В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целом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адресация регистров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канала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ПДП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осуществляется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точно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так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же,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как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и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>обычных</w:t>
      </w:r>
      <w:r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9B3BA6" w:rsidRPr="002848DE">
        <w:rPr>
          <w:rFonts w:ascii="Times New Roman" w:hAnsi="Times New Roman" w:cs="Times New Roman"/>
          <w:sz w:val="28"/>
          <w:szCs w:val="28"/>
        </w:rPr>
        <w:t xml:space="preserve">портов ввода–вывода. </w:t>
      </w:r>
    </w:p>
    <w:p w:rsidR="009B3BA6" w:rsidRPr="002848DE" w:rsidRDefault="009B3BA6" w:rsidP="00E662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Классически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поступлении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запроса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</w:t>
      </w:r>
      <w:r w:rsidR="004726D2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(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E66200" w:rsidRPr="002848DE">
        <w:rPr>
          <w:rFonts w:ascii="Times New Roman" w:hAnsi="Times New Roman" w:cs="Times New Roman"/>
          <w:sz w:val="28"/>
          <w:szCs w:val="28"/>
        </w:rPr>
        <w:t>) процессор приоста</w:t>
      </w:r>
      <w:r w:rsidRPr="002848DE">
        <w:rPr>
          <w:rFonts w:ascii="Times New Roman" w:hAnsi="Times New Roman" w:cs="Times New Roman"/>
          <w:sz w:val="28"/>
          <w:szCs w:val="28"/>
        </w:rPr>
        <w:t>навливает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вычислительный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процесс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перевод</w:t>
      </w:r>
      <w:r w:rsidR="00E66200" w:rsidRPr="002848DE">
        <w:rPr>
          <w:rFonts w:ascii="Times New Roman" w:hAnsi="Times New Roman" w:cs="Times New Roman"/>
          <w:sz w:val="28"/>
          <w:szCs w:val="28"/>
        </w:rPr>
        <w:t>ит информационную шину и ши</w:t>
      </w:r>
      <w:r w:rsidRPr="002848DE">
        <w:rPr>
          <w:rFonts w:ascii="Times New Roman" w:hAnsi="Times New Roman" w:cs="Times New Roman"/>
          <w:sz w:val="28"/>
          <w:szCs w:val="28"/>
        </w:rPr>
        <w:t>ну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адреса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третье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состояние.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После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выдается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импульс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подтверждения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устанавливающий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соответствующий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триггер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состояние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единицы.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момента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времени шины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компьютера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полностью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передаются в распоряжение ка</w:t>
      </w:r>
      <w:r w:rsidRPr="002848DE">
        <w:rPr>
          <w:rFonts w:ascii="Times New Roman" w:hAnsi="Times New Roman" w:cs="Times New Roman"/>
          <w:sz w:val="28"/>
          <w:szCs w:val="28"/>
        </w:rPr>
        <w:t xml:space="preserve">нала. </w:t>
      </w:r>
    </w:p>
    <w:p w:rsidR="009B3BA6" w:rsidRPr="002848DE" w:rsidRDefault="009B3BA6" w:rsidP="00E662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Схема,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приведенная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рис.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="004726D2" w:rsidRPr="002848DE">
        <w:rPr>
          <w:rFonts w:ascii="Times New Roman" w:hAnsi="Times New Roman" w:cs="Times New Roman"/>
          <w:sz w:val="28"/>
          <w:szCs w:val="28"/>
        </w:rPr>
        <w:t>4.1</w:t>
      </w:r>
      <w:r w:rsidRPr="002848DE">
        <w:rPr>
          <w:rFonts w:ascii="Times New Roman" w:hAnsi="Times New Roman" w:cs="Times New Roman"/>
          <w:sz w:val="28"/>
          <w:szCs w:val="28"/>
        </w:rPr>
        <w:t>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предполагает,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что компьютер, исполь</w:t>
      </w:r>
      <w:r w:rsidRPr="002848DE">
        <w:rPr>
          <w:rFonts w:ascii="Times New Roman" w:hAnsi="Times New Roman" w:cs="Times New Roman"/>
          <w:sz w:val="28"/>
          <w:szCs w:val="28"/>
        </w:rPr>
        <w:t>зующий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блок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имеет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разрядно-модульную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организацию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связей.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этом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сигнал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анализируется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процессором,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напрямую отключает синхрониза</w:t>
      </w:r>
      <w:r w:rsidRPr="002848DE">
        <w:rPr>
          <w:rFonts w:ascii="Times New Roman" w:hAnsi="Times New Roman" w:cs="Times New Roman"/>
          <w:sz w:val="28"/>
          <w:szCs w:val="28"/>
        </w:rPr>
        <w:t xml:space="preserve">цию системы на время ввода данных. </w:t>
      </w:r>
    </w:p>
    <w:p w:rsidR="00E66200" w:rsidRPr="002848DE" w:rsidRDefault="009B3BA6" w:rsidP="00E662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режиме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ввода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информации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нулевое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значен</w:t>
      </w:r>
      <w:r w:rsidR="00E66200" w:rsidRPr="002848DE">
        <w:rPr>
          <w:rFonts w:ascii="Times New Roman" w:hAnsi="Times New Roman" w:cs="Times New Roman"/>
          <w:sz w:val="28"/>
          <w:szCs w:val="28"/>
        </w:rPr>
        <w:t>ие с инверсного выхода триг</w:t>
      </w:r>
      <w:r w:rsidRPr="002848DE">
        <w:rPr>
          <w:rFonts w:ascii="Times New Roman" w:hAnsi="Times New Roman" w:cs="Times New Roman"/>
          <w:sz w:val="28"/>
          <w:szCs w:val="28"/>
        </w:rPr>
        <w:t>гера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активизирует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входы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OE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регистра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</w:t>
      </w:r>
      <w:r w:rsidR="00E66200" w:rsidRPr="002848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регистра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входных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данных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RGD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переводит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их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шины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рабочий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режим.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Прямой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выход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триггера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разрешает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прохождение импульсов синхронизации от </w:t>
      </w:r>
      <w:r w:rsidR="00E66200" w:rsidRPr="002848DE">
        <w:rPr>
          <w:rFonts w:ascii="Times New Roman" w:hAnsi="Times New Roman" w:cs="Times New Roman"/>
          <w:sz w:val="28"/>
          <w:szCs w:val="28"/>
        </w:rPr>
        <w:t>В</w:t>
      </w:r>
      <w:r w:rsidRPr="002848DE">
        <w:rPr>
          <w:rFonts w:ascii="Times New Roman" w:hAnsi="Times New Roman" w:cs="Times New Roman"/>
          <w:sz w:val="28"/>
          <w:szCs w:val="28"/>
        </w:rPr>
        <w:t>У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через двухвходовый элемент </w:t>
      </w:r>
      <w:proofErr w:type="gramStart"/>
      <w:r w:rsidRPr="002848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элементам канала. Это обеспечивает: </w:t>
      </w:r>
    </w:p>
    <w:p w:rsidR="00E66200" w:rsidRPr="002848DE" w:rsidRDefault="009B3BA6" w:rsidP="004726D2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инкрементирование адреса памяти в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RGA</w:t>
      </w:r>
    </w:p>
    <w:p w:rsidR="00E66200" w:rsidRPr="002848DE" w:rsidRDefault="009B3BA6" w:rsidP="004726D2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вычитание счетчика слов 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</w:t>
      </w:r>
      <w:r w:rsidRPr="002848DE">
        <w:rPr>
          <w:rFonts w:ascii="Times New Roman" w:hAnsi="Times New Roman" w:cs="Times New Roman"/>
          <w:i/>
          <w:sz w:val="28"/>
          <w:szCs w:val="28"/>
        </w:rPr>
        <w:t xml:space="preserve"> Т</w:t>
      </w:r>
      <w:r w:rsidR="004726D2" w:rsidRPr="002848DE">
        <w:rPr>
          <w:rFonts w:ascii="Times New Roman" w:hAnsi="Times New Roman" w:cs="Times New Roman"/>
          <w:sz w:val="28"/>
          <w:szCs w:val="28"/>
        </w:rPr>
        <w:t>2</w:t>
      </w:r>
    </w:p>
    <w:p w:rsidR="00E66200" w:rsidRPr="002848DE" w:rsidRDefault="009B3BA6" w:rsidP="004726D2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запись входной информации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 xml:space="preserve">в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RGD</w:t>
      </w:r>
    </w:p>
    <w:p w:rsidR="009B3BA6" w:rsidRPr="002848DE" w:rsidRDefault="009B3BA6" w:rsidP="004726D2">
      <w:pPr>
        <w:pStyle w:val="a3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выдачу содержимого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RGD</w:t>
      </w:r>
      <w:r w:rsidRPr="002848DE">
        <w:rPr>
          <w:rFonts w:ascii="Times New Roman" w:hAnsi="Times New Roman" w:cs="Times New Roman"/>
          <w:sz w:val="28"/>
          <w:szCs w:val="28"/>
        </w:rPr>
        <w:t xml:space="preserve"> на шину данных компьютера. </w:t>
      </w:r>
    </w:p>
    <w:p w:rsidR="009B3BA6" w:rsidRPr="002848DE" w:rsidRDefault="009B3BA6" w:rsidP="00E662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режиме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сигнал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MEM</w:t>
      </w:r>
      <w:r w:rsidRPr="002848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848DE">
        <w:rPr>
          <w:rFonts w:ascii="Times New Roman" w:hAnsi="Times New Roman" w:cs="Times New Roman"/>
          <w:i/>
          <w:sz w:val="28"/>
          <w:szCs w:val="28"/>
        </w:rPr>
        <w:t>/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шины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управления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должен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находиться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состоянии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единицы.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Таким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образом,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инверсные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синхроимпульсы,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приходящие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соответствующий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вход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ОЗУ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В</w:t>
      </w:r>
      <w:r w:rsidRPr="002848DE">
        <w:rPr>
          <w:rFonts w:ascii="Times New Roman" w:hAnsi="Times New Roman" w:cs="Times New Roman"/>
          <w:sz w:val="28"/>
          <w:szCs w:val="28"/>
        </w:rPr>
        <w:t>У,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используются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импульсы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записи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ин</w:t>
      </w:r>
      <w:r w:rsidRPr="002848DE">
        <w:rPr>
          <w:rFonts w:ascii="Times New Roman" w:hAnsi="Times New Roman" w:cs="Times New Roman"/>
          <w:sz w:val="28"/>
          <w:szCs w:val="28"/>
        </w:rPr>
        <w:t xml:space="preserve">формации в память противофазно относительно данных, принимаемых в </w:t>
      </w:r>
      <w:r w:rsidRPr="002848DE">
        <w:rPr>
          <w:rFonts w:ascii="Times New Roman" w:hAnsi="Times New Roman" w:cs="Times New Roman"/>
          <w:i/>
          <w:sz w:val="28"/>
          <w:szCs w:val="28"/>
          <w:lang w:val="en-US"/>
        </w:rPr>
        <w:t>RGD</w:t>
      </w:r>
      <w:r w:rsidRPr="002848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3BA6" w:rsidRPr="002848DE" w:rsidRDefault="009B3BA6" w:rsidP="00E662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>После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блок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данных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принят,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регист</w:t>
      </w:r>
      <w:r w:rsidR="00E66200" w:rsidRPr="002848DE">
        <w:rPr>
          <w:rFonts w:ascii="Times New Roman" w:hAnsi="Times New Roman" w:cs="Times New Roman"/>
          <w:sz w:val="28"/>
          <w:szCs w:val="28"/>
        </w:rPr>
        <w:t>р-счетчик канала ПДП устанав</w:t>
      </w:r>
      <w:r w:rsidRPr="002848DE">
        <w:rPr>
          <w:rFonts w:ascii="Times New Roman" w:hAnsi="Times New Roman" w:cs="Times New Roman"/>
          <w:sz w:val="28"/>
          <w:szCs w:val="28"/>
        </w:rPr>
        <w:t>ливается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ноль.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На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его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специальном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выходе фор</w:t>
      </w:r>
      <w:r w:rsidR="00E66200" w:rsidRPr="002848DE">
        <w:rPr>
          <w:rFonts w:ascii="Times New Roman" w:hAnsi="Times New Roman" w:cs="Times New Roman"/>
          <w:sz w:val="28"/>
          <w:szCs w:val="28"/>
        </w:rPr>
        <w:t>мируется признак нулевого ре</w:t>
      </w:r>
      <w:r w:rsidRPr="002848DE">
        <w:rPr>
          <w:rFonts w:ascii="Times New Roman" w:hAnsi="Times New Roman" w:cs="Times New Roman"/>
          <w:sz w:val="28"/>
          <w:szCs w:val="28"/>
        </w:rPr>
        <w:t>зультата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848DE">
        <w:rPr>
          <w:rFonts w:ascii="Times New Roman" w:hAnsi="Times New Roman" w:cs="Times New Roman"/>
          <w:sz w:val="28"/>
          <w:szCs w:val="28"/>
        </w:rPr>
        <w:t>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сигнал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сбрасывает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триггер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в ноль, и процессор информи</w:t>
      </w:r>
      <w:r w:rsidRPr="002848DE">
        <w:rPr>
          <w:rFonts w:ascii="Times New Roman" w:hAnsi="Times New Roman" w:cs="Times New Roman"/>
          <w:sz w:val="28"/>
          <w:szCs w:val="28"/>
        </w:rPr>
        <w:t>руется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завершении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обмена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потенциалом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логической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единицы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с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инверсного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выхода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этого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же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триггера.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Канал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ПДП</w:t>
      </w:r>
      <w:r w:rsidR="00E66200" w:rsidRPr="002848DE">
        <w:rPr>
          <w:rFonts w:ascii="Times New Roman" w:hAnsi="Times New Roman" w:cs="Times New Roman"/>
          <w:sz w:val="28"/>
          <w:szCs w:val="28"/>
        </w:rPr>
        <w:t xml:space="preserve"> </w:t>
      </w:r>
      <w:r w:rsidRPr="002848DE">
        <w:rPr>
          <w:rFonts w:ascii="Times New Roman" w:hAnsi="Times New Roman" w:cs="Times New Roman"/>
          <w:sz w:val="28"/>
          <w:szCs w:val="28"/>
        </w:rPr>
        <w:t>отключае</w:t>
      </w:r>
      <w:r w:rsidR="00E66200" w:rsidRPr="002848DE">
        <w:rPr>
          <w:rFonts w:ascii="Times New Roman" w:hAnsi="Times New Roman" w:cs="Times New Roman"/>
          <w:sz w:val="28"/>
          <w:szCs w:val="28"/>
        </w:rPr>
        <w:t>тся от компьютера, шинные ре</w:t>
      </w:r>
      <w:r w:rsidRPr="002848DE">
        <w:rPr>
          <w:rFonts w:ascii="Times New Roman" w:hAnsi="Times New Roman" w:cs="Times New Roman"/>
          <w:sz w:val="28"/>
          <w:szCs w:val="28"/>
        </w:rPr>
        <w:t>сурсы системы передаются процессору</w:t>
      </w:r>
    </w:p>
    <w:p w:rsidR="009B3BA6" w:rsidRPr="002848DE" w:rsidRDefault="009B3BA6" w:rsidP="009B3BA6">
      <w:pPr>
        <w:pStyle w:val="a3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9133AB" w:rsidRDefault="009133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3BA6" w:rsidRPr="002848DE" w:rsidRDefault="009B3BA6" w:rsidP="009B3BA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8DE">
        <w:rPr>
          <w:rFonts w:ascii="Times New Roman" w:hAnsi="Times New Roman" w:cs="Times New Roman"/>
          <w:b/>
          <w:sz w:val="28"/>
          <w:szCs w:val="28"/>
        </w:rPr>
        <w:t>Работа компьютера после нажатия кнопки «Сброс»</w:t>
      </w:r>
    </w:p>
    <w:p w:rsidR="009B3BA6" w:rsidRPr="002848DE" w:rsidRDefault="009B3BA6" w:rsidP="0008752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26961" w:rsidRPr="002848DE" w:rsidRDefault="009B3BA6" w:rsidP="002848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8DE">
        <w:rPr>
          <w:rFonts w:ascii="Times New Roman" w:hAnsi="Times New Roman" w:cs="Times New Roman"/>
          <w:sz w:val="28"/>
          <w:szCs w:val="28"/>
        </w:rPr>
        <w:t xml:space="preserve">Кнопка «Сброс» внешним монтажом подключена к входу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zA</m:t>
            </m:r>
          </m:e>
        </m:acc>
      </m:oMath>
      <w:r w:rsidRPr="002848DE">
        <w:rPr>
          <w:rFonts w:ascii="Times New Roman" w:hAnsi="Times New Roman" w:cs="Times New Roman"/>
          <w:sz w:val="28"/>
          <w:szCs w:val="28"/>
        </w:rPr>
        <w:t xml:space="preserve">, </w:t>
      </w:r>
      <w:r w:rsidR="00E66200" w:rsidRPr="002848DE">
        <w:rPr>
          <w:rFonts w:ascii="Times New Roman" w:hAnsi="Times New Roman" w:cs="Times New Roman"/>
          <w:sz w:val="28"/>
          <w:szCs w:val="28"/>
        </w:rPr>
        <w:t>обеспечивающему</w:t>
      </w:r>
      <w:r w:rsidRPr="002848DE">
        <w:rPr>
          <w:rFonts w:ascii="Times New Roman" w:hAnsi="Times New Roman" w:cs="Times New Roman"/>
          <w:sz w:val="28"/>
          <w:szCs w:val="28"/>
        </w:rPr>
        <w:t xml:space="preserve"> при подаче нулевого уровня переход к нулевой ячейке МПП</w:t>
      </w:r>
      <w:r w:rsidR="0008752C" w:rsidRPr="002848DE">
        <w:rPr>
          <w:rFonts w:ascii="Times New Roman" w:hAnsi="Times New Roman" w:cs="Times New Roman"/>
          <w:sz w:val="28"/>
          <w:szCs w:val="28"/>
        </w:rPr>
        <w:t xml:space="preserve"> (см. рис. 2.1)</w:t>
      </w:r>
      <w:r w:rsidRPr="002848DE">
        <w:rPr>
          <w:rFonts w:ascii="Times New Roman" w:hAnsi="Times New Roman" w:cs="Times New Roman"/>
          <w:sz w:val="28"/>
          <w:szCs w:val="28"/>
        </w:rPr>
        <w:t xml:space="preserve">. При этом в компьютере отрабатывается процедура тестирования внутренних схем и интерфейса, после чего выполняется переход к выполнению микропрограммы «Загрузчик». В общем случае программа тестирования может быть написана на языке высокого уровня и располагаться в системном ПЗУ. В данном случае микропрограмма в МПП, расположенная с нулевого адреса, должна содержать информацию, передающую управление в блок компьютерной памяти (ПЗУ). Если программный «Загрузчик» расположен также в системном ПЗУ, то соответствующая информация из МПП удаляется. В любом случае «Загрузчик» выполняет извлечение из ВЗУ программы «Первоначальная загрузка» и размещает ее в ОЗУ, после чего осуществляется загрузка в память служебных программ, драйверов, программ пользователя и установка блоков компьютера и интерфейса в требуемое состояние. Далее на экран монитора выводится командная строка, и пользователь имеет возможность запустить на выполнение свою программу. В автоматическом режиме работы управление может быть передано одной из программ операционной системы путем записи в </w:t>
      </w:r>
      <w:proofErr w:type="spellStart"/>
      <w:r w:rsidRPr="002848DE">
        <w:rPr>
          <w:rFonts w:ascii="Times New Roman" w:hAnsi="Times New Roman" w:cs="Times New Roman"/>
          <w:sz w:val="28"/>
          <w:szCs w:val="28"/>
        </w:rPr>
        <w:t>СчАК</w:t>
      </w:r>
      <w:proofErr w:type="spellEnd"/>
      <w:r w:rsidRPr="002848DE">
        <w:rPr>
          <w:rFonts w:ascii="Times New Roman" w:hAnsi="Times New Roman" w:cs="Times New Roman"/>
          <w:sz w:val="28"/>
          <w:szCs w:val="28"/>
        </w:rPr>
        <w:t xml:space="preserve"> соответствующего адреса. В любом случае извлечение команды из памяти осуществляется под управлением микропрограммы «Выборка команды».</w:t>
      </w:r>
    </w:p>
    <w:p w:rsidR="00026961" w:rsidRPr="002848DE" w:rsidRDefault="00026961" w:rsidP="00026961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26961" w:rsidRPr="002848DE" w:rsidSect="00026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9171B"/>
    <w:multiLevelType w:val="hybridMultilevel"/>
    <w:tmpl w:val="18B8B6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606F5D"/>
    <w:multiLevelType w:val="hybridMultilevel"/>
    <w:tmpl w:val="0ACCA784"/>
    <w:lvl w:ilvl="0" w:tplc="0E82DD3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61"/>
    <w:rsid w:val="00026961"/>
    <w:rsid w:val="00060432"/>
    <w:rsid w:val="0008752C"/>
    <w:rsid w:val="0022602F"/>
    <w:rsid w:val="002848DE"/>
    <w:rsid w:val="00300B6C"/>
    <w:rsid w:val="0031401E"/>
    <w:rsid w:val="003F04B1"/>
    <w:rsid w:val="004062D5"/>
    <w:rsid w:val="004726D2"/>
    <w:rsid w:val="00494E56"/>
    <w:rsid w:val="00566C50"/>
    <w:rsid w:val="00693BD7"/>
    <w:rsid w:val="007D4312"/>
    <w:rsid w:val="009133AB"/>
    <w:rsid w:val="00945137"/>
    <w:rsid w:val="0098348F"/>
    <w:rsid w:val="009B3BA6"/>
    <w:rsid w:val="00AC5EFA"/>
    <w:rsid w:val="00AF6D0E"/>
    <w:rsid w:val="00B22A6B"/>
    <w:rsid w:val="00E66200"/>
    <w:rsid w:val="00EE6281"/>
    <w:rsid w:val="00E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ACD23E-F5A3-4C61-9067-4F655F06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3BA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3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3.vsd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oleObject" Target="embeddings/_________Microsoft_Visio_2003_20102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8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Evgeny</cp:lastModifiedBy>
  <cp:revision>13</cp:revision>
  <cp:lastPrinted>2014-05-07T17:15:00Z</cp:lastPrinted>
  <dcterms:created xsi:type="dcterms:W3CDTF">2014-04-30T10:27:00Z</dcterms:created>
  <dcterms:modified xsi:type="dcterms:W3CDTF">2014-05-07T18:54:00Z</dcterms:modified>
</cp:coreProperties>
</file>