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696C3" w14:textId="77777777" w:rsidR="003D3C36" w:rsidRPr="006663FC" w:rsidRDefault="003D3C36" w:rsidP="003D3C36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30629BD8" w14:textId="77777777" w:rsidR="003D3C36" w:rsidRPr="006663FC" w:rsidRDefault="003D3C36" w:rsidP="003D3C36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01819D" w14:textId="77777777" w:rsidR="003D3C36" w:rsidRPr="006663FC" w:rsidRDefault="003D3C36" w:rsidP="003D3C36">
      <w:pPr>
        <w:spacing w:after="20"/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1ED63D34" w14:textId="77777777" w:rsidR="003D3C36" w:rsidRPr="006663FC" w:rsidRDefault="003D3C36" w:rsidP="003D3C36">
      <w:pPr>
        <w:spacing w:after="5" w:line="317" w:lineRule="auto"/>
        <w:ind w:left="3505" w:right="25" w:hanging="246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14:paraId="1BF6AD37" w14:textId="77777777" w:rsidR="003D3C36" w:rsidRPr="006663FC" w:rsidRDefault="003D3C36" w:rsidP="003D3C36">
      <w:pPr>
        <w:spacing w:after="73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5FC8BB" w14:textId="77777777" w:rsidR="003D3C36" w:rsidRPr="006663FC" w:rsidRDefault="003D3C36" w:rsidP="003D3C36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14:paraId="32A49F27" w14:textId="77777777" w:rsidR="003D3C36" w:rsidRPr="006663FC" w:rsidRDefault="003D3C36" w:rsidP="003D3C36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7A6040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CB6339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2AA51CF" w14:textId="77777777" w:rsidR="003D3C36" w:rsidRPr="006663FC" w:rsidRDefault="003D3C36" w:rsidP="003D3C36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B112C58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CDF0402" w14:textId="77777777" w:rsidR="003D3C36" w:rsidRPr="006663FC" w:rsidRDefault="003D3C36" w:rsidP="003D3C36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2A9AAFA" w14:textId="77777777" w:rsidR="003D3C36" w:rsidRDefault="003D3C36" w:rsidP="003D3C36">
      <w:pPr>
        <w:spacing w:after="72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ОТЧЕТ </w:t>
      </w:r>
    </w:p>
    <w:p w14:paraId="62110206" w14:textId="47DF77C8" w:rsidR="003D3C36" w:rsidRPr="006663FC" w:rsidRDefault="003D3C36" w:rsidP="003D3C36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абораторн</w:t>
      </w:r>
      <w:r w:rsidR="003C2F87">
        <w:rPr>
          <w:rFonts w:ascii="Times New Roman" w:eastAsia="Times New Roman" w:hAnsi="Times New Roman" w:cs="Times New Roman"/>
          <w:sz w:val="28"/>
          <w:szCs w:val="28"/>
        </w:rPr>
        <w:t>ой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работ</w:t>
      </w:r>
      <w:r w:rsidR="003C2F87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№</w:t>
      </w:r>
      <w:r w:rsidR="001D49D9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1878BC7" w14:textId="77777777" w:rsidR="003D3C36" w:rsidRDefault="003D3C36" w:rsidP="003D3C36">
      <w:pPr>
        <w:spacing w:after="20"/>
        <w:ind w:left="10" w:right="72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0A24D7" w14:textId="7CD6C326" w:rsidR="003D3C36" w:rsidRPr="001D49D9" w:rsidRDefault="003D3C36" w:rsidP="003D3C36">
      <w:pPr>
        <w:spacing w:after="20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Вариант № </w:t>
      </w:r>
      <w:r w:rsidR="001D49D9" w:rsidRPr="001D49D9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083413E4" w14:textId="77777777" w:rsidR="003D3C36" w:rsidRPr="006663FC" w:rsidRDefault="003D3C36" w:rsidP="003D3C36">
      <w:pPr>
        <w:spacing w:after="21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EBC5C1" w14:textId="77777777" w:rsidR="003D3C36" w:rsidRPr="006663FC" w:rsidRDefault="003D3C36" w:rsidP="003D3C36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E523C" w14:textId="77777777" w:rsidR="003D3C36" w:rsidRPr="006663FC" w:rsidRDefault="003D3C36" w:rsidP="003D3C36">
      <w:pPr>
        <w:spacing w:after="19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758876" w14:textId="77777777" w:rsidR="003D3C36" w:rsidRPr="006663FC" w:rsidRDefault="003D3C36" w:rsidP="003D3C36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800E757" w14:textId="16A9F1C0" w:rsidR="003D3C36" w:rsidRDefault="003D3C36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="001D49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Проверил:</w:t>
      </w:r>
    </w:p>
    <w:p w14:paraId="55B7DF3A" w14:textId="53C48643" w:rsidR="003D3C36" w:rsidRDefault="003D3C36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</w:t>
      </w:r>
      <w:r w:rsidR="001D49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группы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5050</w:t>
      </w:r>
      <w:r w:rsidR="00933A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                                                    </w:t>
      </w:r>
      <w:r w:rsidR="001D49D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Шеменков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.</w:t>
      </w:r>
      <w:r w:rsidR="001D49D9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FBA032" w14:textId="27A9DF80" w:rsidR="003D3C36" w:rsidRDefault="007D5E58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Горбачевский</w:t>
      </w:r>
      <w:r w:rsidR="003D3C36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r w:rsidR="003D3C36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="003D3C36"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9C1D05B" w14:textId="536236EF" w:rsidR="001D49D9" w:rsidRDefault="001D49D9" w:rsidP="001D49D9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Горбачевский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AEFFC47" w14:textId="77777777" w:rsidR="001D49D9" w:rsidRDefault="001D49D9" w:rsidP="003D3C3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53D55C4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0FEB22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BC7AA1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B92EF4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4B36E1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8559B0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CE89D5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8A8280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5169F5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5AC73A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99D337" w14:textId="77777777" w:rsidR="003D3C36" w:rsidRDefault="003D3C36" w:rsidP="003D3C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48A1F9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7AA1C0" w14:textId="77777777" w:rsidR="003D3C36" w:rsidRDefault="003D3C3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9C29DA" w14:textId="77777777" w:rsidR="003D3C36" w:rsidRDefault="003D3C36" w:rsidP="003D3C3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FFE67A2" w14:textId="789460F5" w:rsidR="003D3C36" w:rsidRDefault="003D3C36" w:rsidP="003D3C36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="00B465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ИНСК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7F984C7B" w14:textId="5D9C9484" w:rsidR="00511B7B" w:rsidRPr="00A2207C" w:rsidRDefault="00511B7B" w:rsidP="00511B7B">
      <w:pPr>
        <w:pStyle w:val="Heading1"/>
        <w:numPr>
          <w:ilvl w:val="0"/>
          <w:numId w:val="9"/>
        </w:numPr>
        <w:spacing w:before="0" w:line="240" w:lineRule="auto"/>
        <w:ind w:left="993" w:hanging="283"/>
      </w:pPr>
      <w:r>
        <w:lastRenderedPageBreak/>
        <w:t>ЦЕЛЬ РАБОТЫ И ОПИСАНИЕ УСТРОЙСТВА</w:t>
      </w:r>
    </w:p>
    <w:p w14:paraId="62C6CC4B" w14:textId="77777777" w:rsidR="00511B7B" w:rsidRDefault="00511B7B" w:rsidP="005D6529">
      <w:pPr>
        <w:pStyle w:val="NormalWeb"/>
        <w:spacing w:before="0" w:beforeAutospacing="0" w:after="0" w:afterAutospacing="0"/>
        <w:jc w:val="both"/>
        <w:rPr>
          <w:rFonts w:ascii="TimesNewRomanPS" w:hAnsi="TimesNewRomanPS"/>
          <w:b/>
          <w:bCs/>
          <w:sz w:val="28"/>
          <w:szCs w:val="28"/>
        </w:rPr>
      </w:pPr>
    </w:p>
    <w:p w14:paraId="3F295CEC" w14:textId="35A04134" w:rsidR="003D3C36" w:rsidRDefault="00511B7B" w:rsidP="00511B7B">
      <w:pPr>
        <w:pStyle w:val="NormalWeb"/>
        <w:spacing w:before="0" w:beforeAutospacing="0" w:after="0" w:afterAutospacing="0"/>
        <w:ind w:firstLine="710"/>
        <w:jc w:val="both"/>
      </w:pPr>
      <w:r>
        <w:rPr>
          <w:rFonts w:ascii="TimesNewRomanPS" w:hAnsi="TimesNewRomanPS"/>
          <w:bCs/>
          <w:sz w:val="28"/>
          <w:szCs w:val="28"/>
        </w:rPr>
        <w:t>Целью данной лабораторной работы является описание</w:t>
      </w:r>
      <w:r w:rsidR="003D3C36">
        <w:rPr>
          <w:rFonts w:ascii="TimesNewRomanPSMT" w:hAnsi="TimesNewRomanPSMT"/>
          <w:sz w:val="28"/>
          <w:szCs w:val="28"/>
        </w:rPr>
        <w:t xml:space="preserve"> </w:t>
      </w:r>
      <w:r w:rsidR="009B711E" w:rsidRPr="00511B7B">
        <w:rPr>
          <w:rFonts w:ascii="TimesNewRomanPSMT" w:hAnsi="TimesNewRomanPSMT"/>
          <w:sz w:val="28"/>
          <w:szCs w:val="28"/>
        </w:rPr>
        <w:t>комбинационно</w:t>
      </w:r>
      <w:r>
        <w:rPr>
          <w:rFonts w:ascii="TimesNewRomanPSMT" w:hAnsi="TimesNewRomanPSMT"/>
          <w:sz w:val="28"/>
          <w:szCs w:val="28"/>
        </w:rPr>
        <w:t>го</w:t>
      </w:r>
      <w:r w:rsidR="009B711E" w:rsidRPr="00511B7B">
        <w:rPr>
          <w:rFonts w:ascii="TimesNewRomanPSMT" w:hAnsi="TimesNewRomanPSMT"/>
          <w:sz w:val="28"/>
          <w:szCs w:val="28"/>
        </w:rPr>
        <w:t xml:space="preserve"> устройств</w:t>
      </w:r>
      <w:r>
        <w:rPr>
          <w:rFonts w:ascii="TimesNewRomanPSMT" w:hAnsi="TimesNewRomanPSMT"/>
          <w:sz w:val="28"/>
          <w:szCs w:val="28"/>
        </w:rPr>
        <w:t>а</w:t>
      </w:r>
      <w:r w:rsidR="009B711E" w:rsidRPr="00511B7B">
        <w:rPr>
          <w:rFonts w:ascii="TimesNewRomanPSMT" w:hAnsi="TimesNewRomanPSMT"/>
          <w:sz w:val="28"/>
          <w:szCs w:val="28"/>
        </w:rPr>
        <w:t xml:space="preserve"> на языке VHDL</w:t>
      </w:r>
      <w:r>
        <w:rPr>
          <w:rFonts w:ascii="TimesNewRomanPSMT" w:hAnsi="TimesNewRomanPSMT"/>
          <w:sz w:val="28"/>
          <w:szCs w:val="28"/>
        </w:rPr>
        <w:t>.</w:t>
      </w:r>
    </w:p>
    <w:p w14:paraId="5DAD8F28" w14:textId="6659DFF9" w:rsidR="009B711E" w:rsidRDefault="009B711E" w:rsidP="005D6529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sz w:val="28"/>
          <w:szCs w:val="28"/>
        </w:rPr>
      </w:pPr>
    </w:p>
    <w:p w14:paraId="50C7BA49" w14:textId="6D685283" w:rsidR="009B711E" w:rsidRDefault="009B711E" w:rsidP="00511B7B">
      <w:pPr>
        <w:pStyle w:val="NormalWeb"/>
        <w:spacing w:before="0" w:beforeAutospacing="0" w:after="0" w:afterAutospacing="0"/>
        <w:ind w:firstLine="720"/>
        <w:jc w:val="both"/>
        <w:rPr>
          <w:rFonts w:ascii="TimesNewRomanPSMT" w:hAnsi="TimesNewRomanPSMT"/>
          <w:sz w:val="28"/>
          <w:szCs w:val="28"/>
          <w:lang w:val="en-US"/>
        </w:rPr>
      </w:pPr>
      <w:r>
        <w:rPr>
          <w:rFonts w:ascii="TimesNewRomanPSMT" w:hAnsi="TimesNewRomanPSMT"/>
          <w:sz w:val="28"/>
          <w:szCs w:val="28"/>
        </w:rPr>
        <w:t>Устройство реализует алгоритм, который позволяет перейти от двоично-десятичного представления числа перейти к изображению этого числа в десятичном виде на семисегментном индикаторе.</w:t>
      </w:r>
      <w:r w:rsidR="00511B7B">
        <w:rPr>
          <w:rFonts w:ascii="TimesNewRomanPSMT" w:hAnsi="TimesNewRomanPSMT"/>
          <w:sz w:val="28"/>
          <w:szCs w:val="28"/>
        </w:rPr>
        <w:t xml:space="preserve"> (</w:t>
      </w:r>
      <w:proofErr w:type="spellStart"/>
      <w:r w:rsidR="00511B7B">
        <w:rPr>
          <w:rFonts w:ascii="TimesNewRomanPSMT" w:hAnsi="TimesNewRomanPSMT"/>
          <w:sz w:val="28"/>
          <w:szCs w:val="28"/>
          <w:lang w:val="en-US"/>
        </w:rPr>
        <w:t>bcd</w:t>
      </w:r>
      <w:proofErr w:type="spellEnd"/>
      <w:r w:rsidR="00511B7B">
        <w:rPr>
          <w:rFonts w:ascii="TimesNewRomanPSMT" w:hAnsi="TimesNewRomanPSMT"/>
          <w:sz w:val="28"/>
          <w:szCs w:val="28"/>
          <w:lang w:val="en-US"/>
        </w:rPr>
        <w:t>-to-seven-segment</w:t>
      </w:r>
      <w:r w:rsidR="00511B7B">
        <w:rPr>
          <w:rFonts w:ascii="TimesNewRomanPSMT" w:hAnsi="TimesNewRomanPSMT"/>
          <w:sz w:val="28"/>
          <w:szCs w:val="28"/>
        </w:rPr>
        <w:t>)</w:t>
      </w:r>
      <w:r w:rsidR="00483E00">
        <w:rPr>
          <w:rFonts w:ascii="TimesNewRomanPSMT" w:hAnsi="TimesNewRomanPSMT"/>
          <w:sz w:val="28"/>
          <w:szCs w:val="28"/>
          <w:lang w:val="en-US"/>
        </w:rPr>
        <w:t>.</w:t>
      </w:r>
    </w:p>
    <w:p w14:paraId="56326EDD" w14:textId="7E3DB7D3" w:rsidR="00483E00" w:rsidRPr="00483E00" w:rsidRDefault="00483E00" w:rsidP="00511B7B">
      <w:pPr>
        <w:pStyle w:val="NormalWeb"/>
        <w:spacing w:before="0" w:beforeAutospacing="0" w:after="0" w:afterAutospacing="0"/>
        <w:ind w:firstLine="720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На рисунке 1.1 изображена упрощенная схема устройства. На рисунке 1.2 приведена таблица истинности для данного устройства.</w:t>
      </w:r>
    </w:p>
    <w:p w14:paraId="2103A7ED" w14:textId="244E05B7" w:rsidR="009B711E" w:rsidRDefault="009B711E" w:rsidP="005D6529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sz w:val="28"/>
          <w:szCs w:val="28"/>
        </w:rPr>
      </w:pPr>
    </w:p>
    <w:p w14:paraId="603E166B" w14:textId="51D5506C" w:rsidR="009B711E" w:rsidRDefault="00511B7B" w:rsidP="005D6529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F7B15B3" wp14:editId="72CAFA7E">
            <wp:extent cx="5939790" cy="304990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74F9" w14:textId="659300FF" w:rsidR="009B711E" w:rsidRDefault="009B711E" w:rsidP="009B711E">
      <w:pPr>
        <w:pStyle w:val="NormalWeb"/>
        <w:spacing w:before="0" w:beforeAutospacing="0" w:after="0" w:afterAutospacing="0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 w:hint="eastAsia"/>
          <w:sz w:val="28"/>
          <w:szCs w:val="28"/>
        </w:rPr>
        <w:t>Р</w:t>
      </w:r>
      <w:r>
        <w:rPr>
          <w:rFonts w:ascii="TimesNewRomanPSMT" w:hAnsi="TimesNewRomanPSMT"/>
          <w:sz w:val="28"/>
          <w:szCs w:val="28"/>
        </w:rPr>
        <w:t>исунок 1.1 – семисегментный индикатор</w:t>
      </w:r>
    </w:p>
    <w:p w14:paraId="380690FD" w14:textId="6EF51E29" w:rsidR="00511B7B" w:rsidRDefault="00511B7B" w:rsidP="00511B7B">
      <w:pPr>
        <w:pStyle w:val="NormalWeb"/>
        <w:spacing w:before="0" w:beforeAutospacing="0" w:after="0" w:afterAutospacing="0"/>
        <w:rPr>
          <w:rFonts w:ascii="TimesNewRomanPSMT" w:hAnsi="TimesNewRomanPSMT"/>
          <w:sz w:val="28"/>
          <w:szCs w:val="28"/>
        </w:rPr>
      </w:pPr>
    </w:p>
    <w:p w14:paraId="4C930C72" w14:textId="2B4D3EB8" w:rsidR="00511B7B" w:rsidRDefault="00511B7B" w:rsidP="00511B7B">
      <w:pPr>
        <w:pStyle w:val="NormalWeb"/>
        <w:spacing w:before="0" w:beforeAutospacing="0" w:after="0" w:afterAutospacing="0"/>
        <w:jc w:val="center"/>
        <w:rPr>
          <w:rFonts w:ascii="TimesNewRomanPSMT" w:hAnsi="TimesNewRomanPSMT"/>
          <w:sz w:val="28"/>
          <w:szCs w:val="28"/>
        </w:rPr>
      </w:pPr>
      <w:r>
        <w:rPr>
          <w:noProof/>
        </w:rPr>
        <w:drawing>
          <wp:inline distT="0" distB="0" distL="0" distR="0" wp14:anchorId="0C2AAC6F" wp14:editId="60EC186F">
            <wp:extent cx="4697747" cy="3100242"/>
            <wp:effectExtent l="0" t="0" r="7620" b="5080"/>
            <wp:docPr id="4" name="Picture 4" descr="What is the truth table of a 7-segment display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hat is the truth table of a 7-segment display? - Quor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544" cy="311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200E0" w14:textId="40DDF195" w:rsidR="00511B7B" w:rsidRDefault="00511B7B" w:rsidP="00511B7B">
      <w:pPr>
        <w:pStyle w:val="NormalWeb"/>
        <w:spacing w:before="0" w:beforeAutospacing="0" w:after="0" w:afterAutospacing="0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 w:hint="eastAsia"/>
          <w:sz w:val="28"/>
          <w:szCs w:val="28"/>
        </w:rPr>
        <w:t>Р</w:t>
      </w:r>
      <w:r>
        <w:rPr>
          <w:rFonts w:ascii="TimesNewRomanPSMT" w:hAnsi="TimesNewRomanPSMT"/>
          <w:sz w:val="28"/>
          <w:szCs w:val="28"/>
        </w:rPr>
        <w:t xml:space="preserve">исунок </w:t>
      </w:r>
      <w:r>
        <w:rPr>
          <w:rFonts w:ascii="TimesNewRomanPSMT" w:hAnsi="TimesNewRomanPSMT"/>
          <w:sz w:val="28"/>
          <w:szCs w:val="28"/>
        </w:rPr>
        <w:t>1</w:t>
      </w:r>
      <w:r>
        <w:rPr>
          <w:rFonts w:ascii="TimesNewRomanPSMT" w:hAnsi="TimesNewRomanPSMT"/>
          <w:sz w:val="28"/>
          <w:szCs w:val="28"/>
        </w:rPr>
        <w:t>.</w:t>
      </w:r>
      <w:r>
        <w:rPr>
          <w:rFonts w:ascii="TimesNewRomanPSMT" w:hAnsi="TimesNewRomanPSMT"/>
          <w:sz w:val="28"/>
          <w:szCs w:val="28"/>
        </w:rPr>
        <w:t>2</w:t>
      </w:r>
      <w:r>
        <w:rPr>
          <w:rFonts w:ascii="TimesNewRomanPSMT" w:hAnsi="TimesNewRomanPSMT"/>
          <w:sz w:val="28"/>
          <w:szCs w:val="28"/>
        </w:rPr>
        <w:t xml:space="preserve"> – </w:t>
      </w:r>
      <w:r>
        <w:rPr>
          <w:rFonts w:ascii="TimesNewRomanPSMT" w:hAnsi="TimesNewRomanPSMT"/>
          <w:sz w:val="28"/>
          <w:szCs w:val="28"/>
        </w:rPr>
        <w:t>та</w:t>
      </w:r>
      <w:r w:rsidR="00374C05">
        <w:rPr>
          <w:rFonts w:ascii="TimesNewRomanPSMT" w:hAnsi="TimesNewRomanPSMT"/>
          <w:sz w:val="28"/>
          <w:szCs w:val="28"/>
        </w:rPr>
        <w:t>б</w:t>
      </w:r>
      <w:bookmarkStart w:id="0" w:name="_GoBack"/>
      <w:bookmarkEnd w:id="0"/>
      <w:r>
        <w:rPr>
          <w:rFonts w:ascii="TimesNewRomanPSMT" w:hAnsi="TimesNewRomanPSMT"/>
          <w:sz w:val="28"/>
          <w:szCs w:val="28"/>
        </w:rPr>
        <w:t xml:space="preserve">лица истиности устройства </w:t>
      </w:r>
      <w:bookmarkStart w:id="1" w:name="_Toc162857020"/>
    </w:p>
    <w:p w14:paraId="26438A15" w14:textId="2F29B330" w:rsidR="00511B7B" w:rsidRPr="00511B7B" w:rsidRDefault="00511B7B" w:rsidP="00511B7B">
      <w:pPr>
        <w:spacing w:after="0" w:line="240" w:lineRule="auto"/>
        <w:rPr>
          <w:rFonts w:ascii="TimesNewRomanPSMT" w:eastAsia="Times New Roman" w:hAnsi="TimesNewRomanPSMT" w:cs="Times New Roman"/>
          <w:color w:val="auto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br w:type="page"/>
      </w:r>
    </w:p>
    <w:p w14:paraId="274D3578" w14:textId="6DD66615" w:rsidR="00511B7B" w:rsidRDefault="00511B7B" w:rsidP="00445686">
      <w:pPr>
        <w:pStyle w:val="Heading1"/>
        <w:numPr>
          <w:ilvl w:val="0"/>
          <w:numId w:val="9"/>
        </w:numPr>
        <w:spacing w:before="0" w:line="240" w:lineRule="auto"/>
        <w:ind w:left="993" w:hanging="283"/>
        <w:rPr>
          <w:lang w:val="en-US"/>
        </w:rPr>
      </w:pPr>
      <w:r>
        <w:lastRenderedPageBreak/>
        <w:t xml:space="preserve">ОПИСАНИЕ НА ЯЗЫКЕ </w:t>
      </w:r>
      <w:r>
        <w:rPr>
          <w:lang w:val="en-US"/>
        </w:rPr>
        <w:t>VHDL</w:t>
      </w:r>
    </w:p>
    <w:p w14:paraId="5517200D" w14:textId="77777777" w:rsidR="00445686" w:rsidRPr="00445686" w:rsidRDefault="00445686" w:rsidP="00445686">
      <w:pPr>
        <w:spacing w:after="0"/>
        <w:rPr>
          <w:lang w:val="en-US"/>
        </w:rPr>
      </w:pPr>
    </w:p>
    <w:p w14:paraId="36564A84" w14:textId="69320E66" w:rsidR="00511B7B" w:rsidRDefault="00511B7B" w:rsidP="00445686">
      <w:pPr>
        <w:spacing w:after="0"/>
        <w:ind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таблицу истинности можно легко описать устройство на языке описания аппаратуры </w:t>
      </w:r>
      <w:r>
        <w:rPr>
          <w:rFonts w:ascii="Times New Roman" w:hAnsi="Times New Roman" w:cs="Times New Roman"/>
          <w:sz w:val="28"/>
          <w:szCs w:val="28"/>
          <w:lang w:val="en-US"/>
        </w:rPr>
        <w:t>VHDL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05F422F" w14:textId="77777777" w:rsidR="00445686" w:rsidRPr="00511B7B" w:rsidRDefault="00445686" w:rsidP="00445686">
      <w:pPr>
        <w:spacing w:after="0"/>
        <w:ind w:firstLine="710"/>
        <w:jc w:val="both"/>
        <w:rPr>
          <w:rFonts w:ascii="Times New Roman" w:hAnsi="Times New Roman" w:cs="Times New Roman"/>
          <w:sz w:val="28"/>
          <w:szCs w:val="28"/>
        </w:rPr>
      </w:pPr>
    </w:p>
    <w:p w14:paraId="4D6BECB0" w14:textId="3EB048EE" w:rsidR="00511B7B" w:rsidRDefault="00505F66" w:rsidP="00511B7B">
      <w:pPr>
        <w:pStyle w:val="2"/>
        <w:numPr>
          <w:ilvl w:val="1"/>
          <w:numId w:val="10"/>
        </w:numPr>
        <w:rPr>
          <w:lang w:val="ru-RU"/>
        </w:rPr>
      </w:pPr>
      <w:r w:rsidRPr="00445686">
        <w:rPr>
          <w:lang w:val="ru-RU"/>
        </w:rPr>
        <w:t xml:space="preserve"> </w:t>
      </w:r>
      <w:r w:rsidR="00511B7B">
        <w:rPr>
          <w:lang w:val="ru-RU"/>
        </w:rPr>
        <w:t>Листинг кода</w:t>
      </w:r>
      <w:bookmarkEnd w:id="1"/>
      <w:r>
        <w:rPr>
          <w:lang w:val="ru-RU"/>
        </w:rPr>
        <w:t xml:space="preserve"> параллельного устройства</w:t>
      </w:r>
    </w:p>
    <w:p w14:paraId="4F33907F" w14:textId="7E064EA4" w:rsidR="00505F66" w:rsidRDefault="00505F66" w:rsidP="00505F66">
      <w:pPr>
        <w:pStyle w:val="2"/>
        <w:numPr>
          <w:ilvl w:val="1"/>
          <w:numId w:val="10"/>
        </w:numPr>
        <w:rPr>
          <w:lang w:val="ru-RU"/>
        </w:rPr>
      </w:pPr>
      <w:r>
        <w:t xml:space="preserve"> </w:t>
      </w:r>
      <w:r>
        <w:rPr>
          <w:lang w:val="ru-RU"/>
        </w:rPr>
        <w:t xml:space="preserve">Листинг кода </w:t>
      </w:r>
      <w:r>
        <w:rPr>
          <w:lang w:val="ru-RU"/>
        </w:rPr>
        <w:t>последовательного</w:t>
      </w:r>
      <w:r>
        <w:rPr>
          <w:lang w:val="ru-RU"/>
        </w:rPr>
        <w:t xml:space="preserve"> устройства</w:t>
      </w:r>
    </w:p>
    <w:p w14:paraId="0BEA9C1E" w14:textId="77777777" w:rsidR="00505F66" w:rsidRPr="00505F66" w:rsidRDefault="00505F66" w:rsidP="00505F66"/>
    <w:p w14:paraId="7ABEF983" w14:textId="02115C82" w:rsidR="00505F66" w:rsidRPr="00505F66" w:rsidRDefault="00505F66" w:rsidP="00505F66">
      <w:pPr>
        <w:ind w:left="720"/>
        <w:rPr>
          <w:lang w:val="en-US"/>
        </w:rPr>
      </w:pPr>
    </w:p>
    <w:p w14:paraId="7A3204D7" w14:textId="77777777" w:rsidR="00505F66" w:rsidRPr="00505F66" w:rsidRDefault="00505F66" w:rsidP="00505F66"/>
    <w:p w14:paraId="420B9E8C" w14:textId="52CE3E38" w:rsidR="00511B7B" w:rsidRDefault="00511B7B" w:rsidP="00511B7B"/>
    <w:p w14:paraId="4D35D09F" w14:textId="77777777" w:rsidR="00511B7B" w:rsidRPr="00511B7B" w:rsidRDefault="00511B7B" w:rsidP="00511B7B"/>
    <w:p w14:paraId="3ED5D66D" w14:textId="194256AB" w:rsidR="009B711E" w:rsidRPr="009B711E" w:rsidRDefault="009B711E" w:rsidP="005D6529">
      <w:pPr>
        <w:pStyle w:val="NormalWeb"/>
        <w:spacing w:before="0" w:beforeAutospacing="0" w:after="0" w:afterAutospacing="0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 </w:t>
      </w:r>
    </w:p>
    <w:p w14:paraId="3035332C" w14:textId="4086C066" w:rsidR="00C21DD4" w:rsidRDefault="00C21DD4" w:rsidP="001A456B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63FC5698" w14:textId="029DD12A" w:rsidR="00E245EE" w:rsidRDefault="00E245EE" w:rsidP="009B711E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14:paraId="48238FDF" w14:textId="17534C02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7197B513" w14:textId="640A9DA0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064DE98E" w14:textId="7605ABAC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5297E370" w14:textId="27FD2691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35BD4B37" w14:textId="39FB3BD9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7633B684" w14:textId="38EDD91E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17AF34C9" w14:textId="3788B12D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1201E0FE" w14:textId="6D213B59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2EEEC5B0" w14:textId="1922AA43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61EA7E17" w14:textId="7BF42992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60EBB17C" w14:textId="4D04CE2B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4C662595" w14:textId="05BC966E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2EE3B083" w14:textId="6FF74E0E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7D7A5F53" w14:textId="5AA7F740" w:rsidR="00E245EE" w:rsidRDefault="00E245EE" w:rsidP="00E245EE">
      <w:pPr>
        <w:pStyle w:val="NormalWeb"/>
        <w:spacing w:before="0" w:beforeAutospacing="0" w:after="0" w:afterAutospacing="0"/>
        <w:ind w:left="720"/>
        <w:jc w:val="both"/>
        <w:rPr>
          <w:b/>
          <w:bCs/>
          <w:color w:val="000000"/>
          <w:sz w:val="28"/>
          <w:szCs w:val="28"/>
        </w:rPr>
      </w:pPr>
    </w:p>
    <w:p w14:paraId="4B19E960" w14:textId="42E8220B" w:rsidR="001C7980" w:rsidRPr="00F37AAB" w:rsidRDefault="001C7980" w:rsidP="009B711E">
      <w:pPr>
        <w:tabs>
          <w:tab w:val="left" w:pos="54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C7980" w:rsidRPr="00F37AAB" w:rsidSect="00AF066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NewRomanPS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7EC1"/>
    <w:multiLevelType w:val="multilevel"/>
    <w:tmpl w:val="0EB224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1A810082"/>
    <w:multiLevelType w:val="multilevel"/>
    <w:tmpl w:val="5752738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2702220A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50AC2BE8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563F7169"/>
    <w:multiLevelType w:val="multilevel"/>
    <w:tmpl w:val="0EFACDD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61775965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abstractNum w:abstractNumId="7" w15:restartNumberingAfterBreak="0">
    <w:nsid w:val="67BA217E"/>
    <w:multiLevelType w:val="hybridMultilevel"/>
    <w:tmpl w:val="E6C48118"/>
    <w:lvl w:ilvl="0" w:tplc="958A3DEC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D3195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6FAC6565"/>
    <w:multiLevelType w:val="hybridMultilevel"/>
    <w:tmpl w:val="E6C48118"/>
    <w:lvl w:ilvl="0" w:tplc="958A3DEC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3"/>
  </w:num>
  <w:num w:numId="5">
    <w:abstractNumId w:val="9"/>
  </w:num>
  <w:num w:numId="6">
    <w:abstractNumId w:val="7"/>
  </w:num>
  <w:num w:numId="7">
    <w:abstractNumId w:val="0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C36"/>
    <w:rsid w:val="000121A5"/>
    <w:rsid w:val="00061FCC"/>
    <w:rsid w:val="00080675"/>
    <w:rsid w:val="00091700"/>
    <w:rsid w:val="000C38A0"/>
    <w:rsid w:val="001A456B"/>
    <w:rsid w:val="001C7980"/>
    <w:rsid w:val="001D49D9"/>
    <w:rsid w:val="001F089D"/>
    <w:rsid w:val="00293A42"/>
    <w:rsid w:val="00374C05"/>
    <w:rsid w:val="003B4DF1"/>
    <w:rsid w:val="003C2F87"/>
    <w:rsid w:val="003D16D0"/>
    <w:rsid w:val="003D3C36"/>
    <w:rsid w:val="00410158"/>
    <w:rsid w:val="00445686"/>
    <w:rsid w:val="0045767C"/>
    <w:rsid w:val="00483E00"/>
    <w:rsid w:val="00487152"/>
    <w:rsid w:val="00505F66"/>
    <w:rsid w:val="00511B7B"/>
    <w:rsid w:val="005225EB"/>
    <w:rsid w:val="005D6529"/>
    <w:rsid w:val="00627150"/>
    <w:rsid w:val="006E5875"/>
    <w:rsid w:val="00774B9B"/>
    <w:rsid w:val="007D5E58"/>
    <w:rsid w:val="0087237E"/>
    <w:rsid w:val="008A6D33"/>
    <w:rsid w:val="008C40DA"/>
    <w:rsid w:val="00933AA0"/>
    <w:rsid w:val="009B711E"/>
    <w:rsid w:val="00A924F8"/>
    <w:rsid w:val="00B4658E"/>
    <w:rsid w:val="00C04DD9"/>
    <w:rsid w:val="00C21DD4"/>
    <w:rsid w:val="00C969EC"/>
    <w:rsid w:val="00CA134E"/>
    <w:rsid w:val="00CC5F49"/>
    <w:rsid w:val="00CF6C7A"/>
    <w:rsid w:val="00D727CA"/>
    <w:rsid w:val="00DB5DE8"/>
    <w:rsid w:val="00E245EE"/>
    <w:rsid w:val="00E327BF"/>
    <w:rsid w:val="00EF5554"/>
    <w:rsid w:val="00F37AAB"/>
    <w:rsid w:val="00FB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FE8F"/>
  <w15:chartTrackingRefBased/>
  <w15:docId w15:val="{17F52FB1-2E18-E64A-99B6-4838AD9C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3C36"/>
    <w:pPr>
      <w:spacing w:after="160" w:line="259" w:lineRule="auto"/>
    </w:pPr>
    <w:rPr>
      <w:rFonts w:ascii="Calibri" w:eastAsia="Calibri" w:hAnsi="Calibri" w:cs="Calibri"/>
      <w:color w:val="000000"/>
      <w:kern w:val="0"/>
      <w:sz w:val="22"/>
      <w:szCs w:val="22"/>
      <w:lang w:val="ru-RU" w:eastAsia="ru-RU"/>
      <w14:ligatures w14:val="none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511B7B"/>
    <w:pPr>
      <w:spacing w:before="240"/>
      <w:outlineLvl w:val="0"/>
    </w:pPr>
    <w:rPr>
      <w:rFonts w:ascii="Times New Roman" w:hAnsi="Times New Roman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B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3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3D3C36"/>
    <w:pPr>
      <w:ind w:left="720"/>
      <w:contextualSpacing/>
    </w:pPr>
  </w:style>
  <w:style w:type="paragraph" w:customStyle="1" w:styleId="2">
    <w:name w:val="Нумерованный заголовок 2"/>
    <w:basedOn w:val="Heading2"/>
    <w:next w:val="Normal"/>
    <w:link w:val="20"/>
    <w:autoRedefine/>
    <w:qFormat/>
    <w:rsid w:val="00511B7B"/>
    <w:pPr>
      <w:numPr>
        <w:ilvl w:val="1"/>
        <w:numId w:val="8"/>
      </w:numPr>
      <w:spacing w:before="0" w:line="240" w:lineRule="auto"/>
      <w:contextualSpacing/>
    </w:pPr>
    <w:rPr>
      <w:rFonts w:ascii="Times New Roman" w:hAnsi="Times New Roman"/>
      <w:b/>
      <w:color w:val="auto"/>
      <w:sz w:val="28"/>
      <w:lang w:val="en-US"/>
    </w:rPr>
  </w:style>
  <w:style w:type="character" w:customStyle="1" w:styleId="20">
    <w:name w:val="Нумерованный заголовок 2 Знак"/>
    <w:basedOn w:val="Heading2Char"/>
    <w:link w:val="2"/>
    <w:rsid w:val="00511B7B"/>
    <w:rPr>
      <w:rFonts w:ascii="Times New Roman" w:eastAsiaTheme="majorEastAsia" w:hAnsi="Times New Roman" w:cstheme="majorBidi"/>
      <w:b/>
      <w:color w:val="2F5496" w:themeColor="accent1" w:themeShade="BF"/>
      <w:kern w:val="0"/>
      <w:sz w:val="28"/>
      <w:szCs w:val="26"/>
      <w:lang w:val="ru-RU"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B7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11B7B"/>
    <w:rPr>
      <w:rFonts w:ascii="Times New Roman" w:eastAsiaTheme="majorEastAsia" w:hAnsi="Times New Roman" w:cstheme="majorBidi"/>
      <w:b/>
      <w:kern w:val="0"/>
      <w:sz w:val="28"/>
      <w:szCs w:val="32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1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Ходосевич Александрович</dc:creator>
  <cp:keywords/>
  <dc:description/>
  <cp:lastModifiedBy>Kiryl Harbacheuski</cp:lastModifiedBy>
  <cp:revision>42</cp:revision>
  <dcterms:created xsi:type="dcterms:W3CDTF">2024-01-30T10:15:00Z</dcterms:created>
  <dcterms:modified xsi:type="dcterms:W3CDTF">2024-09-04T16:08:00Z</dcterms:modified>
</cp:coreProperties>
</file>