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764" w:tblpY="1433"/>
        <w:tblOverlap w:val="never"/>
        <w:tblW w:w="87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5"/>
        <w:gridCol w:w="4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  <w:vMerge w:val="restart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32"/>
                <w:szCs w:val="24"/>
              </w:rPr>
              <w:t>CHANGE ANALYSIS DOCUMENT</w:t>
            </w:r>
          </w:p>
        </w:tc>
        <w:tc>
          <w:tcPr>
            <w:tcW w:w="4395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No : AD- S</w:t>
            </w:r>
            <w:r>
              <w:rPr>
                <w:sz w:val="24"/>
                <w:szCs w:val="24"/>
                <w:lang w:val="en-US"/>
              </w:rPr>
              <w:t>PIP</w:t>
            </w:r>
            <w:r>
              <w:rPr>
                <w:sz w:val="24"/>
                <w:szCs w:val="24"/>
              </w:rPr>
              <w:t xml:space="preserve"> -00</w:t>
            </w:r>
            <w:r>
              <w:rPr>
                <w:rFonts w:hint="default"/>
                <w:sz w:val="24"/>
                <w:szCs w:val="24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39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 No : </w:t>
            </w:r>
            <w:r>
              <w:rPr>
                <w:rFonts w:hint="default"/>
                <w:color w:val="000000" w:themeColor="text1"/>
                <w:rtl w:val="0"/>
                <w14:textFill>
                  <w14:solidFill>
                    <w14:schemeClr w14:val="tx1"/>
                  </w14:solidFill>
                </w14:textFill>
              </w:rPr>
              <w:t>Mayor - 3.0 (v3.0)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Date: </w:t>
            </w:r>
            <w:r>
              <w:rPr>
                <w:rFonts w:hint="default"/>
                <w:sz w:val="24"/>
                <w:szCs w:val="24"/>
              </w:rPr>
              <w:t>25-11-2019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Project</w:t>
            </w:r>
            <w:r>
              <w:rPr>
                <w:sz w:val="24"/>
                <w:szCs w:val="24"/>
                <w:lang w:val="en-US"/>
              </w:rPr>
              <w:t xml:space="preserve"> 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IPI APPS</w:t>
            </w:r>
          </w:p>
        </w:tc>
        <w:tc>
          <w:tcPr>
            <w:tcW w:w="4395" w:type="dxa"/>
          </w:tcPr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Item to be analyzed: Source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0" w:type="dxa"/>
            <w:gridSpan w:val="2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Items Affected</w:t>
            </w:r>
          </w:p>
          <w:tbl>
            <w:tblPr>
              <w:tblStyle w:val="4"/>
              <w:tblW w:w="856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11"/>
              <w:gridCol w:w="2762"/>
              <w:gridCol w:w="1560"/>
              <w:gridCol w:w="213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11" w:type="dxa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Item ID</w:t>
                  </w:r>
                </w:p>
              </w:tc>
              <w:tc>
                <w:tcPr>
                  <w:tcW w:w="2762" w:type="dxa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Item Description</w:t>
                  </w:r>
                </w:p>
              </w:tc>
              <w:tc>
                <w:tcPr>
                  <w:tcW w:w="1560" w:type="dxa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Version No</w:t>
                  </w:r>
                </w:p>
              </w:tc>
              <w:tc>
                <w:tcPr>
                  <w:tcW w:w="2131" w:type="dxa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Nature of Change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11" w:type="dxa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Source Code </w:t>
                  </w:r>
                </w:p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>
                  <w:pPr>
                    <w:spacing w:after="0" w:line="240" w:lineRule="auto"/>
                    <w:rPr>
                      <w:sz w:val="24"/>
                      <w:szCs w:val="24"/>
                      <w:lang w:val="en-US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</w:p>
                <w:p>
                  <w:pPr>
                    <w:spacing w:after="0" w:line="240" w:lineRule="auto"/>
                    <w:rPr>
                      <w:sz w:val="24"/>
                      <w:szCs w:val="24"/>
                      <w:lang w:val="en-US"/>
                    </w:rPr>
                  </w:pPr>
                </w:p>
                <w:p>
                  <w:pPr>
                    <w:spacing w:after="0" w:line="240" w:lineRule="auto"/>
                    <w:rPr>
                      <w:sz w:val="24"/>
                      <w:szCs w:val="24"/>
                      <w:lang w:val="en-US"/>
                    </w:rPr>
                  </w:pPr>
                </w:p>
                <w:p>
                  <w:pPr>
                    <w:spacing w:after="0" w:line="240" w:lineRule="auto"/>
                    <w:rPr>
                      <w:sz w:val="24"/>
                      <w:szCs w:val="24"/>
                      <w:lang w:val="en-US"/>
                    </w:rPr>
                  </w:pPr>
                </w:p>
                <w:p>
                  <w:pPr>
                    <w:spacing w:after="0" w:line="240" w:lineRule="auto"/>
                    <w:rPr>
                      <w:sz w:val="24"/>
                      <w:szCs w:val="24"/>
                      <w:lang w:val="en-US"/>
                    </w:rPr>
                  </w:pPr>
                </w:p>
                <w:p>
                  <w:pPr>
                    <w:spacing w:after="0" w:line="240" w:lineRule="auto"/>
                    <w:rPr>
                      <w:sz w:val="24"/>
                      <w:szCs w:val="24"/>
                      <w:lang w:val="en-US"/>
                    </w:rPr>
                  </w:pPr>
                </w:p>
                <w:p>
                  <w:pPr>
                    <w:spacing w:after="0" w:line="240" w:lineRule="auto"/>
                    <w:rPr>
                      <w:sz w:val="24"/>
                      <w:szCs w:val="24"/>
                      <w:lang w:val="en-US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/>
                      <w:sz w:val="24"/>
                      <w:szCs w:val="24"/>
                    </w:rPr>
                    <w:t>SRS</w:t>
                  </w:r>
                </w:p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/>
                      <w:sz w:val="24"/>
                      <w:szCs w:val="24"/>
                    </w:rPr>
                    <w:t>SDD</w:t>
                  </w:r>
                </w:p>
                <w:p>
                  <w:pPr>
                    <w:spacing w:after="0" w:line="240" w:lineRule="auto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4"/>
                    </w:rPr>
                    <w:t>User Manual</w:t>
                  </w:r>
                </w:p>
              </w:tc>
              <w:tc>
                <w:tcPr>
                  <w:tcW w:w="2762" w:type="dxa"/>
                </w:tcPr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Source Code</w:t>
                  </w:r>
                  <w:r>
                    <w:rPr>
                      <w:rFonts w:hint="default"/>
                      <w:sz w:val="24"/>
                      <w:szCs w:val="24"/>
                    </w:rPr>
                    <w:t xml:space="preserve"> Controller admin, View inputData,  View dashboard, View ipi, View dimensi, View subdimensi, Javascript dashboard, Javascript ipi, Javascript dimensi, Javascript subdimensi, Javascript inputData, Javascript filter.</w:t>
                  </w:r>
                </w:p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/>
                      <w:sz w:val="24"/>
                      <w:szCs w:val="24"/>
                    </w:rPr>
                    <w:t>Fitur, Functional Requirement, Use Case Diagram, Use Case Scenario</w:t>
                  </w:r>
                </w:p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/>
                      <w:sz w:val="24"/>
                      <w:szCs w:val="24"/>
                    </w:rPr>
                    <w:t>Class Diagram</w:t>
                  </w:r>
                </w:p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/>
                      <w:sz w:val="24"/>
                      <w:szCs w:val="24"/>
                    </w:rPr>
                    <w:t>User Manual</w:t>
                  </w:r>
                </w:p>
              </w:tc>
              <w:tc>
                <w:tcPr>
                  <w:tcW w:w="1560" w:type="dxa"/>
                </w:tcPr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/>
                      <w:sz w:val="24"/>
                      <w:szCs w:val="24"/>
                    </w:rPr>
                    <w:t>3.0</w:t>
                  </w:r>
                </w:p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/>
                      <w:sz w:val="24"/>
                      <w:szCs w:val="24"/>
                    </w:rPr>
                    <w:t>3</w:t>
                  </w:r>
                </w:p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/>
                      <w:sz w:val="24"/>
                      <w:szCs w:val="24"/>
                    </w:rPr>
                    <w:t>3</w:t>
                  </w:r>
                </w:p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131" w:type="dxa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-</w:t>
                  </w:r>
                </w:p>
                <w:p>
                  <w:pPr>
                    <w:spacing w:after="0" w:line="240" w:lineRule="auto"/>
                    <w:rPr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sz w:val="24"/>
                <w:szCs w:val="24"/>
              </w:rPr>
            </w:pPr>
          </w:p>
          <w:tbl>
            <w:tblPr>
              <w:tblStyle w:val="4"/>
              <w:tblW w:w="8564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56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64" w:type="dxa"/>
                </w:tcPr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Estimated Effort: </w:t>
                  </w:r>
                  <w:r>
                    <w:rPr>
                      <w:rFonts w:hint="default"/>
                      <w:sz w:val="24"/>
                      <w:szCs w:val="24"/>
                    </w:rPr>
                    <w:t>High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64" w:type="dxa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 xml:space="preserve">Impact on Schedule: </w:t>
                  </w:r>
                  <w:r>
                    <w:rPr>
                      <w:sz w:val="24"/>
                      <w:szCs w:val="24"/>
                      <w:lang w:val="en-US"/>
                    </w:rPr>
                    <w:t>Penambahan jadwal 7 hari.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64" w:type="dxa"/>
                </w:tcPr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Impact on Cost: </w:t>
                  </w:r>
                  <w:r>
                    <w:rPr>
                      <w:rFonts w:hint="default"/>
                      <w:sz w:val="24"/>
                      <w:szCs w:val="24"/>
                    </w:rPr>
                    <w:t>Penambahan dana Rp.1.200.000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79" w:hRule="atLeast"/>
              </w:trPr>
              <w:tc>
                <w:tcPr>
                  <w:tcW w:w="8564" w:type="dxa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Recommendation:</w:t>
                  </w:r>
                </w:p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Untuk melakukan perubahan dibutuhkan alokasi waktu sekitar 7 hari</w:t>
                  </w:r>
                  <w:r>
                    <w:rPr>
                      <w:rFonts w:hint="default"/>
                      <w:sz w:val="24"/>
                      <w:szCs w:val="24"/>
                    </w:rPr>
                    <w:t xml:space="preserve"> dan dana sekitar Rp.1.200.000</w:t>
                  </w:r>
                </w:p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>
      <w:r>
        <w:br w:type="page"/>
      </w:r>
    </w:p>
    <w:tbl>
      <w:tblPr>
        <w:tblStyle w:val="4"/>
        <w:tblpPr w:leftFromText="180" w:rightFromText="180" w:vertAnchor="page" w:horzAnchor="page" w:tblpX="1764" w:tblpY="1433"/>
        <w:tblOverlap w:val="never"/>
        <w:tblW w:w="87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5"/>
        <w:gridCol w:w="4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  <w:vMerge w:val="restart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32"/>
                <w:szCs w:val="24"/>
              </w:rPr>
              <w:t>CHANGE ANALYSIS DOCUMENT</w:t>
            </w:r>
          </w:p>
        </w:tc>
        <w:tc>
          <w:tcPr>
            <w:tcW w:w="4395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No : AD- S</w:t>
            </w:r>
            <w:r>
              <w:rPr>
                <w:sz w:val="24"/>
                <w:szCs w:val="24"/>
                <w:lang w:val="en-US"/>
              </w:rPr>
              <w:t>PIP</w:t>
            </w:r>
            <w:r>
              <w:rPr>
                <w:sz w:val="24"/>
                <w:szCs w:val="24"/>
              </w:rPr>
              <w:t xml:space="preserve"> -00</w:t>
            </w:r>
            <w:r>
              <w:rPr>
                <w:rFonts w:hint="default"/>
                <w:sz w:val="24"/>
                <w:szCs w:val="24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39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 No : </w:t>
            </w:r>
            <w:r>
              <w:rPr>
                <w:rFonts w:hint="default"/>
                <w:color w:val="000000" w:themeColor="text1"/>
                <w:rtl w:val="0"/>
                <w14:textFill>
                  <w14:solidFill>
                    <w14:schemeClr w14:val="tx1"/>
                  </w14:solidFill>
                </w14:textFill>
              </w:rPr>
              <w:t>Minor - 3.1 (v3.1)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Date: </w:t>
            </w:r>
            <w:r>
              <w:rPr>
                <w:rFonts w:hint="default"/>
                <w:sz w:val="24"/>
                <w:szCs w:val="24"/>
              </w:rPr>
              <w:t>25-11-2019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Project</w:t>
            </w:r>
            <w:r>
              <w:rPr>
                <w:sz w:val="24"/>
                <w:szCs w:val="24"/>
                <w:lang w:val="en-US"/>
              </w:rPr>
              <w:t xml:space="preserve"> 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IPI APPS</w:t>
            </w:r>
          </w:p>
        </w:tc>
        <w:tc>
          <w:tcPr>
            <w:tcW w:w="4395" w:type="dxa"/>
          </w:tcPr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Item to be analyzed: Source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0" w:type="dxa"/>
            <w:gridSpan w:val="2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Items Affected</w:t>
            </w:r>
          </w:p>
          <w:tbl>
            <w:tblPr>
              <w:tblStyle w:val="4"/>
              <w:tblW w:w="856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11"/>
              <w:gridCol w:w="2762"/>
              <w:gridCol w:w="1560"/>
              <w:gridCol w:w="213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11" w:type="dxa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Item ID</w:t>
                  </w:r>
                </w:p>
              </w:tc>
              <w:tc>
                <w:tcPr>
                  <w:tcW w:w="2762" w:type="dxa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Item Description</w:t>
                  </w:r>
                </w:p>
              </w:tc>
              <w:tc>
                <w:tcPr>
                  <w:tcW w:w="1560" w:type="dxa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Version No</w:t>
                  </w:r>
                </w:p>
              </w:tc>
              <w:tc>
                <w:tcPr>
                  <w:tcW w:w="2131" w:type="dxa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Nature of Change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11" w:type="dxa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Source Code </w:t>
                  </w:r>
                </w:p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>
                  <w:pPr>
                    <w:spacing w:after="0" w:line="240" w:lineRule="auto"/>
                    <w:rPr>
                      <w:sz w:val="24"/>
                      <w:szCs w:val="24"/>
                      <w:lang w:val="en-US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</w:p>
                <w:p>
                  <w:pPr>
                    <w:spacing w:after="0" w:line="240" w:lineRule="auto"/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2762" w:type="dxa"/>
                </w:tcPr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Source Code</w:t>
                  </w:r>
                  <w:r>
                    <w:rPr>
                      <w:rFonts w:hint="default"/>
                      <w:sz w:val="24"/>
                      <w:szCs w:val="24"/>
                    </w:rPr>
                    <w:t xml:space="preserve"> View sidebar, Javascript filter</w:t>
                  </w:r>
                </w:p>
              </w:tc>
              <w:tc>
                <w:tcPr>
                  <w:tcW w:w="1560" w:type="dxa"/>
                </w:tcPr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/>
                      <w:sz w:val="24"/>
                      <w:szCs w:val="24"/>
                    </w:rPr>
                    <w:t>3.1</w:t>
                  </w:r>
                </w:p>
              </w:tc>
              <w:tc>
                <w:tcPr>
                  <w:tcW w:w="2131" w:type="dxa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-</w:t>
                  </w:r>
                </w:p>
                <w:p>
                  <w:pPr>
                    <w:spacing w:after="0" w:line="240" w:lineRule="auto"/>
                    <w:rPr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sz w:val="24"/>
                <w:szCs w:val="24"/>
              </w:rPr>
            </w:pPr>
          </w:p>
          <w:tbl>
            <w:tblPr>
              <w:tblStyle w:val="4"/>
              <w:tblW w:w="8564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56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64" w:type="dxa"/>
                </w:tcPr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Estimated Effort: </w:t>
                  </w:r>
                  <w:r>
                    <w:rPr>
                      <w:rFonts w:hint="default"/>
                      <w:sz w:val="24"/>
                      <w:szCs w:val="24"/>
                    </w:rPr>
                    <w:t>Medium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64" w:type="dxa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 xml:space="preserve">Impact on Schedule: 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Penambahan jadwal </w:t>
                  </w:r>
                  <w:r>
                    <w:rPr>
                      <w:rFonts w:hint="default"/>
                      <w:sz w:val="24"/>
                      <w:szCs w:val="24"/>
                    </w:rPr>
                    <w:t>2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hari.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64" w:type="dxa"/>
                </w:tcPr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Impact on Cost: </w:t>
                  </w:r>
                  <w:r>
                    <w:rPr>
                      <w:rFonts w:hint="default"/>
                      <w:sz w:val="24"/>
                      <w:szCs w:val="24"/>
                    </w:rPr>
                    <w:t>Penambahan dana Rp.300.000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79" w:hRule="atLeast"/>
              </w:trPr>
              <w:tc>
                <w:tcPr>
                  <w:tcW w:w="8564" w:type="dxa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Recommendation:</w:t>
                  </w:r>
                </w:p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Untuk melakukan perubahan dibutuhkan alokasi waktu sekitar </w:t>
                  </w:r>
                  <w:r>
                    <w:rPr>
                      <w:rFonts w:hint="default"/>
                      <w:sz w:val="24"/>
                      <w:szCs w:val="24"/>
                    </w:rPr>
                    <w:t>2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hari</w:t>
                  </w:r>
                  <w:r>
                    <w:rPr>
                      <w:rFonts w:hint="default"/>
                      <w:sz w:val="24"/>
                      <w:szCs w:val="24"/>
                    </w:rPr>
                    <w:t xml:space="preserve"> dan dana sekitar Rp.300.000</w:t>
                  </w:r>
                </w:p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>
      <w:r>
        <w:br w:type="page"/>
      </w:r>
    </w:p>
    <w:tbl>
      <w:tblPr>
        <w:tblStyle w:val="4"/>
        <w:tblpPr w:leftFromText="180" w:rightFromText="180" w:vertAnchor="page" w:horzAnchor="page" w:tblpX="1764" w:tblpY="1433"/>
        <w:tblOverlap w:val="never"/>
        <w:tblW w:w="87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5"/>
        <w:gridCol w:w="4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  <w:vMerge w:val="restart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32"/>
                <w:szCs w:val="24"/>
              </w:rPr>
              <w:t>CHANGE ANALYSIS DOCUMENT</w:t>
            </w:r>
          </w:p>
        </w:tc>
        <w:tc>
          <w:tcPr>
            <w:tcW w:w="4395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No : AD- S</w:t>
            </w:r>
            <w:r>
              <w:rPr>
                <w:sz w:val="24"/>
                <w:szCs w:val="24"/>
                <w:lang w:val="en-US"/>
              </w:rPr>
              <w:t>PIP</w:t>
            </w:r>
            <w:r>
              <w:rPr>
                <w:sz w:val="24"/>
                <w:szCs w:val="24"/>
              </w:rPr>
              <w:t xml:space="preserve"> -00</w:t>
            </w:r>
            <w:r>
              <w:rPr>
                <w:rFonts w:hint="default"/>
                <w:sz w:val="24"/>
                <w:szCs w:val="24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39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 No : </w:t>
            </w:r>
            <w:r>
              <w:rPr>
                <w:rFonts w:hint="default"/>
                <w:color w:val="000000" w:themeColor="text1"/>
                <w:rtl w:val="0"/>
                <w14:textFill>
                  <w14:solidFill>
                    <w14:schemeClr w14:val="tx1"/>
                  </w14:solidFill>
                </w14:textFill>
              </w:rPr>
              <w:t>Minor - 3.1 (v3.2)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Date: </w:t>
            </w:r>
            <w:r>
              <w:rPr>
                <w:rFonts w:hint="default"/>
                <w:sz w:val="24"/>
                <w:szCs w:val="24"/>
              </w:rPr>
              <w:t>25-11-2019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Project</w:t>
            </w:r>
            <w:r>
              <w:rPr>
                <w:sz w:val="24"/>
                <w:szCs w:val="24"/>
                <w:lang w:val="en-US"/>
              </w:rPr>
              <w:t xml:space="preserve"> 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IPI APPS</w:t>
            </w:r>
          </w:p>
        </w:tc>
        <w:tc>
          <w:tcPr>
            <w:tcW w:w="4395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Item to be analyzed: Source Code</w:t>
            </w:r>
            <w:r>
              <w:rPr>
                <w:rFonts w:hint="default"/>
                <w:sz w:val="24"/>
                <w:szCs w:val="24"/>
              </w:rPr>
              <w:t>, SRS, SDD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0" w:type="dxa"/>
            <w:gridSpan w:val="2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Items Affected</w:t>
            </w:r>
          </w:p>
          <w:tbl>
            <w:tblPr>
              <w:tblStyle w:val="4"/>
              <w:tblW w:w="856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11"/>
              <w:gridCol w:w="2762"/>
              <w:gridCol w:w="1560"/>
              <w:gridCol w:w="213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11" w:type="dxa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Item ID</w:t>
                  </w:r>
                </w:p>
              </w:tc>
              <w:tc>
                <w:tcPr>
                  <w:tcW w:w="2762" w:type="dxa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Item Description</w:t>
                  </w:r>
                </w:p>
              </w:tc>
              <w:tc>
                <w:tcPr>
                  <w:tcW w:w="1560" w:type="dxa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Version No</w:t>
                  </w:r>
                </w:p>
              </w:tc>
              <w:tc>
                <w:tcPr>
                  <w:tcW w:w="2131" w:type="dxa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Nature of Change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11" w:type="dxa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Source Code </w:t>
                  </w:r>
                </w:p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</w:p>
              </w:tc>
              <w:tc>
                <w:tcPr>
                  <w:tcW w:w="2762" w:type="dxa"/>
                </w:tcPr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Source Code</w:t>
                  </w:r>
                  <w:r>
                    <w:rPr>
                      <w:rFonts w:hint="default"/>
                      <w:sz w:val="24"/>
                      <w:szCs w:val="24"/>
                    </w:rPr>
                    <w:t xml:space="preserve"> View dashboard</w:t>
                  </w:r>
                </w:p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/>
                      <w:sz w:val="24"/>
                      <w:szCs w:val="24"/>
                    </w:rPr>
                    <w:t>3.2</w:t>
                  </w:r>
                </w:p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</w:p>
              </w:tc>
              <w:tc>
                <w:tcPr>
                  <w:tcW w:w="2131" w:type="dxa"/>
                </w:tcPr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-</w:t>
                  </w:r>
                  <w:bookmarkStart w:id="0" w:name="_GoBack"/>
                  <w:bookmarkEnd w:id="0"/>
                </w:p>
              </w:tc>
            </w:tr>
          </w:tbl>
          <w:p>
            <w:pPr>
              <w:spacing w:after="0" w:line="240" w:lineRule="auto"/>
              <w:rPr>
                <w:sz w:val="24"/>
                <w:szCs w:val="24"/>
              </w:rPr>
            </w:pPr>
          </w:p>
          <w:tbl>
            <w:tblPr>
              <w:tblStyle w:val="4"/>
              <w:tblW w:w="8564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56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64" w:type="dxa"/>
                </w:tcPr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Estimated Effort: </w:t>
                  </w:r>
                  <w:r>
                    <w:rPr>
                      <w:rFonts w:hint="default"/>
                      <w:sz w:val="24"/>
                      <w:szCs w:val="24"/>
                    </w:rPr>
                    <w:t>Medium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64" w:type="dxa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 xml:space="preserve">Impact on Schedule: 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Penambahan jadwal </w:t>
                  </w:r>
                  <w:r>
                    <w:rPr>
                      <w:rFonts w:hint="default"/>
                      <w:sz w:val="24"/>
                      <w:szCs w:val="24"/>
                    </w:rPr>
                    <w:t>1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hari.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64" w:type="dxa"/>
                </w:tcPr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Impact on Cost: </w:t>
                  </w:r>
                  <w:r>
                    <w:rPr>
                      <w:rFonts w:hint="default"/>
                      <w:sz w:val="24"/>
                      <w:szCs w:val="24"/>
                    </w:rPr>
                    <w:t>Penambahan dana Rp.200.000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79" w:hRule="atLeast"/>
              </w:trPr>
              <w:tc>
                <w:tcPr>
                  <w:tcW w:w="8564" w:type="dxa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Recommendation:</w:t>
                  </w:r>
                </w:p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Untuk melakukan perubahan dibutuhkan alokasi waktu sekitar </w:t>
                  </w:r>
                  <w:r>
                    <w:rPr>
                      <w:rFonts w:hint="default"/>
                      <w:sz w:val="24"/>
                      <w:szCs w:val="24"/>
                    </w:rPr>
                    <w:t>1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hari</w:t>
                  </w:r>
                  <w:r>
                    <w:rPr>
                      <w:rFonts w:hint="default"/>
                      <w:sz w:val="24"/>
                      <w:szCs w:val="24"/>
                    </w:rPr>
                    <w:t xml:space="preserve"> dan dana sekitar Rp.200.000</w:t>
                  </w:r>
                </w:p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Operating instructio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Operating instructions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8696AF5"/>
    <w:rsid w:val="17491B4C"/>
    <w:rsid w:val="1FDF8AB4"/>
    <w:rsid w:val="2FF54D02"/>
    <w:rsid w:val="4FFCAF48"/>
    <w:rsid w:val="76FF5F1B"/>
    <w:rsid w:val="77B2BD21"/>
    <w:rsid w:val="7BF96C9B"/>
    <w:rsid w:val="7DAFD3AF"/>
    <w:rsid w:val="97678F08"/>
    <w:rsid w:val="DF53789D"/>
    <w:rsid w:val="F8696AF5"/>
    <w:rsid w:val="FEF5FD71"/>
    <w:rsid w:val="FFBB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2019-12-04T19:41:00Z</dcterms:created>
  <dc:creator>kharis</dc:creator>
  <cp:lastModifiedBy>kharis</cp:lastModifiedBy>
  <dcterms:modified xsi:type="dcterms:W3CDTF">2019-12-04T13:37:46Z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