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Autospacing="1" w:after="100" w:afterAutospacing="1" w:line="360" w:lineRule="auto"/>
        <w:ind w:firstLine="720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ГОСУДАРСТВЕННОЕ ОБРАЗОВАТЕЛЬНОЕ УЧРЕЖДЕНИЕ</w:t>
      </w:r>
    </w:p>
    <w:p>
      <w:pPr>
        <w:spacing w:beforeAutospacing="1" w:after="100" w:afterAutospacing="1" w:line="360" w:lineRule="auto"/>
        <w:ind w:left="720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ВЫСШЕГО ПРОФЕССИОНАЛЬНОГО ОБРАЗОВАНИЯ</w:t>
      </w:r>
    </w:p>
    <w:p>
      <w:pPr>
        <w:spacing w:beforeAutospacing="1" w:after="100" w:afterAutospacing="1"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«ДОНЕЦКИЙ НАЦИОНАЛЬНЫЙ ТЕХНИЧЕСКИЙ УНИВЕРСИТЕТ»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Кафедра ПИ им. Л.П. Фельдмана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Факультет ИСП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Лабораторная работа №5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Курс: «Профессиональная практика программной инженерии»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Тема: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Разработка ручной документации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»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Выполнил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ст. гр. ПИ-19а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Харламов Д.В.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Проверил</w:t>
      </w:r>
    </w:p>
    <w:p>
      <w:pPr>
        <w:wordWrap w:val="0"/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Григорьев А.В.</w:t>
      </w:r>
    </w:p>
    <w:p>
      <w:pPr>
        <w:wordWrap w:val="0"/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Рычка О.В.</w:t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Донецк – 2022</w:t>
      </w: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>Цель работы:</w:t>
      </w: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 получить практические навыки в разработке справочного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sz w:val="28"/>
          <w:szCs w:val="28"/>
        </w:rPr>
        <w:t>руководства в форматах CHM и HTA.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eastAsia="sans-serif" w:cs="Times New Roman"/>
          <w:sz w:val="28"/>
          <w:szCs w:val="28"/>
          <w:lang w:val="ru-RU"/>
        </w:rPr>
      </w:pP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eastAsia="sans-serif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 xml:space="preserve">Создадим 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CHM-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 xml:space="preserve">документацию из ранее созданных 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HTML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 xml:space="preserve">-страниц с помощью программы 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HTML Help Workshop 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рисунок 1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center"/>
        <w:textAlignment w:val="auto"/>
        <w:rPr>
          <w:rFonts w:hint="default" w:ascii="Times New Roman" w:hAnsi="Times New Roman" w:eastAsia="sans-serif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443855" cy="2658745"/>
            <wp:effectExtent l="0" t="0" r="4445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 – 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 xml:space="preserve">HTML Help Workshop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компиляции страниц изображен на рисунке 2.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4253865" cy="3981450"/>
            <wp:effectExtent l="0" t="0" r="1333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2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HTML-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страницы, скомпилированные в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CHM-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файл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 xml:space="preserve">Сольем все ранее созданные страницы руководства в один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.hta-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файл с соответствующим заголовком (рисунок 3, 4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625465" cy="4942840"/>
            <wp:effectExtent l="0" t="0" r="13335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– 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hta-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документация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616575" cy="2761615"/>
            <wp:effectExtent l="0" t="0" r="3175" b="6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– 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hta-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документация, результат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Сохраним изменения в репозиторий (рисунок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938520" cy="271145"/>
            <wp:effectExtent l="0" t="0" r="5080" b="1460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commit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 добавлением документации</w:t>
      </w:r>
    </w:p>
    <w:sectPr>
      <w:pgSz w:w="11906" w:h="16838"/>
      <w:pgMar w:top="1134" w:right="850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A06C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977882"/>
    <w:rsid w:val="01A47B77"/>
    <w:rsid w:val="0324458F"/>
    <w:rsid w:val="057A06C8"/>
    <w:rsid w:val="09104D94"/>
    <w:rsid w:val="0B3A1871"/>
    <w:rsid w:val="0CB61B4C"/>
    <w:rsid w:val="0FC22EFE"/>
    <w:rsid w:val="157D6872"/>
    <w:rsid w:val="18602A8A"/>
    <w:rsid w:val="26D57D33"/>
    <w:rsid w:val="29BB2501"/>
    <w:rsid w:val="38ED2171"/>
    <w:rsid w:val="39A24859"/>
    <w:rsid w:val="3A58306B"/>
    <w:rsid w:val="3D125944"/>
    <w:rsid w:val="3D2E204C"/>
    <w:rsid w:val="3F7D680F"/>
    <w:rsid w:val="48F665F5"/>
    <w:rsid w:val="4AAE5EE0"/>
    <w:rsid w:val="4FD9096A"/>
    <w:rsid w:val="552002EB"/>
    <w:rsid w:val="5BE34FDA"/>
    <w:rsid w:val="5E5D7EFC"/>
    <w:rsid w:val="6637327E"/>
    <w:rsid w:val="67E04216"/>
    <w:rsid w:val="68054B7C"/>
    <w:rsid w:val="7070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2023-02-07T13:13:00Z</dcterms:created>
  <dc:creator>Danil</dc:creator>
  <cp:lastModifiedBy>WPS_1669705292</cp:lastModifiedBy>
  <dcterms:modified xsi:type="dcterms:W3CDTF">2023-02-08T20:43:21Z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291B7E94DF5D4CB2BF6151D552621CF8</vt:lpwstr>
  </property>
</Properties>
</file>