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6DD53827" w:rsidR="00D01645" w:rsidRPr="004C2EE3" w:rsidRDefault="008527B7" w:rsidP="00374FD3">
      <w:pPr>
        <w:jc w:val="center"/>
        <w:rPr>
          <w:rFonts w:ascii="Times New Roman" w:hAnsi="Times New Roman" w:cs="Times New Roman"/>
        </w:rPr>
      </w:pPr>
      <w:r w:rsidRPr="004C2EE3">
        <w:rPr>
          <w:rFonts w:ascii="Times New Roman" w:hAnsi="Times New Roman" w:cs="Times New Roman"/>
          <w:noProof/>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0E9E58" w14:textId="77777777" w:rsidR="00846F28" w:rsidRPr="004C2EE3" w:rsidRDefault="00846F28">
      <w:pPr>
        <w:rPr>
          <w:rFonts w:ascii="Times New Roman" w:hAnsi="Times New Roman" w:cs="Times New Roman"/>
        </w:rPr>
      </w:pPr>
    </w:p>
    <w:p w14:paraId="128E2BC0" w14:textId="77777777" w:rsidR="00374FD3" w:rsidRPr="004C2EE3" w:rsidRDefault="00374FD3" w:rsidP="00102727">
      <w:pPr>
        <w:rPr>
          <w:rFonts w:ascii="Times New Roman" w:hAnsi="Times New Roman" w:cs="Times New Roman"/>
        </w:rPr>
      </w:pPr>
    </w:p>
    <w:p w14:paraId="73310FC2" w14:textId="77777777" w:rsidR="00374FD3" w:rsidRPr="004C2EE3" w:rsidRDefault="00374FD3" w:rsidP="00102727">
      <w:pPr>
        <w:rPr>
          <w:rFonts w:ascii="Times New Roman" w:hAnsi="Times New Roman" w:cs="Times New Roman"/>
        </w:rPr>
      </w:pPr>
    </w:p>
    <w:p w14:paraId="3C36695B" w14:textId="77777777" w:rsidR="00374FD3" w:rsidRPr="004C2EE3" w:rsidRDefault="00374FD3" w:rsidP="00102727">
      <w:pPr>
        <w:rPr>
          <w:rFonts w:ascii="Times New Roman" w:hAnsi="Times New Roman" w:cs="Times New Roman"/>
        </w:rPr>
      </w:pPr>
    </w:p>
    <w:p w14:paraId="191F6E14" w14:textId="6B2E6163" w:rsidR="00230F6F" w:rsidRPr="004C2EE3" w:rsidRDefault="00C76523" w:rsidP="00102727">
      <w:pPr>
        <w:rPr>
          <w:rFonts w:ascii="Times New Roman" w:hAnsi="Times New Roman" w:cs="Times New Roman"/>
        </w:rPr>
      </w:pPr>
      <w:r>
        <w:rPr>
          <w:rFonts w:ascii="Times New Roman" w:hAnsi="Times New Roman" w:cs="Times New Roman"/>
        </w:rPr>
        <w:t>2</w:t>
      </w:r>
      <w:bookmarkStart w:id="0" w:name="_GoBack"/>
      <w:bookmarkEnd w:id="0"/>
      <w:r w:rsidR="00D84937">
        <w:rPr>
          <w:rFonts w:ascii="Times New Roman" w:hAnsi="Times New Roman" w:cs="Times New Roman"/>
        </w:rPr>
        <w:t xml:space="preserve"> August</w:t>
      </w:r>
      <w:r w:rsidR="000F5BEA" w:rsidRPr="004C2EE3">
        <w:rPr>
          <w:rFonts w:ascii="Times New Roman" w:hAnsi="Times New Roman" w:cs="Times New Roman"/>
        </w:rPr>
        <w:t xml:space="preserve"> 2019</w:t>
      </w:r>
    </w:p>
    <w:p w14:paraId="65CEB3D4" w14:textId="77777777" w:rsidR="00230F6F" w:rsidRPr="004C2EE3" w:rsidRDefault="00230F6F" w:rsidP="00102727">
      <w:pPr>
        <w:rPr>
          <w:rFonts w:ascii="Times New Roman" w:hAnsi="Times New Roman" w:cs="Times New Roman"/>
        </w:rPr>
      </w:pPr>
    </w:p>
    <w:p w14:paraId="487D19C2" w14:textId="77777777" w:rsidR="00EC0C03" w:rsidRPr="004C2EE3" w:rsidRDefault="00EC0C03" w:rsidP="00102727">
      <w:pPr>
        <w:rPr>
          <w:rFonts w:ascii="Times New Roman" w:hAnsi="Times New Roman" w:cs="Times New Roman"/>
        </w:rPr>
      </w:pPr>
    </w:p>
    <w:p w14:paraId="32E202C8" w14:textId="3B2564C8" w:rsidR="00102727" w:rsidRPr="004C2EE3" w:rsidRDefault="00102727" w:rsidP="00102727">
      <w:pPr>
        <w:rPr>
          <w:rFonts w:ascii="Times New Roman" w:hAnsi="Times New Roman" w:cs="Times New Roman"/>
        </w:rPr>
      </w:pPr>
      <w:r w:rsidRPr="004C2EE3">
        <w:rPr>
          <w:rFonts w:ascii="Times New Roman" w:hAnsi="Times New Roman" w:cs="Times New Roman"/>
        </w:rPr>
        <w:t xml:space="preserve">Dear </w:t>
      </w:r>
      <w:r w:rsidR="002E7471" w:rsidRPr="004C2EE3">
        <w:rPr>
          <w:rFonts w:ascii="Times New Roman" w:hAnsi="Times New Roman" w:cs="Times New Roman"/>
        </w:rPr>
        <w:t xml:space="preserve">Dr. </w:t>
      </w:r>
      <w:r w:rsidR="00C12416">
        <w:rPr>
          <w:rFonts w:ascii="Times New Roman" w:hAnsi="Times New Roman" w:cs="Times New Roman"/>
        </w:rPr>
        <w:t>Alyssa Findlay</w:t>
      </w:r>
      <w:r w:rsidRPr="004C2EE3">
        <w:rPr>
          <w:rFonts w:ascii="Times New Roman" w:hAnsi="Times New Roman" w:cs="Times New Roman"/>
        </w:rPr>
        <w:t>:</w:t>
      </w:r>
    </w:p>
    <w:p w14:paraId="23917F9C" w14:textId="77777777" w:rsidR="00102727" w:rsidRPr="004C2EE3" w:rsidRDefault="00102727" w:rsidP="00102727">
      <w:pPr>
        <w:rPr>
          <w:rFonts w:ascii="Times New Roman" w:hAnsi="Times New Roman" w:cs="Times New Roman"/>
        </w:rPr>
      </w:pPr>
    </w:p>
    <w:p w14:paraId="23FB658F" w14:textId="47AADA7A" w:rsidR="002E7471" w:rsidRPr="004C2EE3" w:rsidRDefault="00D55FF0" w:rsidP="00102727">
      <w:pPr>
        <w:rPr>
          <w:rFonts w:ascii="Times New Roman" w:hAnsi="Times New Roman" w:cs="Times New Roman"/>
        </w:rPr>
      </w:pPr>
      <w:r w:rsidRPr="004C2EE3">
        <w:rPr>
          <w:rFonts w:ascii="Times New Roman" w:hAnsi="Times New Roman" w:cs="Times New Roman"/>
        </w:rPr>
        <w:t xml:space="preserve">We </w:t>
      </w:r>
      <w:r w:rsidR="00C00500" w:rsidRPr="004C2EE3">
        <w:rPr>
          <w:rFonts w:ascii="Times New Roman" w:hAnsi="Times New Roman" w:cs="Times New Roman"/>
        </w:rPr>
        <w:t>propose</w:t>
      </w:r>
      <w:r w:rsidR="002E7471" w:rsidRPr="004C2EE3">
        <w:rPr>
          <w:rFonts w:ascii="Times New Roman" w:hAnsi="Times New Roman" w:cs="Times New Roman"/>
        </w:rPr>
        <w:t xml:space="preserve"> </w:t>
      </w:r>
      <w:r w:rsidR="00C00500" w:rsidRPr="004C2EE3">
        <w:rPr>
          <w:rFonts w:ascii="Times New Roman" w:hAnsi="Times New Roman" w:cs="Times New Roman"/>
        </w:rPr>
        <w:t xml:space="preserve">a Review Article in </w:t>
      </w:r>
      <w:r w:rsidR="00C00500" w:rsidRPr="004C2EE3">
        <w:rPr>
          <w:rFonts w:ascii="Times New Roman" w:hAnsi="Times New Roman" w:cs="Times New Roman"/>
          <w:i/>
        </w:rPr>
        <w:t>Nature Climate Change</w:t>
      </w:r>
      <w:r w:rsidR="00C00500" w:rsidRPr="004C2EE3">
        <w:rPr>
          <w:rFonts w:ascii="Times New Roman" w:hAnsi="Times New Roman" w:cs="Times New Roman"/>
        </w:rPr>
        <w:t xml:space="preserve"> entitled </w:t>
      </w:r>
      <w:r w:rsidR="002E7471" w:rsidRPr="004C2EE3">
        <w:rPr>
          <w:rFonts w:ascii="Times New Roman" w:hAnsi="Times New Roman" w:cs="Times New Roman"/>
        </w:rPr>
        <w:t>‘</w:t>
      </w:r>
      <w:r w:rsidR="00EA2555" w:rsidRPr="004C2EE3">
        <w:rPr>
          <w:rFonts w:ascii="Times New Roman" w:hAnsi="Times New Roman" w:cs="Times New Roman"/>
        </w:rPr>
        <w:t xml:space="preserve">Trophic phenological mismatch: Disconnects between underlying theory </w:t>
      </w:r>
      <w:r w:rsidR="00C00500" w:rsidRPr="004C2EE3">
        <w:rPr>
          <w:rFonts w:ascii="Times New Roman" w:hAnsi="Times New Roman" w:cs="Times New Roman"/>
        </w:rPr>
        <w:t>and climate change responses’</w:t>
      </w:r>
      <w:r w:rsidR="00EA2555" w:rsidRPr="004C2EE3">
        <w:rPr>
          <w:rFonts w:ascii="Times New Roman" w:hAnsi="Times New Roman" w:cs="Times New Roman"/>
        </w:rPr>
        <w:t xml:space="preserve">. </w:t>
      </w:r>
      <w:r w:rsidR="0005516C" w:rsidRPr="004C2EE3">
        <w:rPr>
          <w:rFonts w:ascii="Times New Roman" w:hAnsi="Times New Roman" w:cs="Times New Roman"/>
        </w:rPr>
        <w:t xml:space="preserve">As </w:t>
      </w:r>
      <w:r w:rsidR="00133272">
        <w:rPr>
          <w:rFonts w:ascii="Times New Roman" w:hAnsi="Times New Roman" w:cs="Times New Roman"/>
        </w:rPr>
        <w:t>requested</w:t>
      </w:r>
      <w:r w:rsidR="0005516C" w:rsidRPr="004C2EE3">
        <w:rPr>
          <w:rFonts w:ascii="Times New Roman" w:hAnsi="Times New Roman" w:cs="Times New Roman"/>
        </w:rPr>
        <w:t xml:space="preserve">, we </w:t>
      </w:r>
      <w:r w:rsidR="00C00500" w:rsidRPr="004C2EE3">
        <w:rPr>
          <w:rFonts w:ascii="Times New Roman" w:hAnsi="Times New Roman" w:cs="Times New Roman"/>
        </w:rPr>
        <w:t xml:space="preserve">provide </w:t>
      </w:r>
      <w:r w:rsidR="00133272">
        <w:rPr>
          <w:rFonts w:ascii="Times New Roman" w:hAnsi="Times New Roman" w:cs="Times New Roman"/>
        </w:rPr>
        <w:t xml:space="preserve">below </w:t>
      </w:r>
      <w:r w:rsidR="00C00500" w:rsidRPr="004C2EE3">
        <w:rPr>
          <w:rFonts w:ascii="Times New Roman" w:hAnsi="Times New Roman" w:cs="Times New Roman"/>
        </w:rPr>
        <w:t>a full synopsis of</w:t>
      </w:r>
      <w:r w:rsidR="0005516C" w:rsidRPr="004C2EE3">
        <w:rPr>
          <w:rFonts w:ascii="Times New Roman" w:hAnsi="Times New Roman" w:cs="Times New Roman"/>
        </w:rPr>
        <w:t xml:space="preserve"> our manuscript here</w:t>
      </w:r>
      <w:r w:rsidR="00C12416">
        <w:rPr>
          <w:rFonts w:ascii="Times New Roman" w:hAnsi="Times New Roman" w:cs="Times New Roman"/>
        </w:rPr>
        <w:t>, beginning with the background of the topic, followed by the basic structure of the article.</w:t>
      </w:r>
    </w:p>
    <w:p w14:paraId="3E3F5B8B" w14:textId="77777777" w:rsidR="002E7471" w:rsidRPr="004C2EE3" w:rsidRDefault="002E7471" w:rsidP="00102727">
      <w:pPr>
        <w:rPr>
          <w:rFonts w:ascii="Times New Roman" w:hAnsi="Times New Roman" w:cs="Times New Roman"/>
        </w:rPr>
      </w:pPr>
    </w:p>
    <w:p w14:paraId="586D692C" w14:textId="5F972B18" w:rsidR="00212EEC" w:rsidRPr="00222043" w:rsidRDefault="00212EEC">
      <w:pPr>
        <w:rPr>
          <w:rFonts w:ascii="Times New Roman" w:hAnsi="Times New Roman" w:cs="Times New Roman"/>
        </w:rPr>
      </w:pPr>
      <w:r w:rsidRPr="00222043">
        <w:rPr>
          <w:rFonts w:ascii="Times New Roman" w:hAnsi="Times New Roman" w:cs="Times New Roman"/>
          <w:b/>
        </w:rPr>
        <w:t>Background</w:t>
      </w:r>
    </w:p>
    <w:p w14:paraId="66C1A7F5" w14:textId="49F68683" w:rsidR="00133272" w:rsidRDefault="00212EEC"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themeColor="text1"/>
        </w:rPr>
      </w:pPr>
      <w:r w:rsidRPr="004C2EE3">
        <w:rPr>
          <w:rFonts w:ascii="Times New Roman" w:hAnsi="Times New Roman" w:cs="Times New Roman"/>
          <w:color w:val="000000" w:themeColor="text1"/>
        </w:rPr>
        <w:t xml:space="preserve">Climate change is causing phenological shifts—changes in the timing of life history events—that vary across species as well as between functional groups and trophic levels. Such species-specific variation in response to climate change has led to changes in </w:t>
      </w:r>
      <w:r w:rsidR="009D47EC">
        <w:rPr>
          <w:rFonts w:ascii="Times New Roman" w:hAnsi="Times New Roman" w:cs="Times New Roman"/>
          <w:color w:val="000000" w:themeColor="text1"/>
        </w:rPr>
        <w:t>phenological synchrony—</w:t>
      </w:r>
      <w:r w:rsidRPr="004C2EE3">
        <w:rPr>
          <w:rFonts w:ascii="Times New Roman" w:hAnsi="Times New Roman" w:cs="Times New Roman"/>
          <w:color w:val="000000" w:themeColor="text1"/>
        </w:rPr>
        <w:t>the relative</w:t>
      </w:r>
      <w:r w:rsidR="00133272">
        <w:rPr>
          <w:rFonts w:ascii="Times New Roman" w:hAnsi="Times New Roman" w:cs="Times New Roman"/>
          <w:color w:val="000000" w:themeColor="text1"/>
        </w:rPr>
        <w:t xml:space="preserve"> </w:t>
      </w:r>
      <w:r w:rsidRPr="004C2EE3">
        <w:rPr>
          <w:rFonts w:ascii="Times New Roman" w:hAnsi="Times New Roman" w:cs="Times New Roman"/>
          <w:color w:val="000000" w:themeColor="text1"/>
        </w:rPr>
        <w:t>timing of key activities among interacting species</w:t>
      </w:r>
      <w:r w:rsidR="00F7228A">
        <w:rPr>
          <w:rFonts w:ascii="Times New Roman" w:hAnsi="Times New Roman" w:cs="Times New Roman"/>
          <w:color w:val="000000" w:themeColor="text1"/>
        </w:rPr>
        <w:t xml:space="preserve">. </w:t>
      </w:r>
      <w:r w:rsidRPr="004C2EE3">
        <w:rPr>
          <w:rFonts w:ascii="Times New Roman" w:hAnsi="Times New Roman" w:cs="Times New Roman"/>
          <w:color w:val="000000" w:themeColor="text1"/>
        </w:rPr>
        <w:t>These changes</w:t>
      </w:r>
      <w:r w:rsidR="00133272">
        <w:rPr>
          <w:rFonts w:ascii="Times New Roman" w:hAnsi="Times New Roman" w:cs="Times New Roman"/>
          <w:color w:val="000000" w:themeColor="text1"/>
        </w:rPr>
        <w:t xml:space="preserve"> in synchrony</w:t>
      </w:r>
      <w:r w:rsidRPr="004C2EE3">
        <w:rPr>
          <w:rFonts w:ascii="Times New Roman" w:hAnsi="Times New Roman" w:cs="Times New Roman"/>
          <w:color w:val="000000" w:themeColor="text1"/>
        </w:rPr>
        <w:t xml:space="preserve"> </w:t>
      </w:r>
      <w:r w:rsidR="00EB38E8">
        <w:rPr>
          <w:rFonts w:ascii="Times New Roman" w:hAnsi="Times New Roman" w:cs="Times New Roman"/>
          <w:color w:val="000000" w:themeColor="text1"/>
        </w:rPr>
        <w:t xml:space="preserve">can </w:t>
      </w:r>
      <w:r w:rsidRPr="004C2EE3">
        <w:rPr>
          <w:rFonts w:ascii="Times New Roman" w:hAnsi="Times New Roman" w:cs="Times New Roman"/>
          <w:color w:val="000000" w:themeColor="text1"/>
        </w:rPr>
        <w:t xml:space="preserve">have </w:t>
      </w:r>
      <w:r w:rsidRPr="008422D4">
        <w:rPr>
          <w:rFonts w:ascii="Times New Roman" w:hAnsi="Times New Roman" w:cs="Times New Roman"/>
          <w:color w:val="000000" w:themeColor="text1"/>
        </w:rPr>
        <w:t>fitness consequences (</w:t>
      </w:r>
      <w:r w:rsidR="00F7228A" w:rsidRPr="008422D4">
        <w:rPr>
          <w:rFonts w:ascii="Times New Roman" w:hAnsi="Times New Roman" w:cs="Times New Roman"/>
          <w:color w:val="000000" w:themeColor="text1"/>
        </w:rPr>
        <w:t xml:space="preserve">e.g., </w:t>
      </w:r>
      <w:r w:rsidR="00F16A12">
        <w:rPr>
          <w:rFonts w:ascii="Times New Roman" w:hAnsi="Times New Roman" w:cs="Times New Roman"/>
          <w:color w:val="000000" w:themeColor="text1"/>
        </w:rPr>
        <w:t>Post and Forchhammer 2007</w:t>
      </w:r>
      <w:r w:rsidRPr="008422D4">
        <w:rPr>
          <w:rFonts w:ascii="Times New Roman" w:hAnsi="Times New Roman" w:cs="Times New Roman"/>
          <w:color w:val="000000" w:themeColor="text1"/>
        </w:rPr>
        <w:t>)—often termed ‘phenological mismatch’—</w:t>
      </w:r>
      <w:r w:rsidR="00133272" w:rsidRPr="008422D4">
        <w:rPr>
          <w:rFonts w:ascii="Times New Roman" w:hAnsi="Times New Roman" w:cs="Times New Roman"/>
          <w:color w:val="000000" w:themeColor="text1"/>
        </w:rPr>
        <w:t>with cascading effects on</w:t>
      </w:r>
      <w:r w:rsidRPr="008422D4">
        <w:rPr>
          <w:rFonts w:ascii="Times New Roman" w:hAnsi="Times New Roman" w:cs="Times New Roman"/>
          <w:color w:val="000000" w:themeColor="text1"/>
        </w:rPr>
        <w:t xml:space="preserve"> ecosystem-level properties in some contexts</w:t>
      </w:r>
      <w:r w:rsidR="00133272" w:rsidRPr="008422D4">
        <w:rPr>
          <w:rFonts w:ascii="Times New Roman" w:hAnsi="Times New Roman" w:cs="Times New Roman"/>
          <w:color w:val="000000" w:themeColor="text1"/>
        </w:rPr>
        <w:t xml:space="preserve">. </w:t>
      </w:r>
      <w:r w:rsidR="00885F20">
        <w:rPr>
          <w:rFonts w:ascii="Times New Roman" w:hAnsi="Times New Roman" w:cs="Times New Roman"/>
          <w:color w:val="000000" w:themeColor="text1"/>
        </w:rPr>
        <w:t>However, these effects on fitness</w:t>
      </w:r>
      <w:r w:rsidRPr="004C2EE3">
        <w:rPr>
          <w:rFonts w:ascii="Times New Roman" w:hAnsi="Times New Roman" w:cs="Times New Roman"/>
          <w:color w:val="000000" w:themeColor="text1"/>
        </w:rPr>
        <w:t xml:space="preserve"> </w:t>
      </w:r>
      <w:r w:rsidR="00133272">
        <w:rPr>
          <w:rFonts w:ascii="Times New Roman" w:hAnsi="Times New Roman" w:cs="Times New Roman"/>
          <w:color w:val="000000" w:themeColor="text1"/>
        </w:rPr>
        <w:t xml:space="preserve">are not consistent across all systems </w:t>
      </w:r>
      <w:r w:rsidRPr="004C2EE3">
        <w:rPr>
          <w:rFonts w:ascii="Times New Roman" w:hAnsi="Times New Roman" w:cs="Times New Roman"/>
          <w:color w:val="000000" w:themeColor="text1"/>
        </w:rPr>
        <w:t>(</w:t>
      </w:r>
      <w:r w:rsidR="00503588">
        <w:rPr>
          <w:rFonts w:ascii="Times New Roman" w:hAnsi="Times New Roman" w:cs="Times New Roman"/>
          <w:color w:val="000000" w:themeColor="text1"/>
        </w:rPr>
        <w:t xml:space="preserve">e.g., </w:t>
      </w:r>
      <w:r w:rsidRPr="004C2EE3">
        <w:rPr>
          <w:rFonts w:ascii="Times New Roman" w:hAnsi="Times New Roman" w:cs="Times New Roman"/>
          <w:color w:val="000000" w:themeColor="text1"/>
        </w:rPr>
        <w:t>Burthe et al. 2012)</w:t>
      </w:r>
      <w:r w:rsidR="00503588">
        <w:rPr>
          <w:rFonts w:ascii="Times New Roman" w:hAnsi="Times New Roman" w:cs="Times New Roman"/>
          <w:color w:val="000000" w:themeColor="text1"/>
        </w:rPr>
        <w:t xml:space="preserve"> and</w:t>
      </w:r>
      <w:r w:rsidRPr="004C2EE3">
        <w:rPr>
          <w:rFonts w:ascii="Times New Roman" w:hAnsi="Times New Roman" w:cs="Times New Roman"/>
          <w:color w:val="000000" w:themeColor="text1"/>
        </w:rPr>
        <w:t xml:space="preserve"> </w:t>
      </w:r>
      <w:r w:rsidR="00133272">
        <w:rPr>
          <w:rFonts w:ascii="Times New Roman" w:hAnsi="Times New Roman" w:cs="Times New Roman"/>
          <w:color w:val="000000" w:themeColor="text1"/>
        </w:rPr>
        <w:t>do not always scale up to the population level</w:t>
      </w:r>
      <w:r w:rsidRPr="004C2EE3">
        <w:rPr>
          <w:rFonts w:ascii="Times New Roman" w:hAnsi="Times New Roman" w:cs="Times New Roman"/>
          <w:color w:val="000000" w:themeColor="text1"/>
        </w:rPr>
        <w:t xml:space="preserve">. </w:t>
      </w:r>
    </w:p>
    <w:p w14:paraId="1C606008" w14:textId="77777777" w:rsidR="00133272" w:rsidRDefault="00133272"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themeColor="text1"/>
        </w:rPr>
      </w:pPr>
    </w:p>
    <w:p w14:paraId="46FDF9A6" w14:textId="72D6FEA1" w:rsidR="00212EEC" w:rsidRPr="004C2EE3" w:rsidRDefault="00212EEC"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sidRPr="004C2EE3">
        <w:rPr>
          <w:rFonts w:ascii="Times New Roman" w:hAnsi="Times New Roman" w:cs="Times New Roman"/>
          <w:color w:val="000000" w:themeColor="text1"/>
        </w:rPr>
        <w:t xml:space="preserve">Recent theoretical and empirical studies based in single systems have </w:t>
      </w:r>
      <w:r w:rsidR="009D47EC">
        <w:rPr>
          <w:rFonts w:ascii="Times New Roman" w:hAnsi="Times New Roman" w:cs="Times New Roman"/>
          <w:color w:val="000000" w:themeColor="text1"/>
        </w:rPr>
        <w:t>aimed</w:t>
      </w:r>
      <w:r w:rsidR="009D47EC" w:rsidRPr="004C2EE3">
        <w:rPr>
          <w:rFonts w:ascii="Times New Roman" w:hAnsi="Times New Roman" w:cs="Times New Roman"/>
          <w:color w:val="000000" w:themeColor="text1"/>
        </w:rPr>
        <w:t xml:space="preserve"> </w:t>
      </w:r>
      <w:r w:rsidRPr="004C2EE3">
        <w:rPr>
          <w:rFonts w:ascii="Times New Roman" w:hAnsi="Times New Roman" w:cs="Times New Roman"/>
          <w:color w:val="000000" w:themeColor="text1"/>
        </w:rPr>
        <w:t xml:space="preserve">to improve predictions and address </w:t>
      </w:r>
      <w:r w:rsidR="00133272">
        <w:rPr>
          <w:rFonts w:ascii="Times New Roman" w:hAnsi="Times New Roman" w:cs="Times New Roman"/>
          <w:color w:val="000000" w:themeColor="text1"/>
        </w:rPr>
        <w:t xml:space="preserve">these </w:t>
      </w:r>
      <w:r w:rsidRPr="004C2EE3">
        <w:rPr>
          <w:rFonts w:ascii="Times New Roman" w:hAnsi="Times New Roman" w:cs="Times New Roman"/>
          <w:color w:val="000000" w:themeColor="text1"/>
        </w:rPr>
        <w:t xml:space="preserve">diverse findings. Moreover, recent work has </w:t>
      </w:r>
      <w:r w:rsidR="00AF10FA">
        <w:rPr>
          <w:rFonts w:ascii="Times New Roman" w:hAnsi="Times New Roman" w:cs="Times New Roman"/>
          <w:color w:val="000000" w:themeColor="text1"/>
        </w:rPr>
        <w:t>aided</w:t>
      </w:r>
      <w:r w:rsidR="00AF10FA" w:rsidRPr="004C2EE3">
        <w:rPr>
          <w:rFonts w:ascii="Times New Roman" w:hAnsi="Times New Roman" w:cs="Times New Roman"/>
          <w:color w:val="000000" w:themeColor="text1"/>
        </w:rPr>
        <w:t xml:space="preserve"> </w:t>
      </w:r>
      <w:r w:rsidRPr="004C2EE3">
        <w:rPr>
          <w:rFonts w:ascii="Times New Roman" w:hAnsi="Times New Roman" w:cs="Times New Roman"/>
          <w:color w:val="000000" w:themeColor="text1"/>
        </w:rPr>
        <w:t xml:space="preserve">our understanding about when and where </w:t>
      </w:r>
      <w:r w:rsidR="00870F3E">
        <w:rPr>
          <w:rFonts w:ascii="Times New Roman" w:hAnsi="Times New Roman" w:cs="Times New Roman"/>
          <w:color w:val="000000" w:themeColor="text1"/>
        </w:rPr>
        <w:t>mismatches are likely to occur</w:t>
      </w:r>
      <w:r w:rsidRPr="004C2EE3">
        <w:rPr>
          <w:rFonts w:ascii="Times New Roman" w:hAnsi="Times New Roman" w:cs="Times New Roman"/>
          <w:color w:val="000000" w:themeColor="text1"/>
        </w:rPr>
        <w:t xml:space="preserve">. Yet—while there is general agreement that predicting phenological mismatches is critical for determining the extent to which pair-wise species interactions, communities, and ecosystem function (e.g. pollination) will be affected by climate change—we still have no substantive ability to predict the outcomes of shifts in phenological synchrony due to climate change. </w:t>
      </w:r>
    </w:p>
    <w:p w14:paraId="54ACA2C1" w14:textId="77777777" w:rsidR="0034656A" w:rsidRPr="004C2EE3" w:rsidRDefault="0034656A"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14:paraId="185F2495" w14:textId="3CF34CD7" w:rsidR="00212EEC" w:rsidRPr="004C2EE3" w:rsidRDefault="00212EEC"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sidRPr="004C2EE3">
        <w:rPr>
          <w:rFonts w:ascii="Times New Roman" w:hAnsi="Times New Roman" w:cs="Times New Roman"/>
        </w:rPr>
        <w:t xml:space="preserve">Here, we argue that much of the difficulty in predicting the consequences of climate change-driven shifts in synchrony is due to a disconnect between ecological theory and current empirical approaches used in studies of phenological mismatch. We argue that current methodological inconsistencies across studies and intrinsic differences across systems make it difficult to test the relevant underlying ecological theory in the context of climate change. Without better evidence, we cannot attribute variation in findings of phenological match vs. mismatch across studies to species, site, or more specific mechanisms. Further, without an understanding of the mechanisms underlying the well-documented patterns in phenological shifts, our ability to make accurate predictions about species’ responses, and species’ interactions, to </w:t>
      </w:r>
      <w:r w:rsidR="00870F3E">
        <w:rPr>
          <w:rFonts w:ascii="Times New Roman" w:hAnsi="Times New Roman" w:cs="Times New Roman"/>
        </w:rPr>
        <w:t>climate change remains limited</w:t>
      </w:r>
      <w:r w:rsidRPr="004C2EE3">
        <w:rPr>
          <w:rFonts w:ascii="Times New Roman" w:hAnsi="Times New Roman" w:cs="Times New Roman"/>
        </w:rPr>
        <w:t>.</w:t>
      </w:r>
    </w:p>
    <w:p w14:paraId="7DEC9AB4" w14:textId="77777777" w:rsidR="0034656A" w:rsidRPr="004C2EE3" w:rsidRDefault="0034656A"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14:paraId="150B225A" w14:textId="0892470B" w:rsidR="00212EEC" w:rsidRPr="004C2EE3" w:rsidRDefault="00EB38E8"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Pr>
          <w:rFonts w:ascii="Times New Roman" w:hAnsi="Times New Roman" w:cs="Times New Roman"/>
        </w:rPr>
        <w:t>W</w:t>
      </w:r>
      <w:r w:rsidR="00212EEC" w:rsidRPr="004C2EE3">
        <w:rPr>
          <w:rFonts w:ascii="Times New Roman" w:hAnsi="Times New Roman" w:cs="Times New Roman"/>
        </w:rPr>
        <w:t>e focus on the widely-cited Cushing match-mismatch, or trophic mismatch, hypothesis</w:t>
      </w:r>
      <w:r w:rsidR="00870F3E">
        <w:rPr>
          <w:rFonts w:ascii="Times New Roman" w:hAnsi="Times New Roman" w:cs="Times New Roman"/>
        </w:rPr>
        <w:t>,</w:t>
      </w:r>
      <w:r w:rsidR="00212EEC" w:rsidRPr="004C2EE3">
        <w:rPr>
          <w:rFonts w:ascii="Times New Roman" w:hAnsi="Times New Roman" w:cs="Times New Roman"/>
        </w:rPr>
        <w:t xml:space="preserve"> </w:t>
      </w:r>
      <w:r w:rsidR="00212EEC" w:rsidRPr="004C2EE3">
        <w:rPr>
          <w:rFonts w:ascii="Times New Roman" w:hAnsi="Times New Roman" w:cs="Times New Roman"/>
        </w:rPr>
        <w:lastRenderedPageBreak/>
        <w:t xml:space="preserve">the most commonly applied hypothesis concerning consumer-resource interactions in this literature. We show how advances could come from direct tests of the hypothesis and clear definitions of baselines, when possible. Our aim is not to put forward additional hypotheses about the context in which phenological mismatch will occur, which has been reviewed extensively elsewhere (e.g., Miller-Rushing </w:t>
      </w:r>
      <w:r w:rsidR="00D72170">
        <w:rPr>
          <w:rFonts w:ascii="Times New Roman" w:hAnsi="Times New Roman" w:cs="Times New Roman"/>
        </w:rPr>
        <w:t xml:space="preserve">et al. </w:t>
      </w:r>
      <w:r w:rsidR="00212EEC" w:rsidRPr="004C2EE3">
        <w:rPr>
          <w:rFonts w:ascii="Times New Roman" w:hAnsi="Times New Roman" w:cs="Times New Roman"/>
        </w:rPr>
        <w:t>2010; Renner and Zohner 2018</w:t>
      </w:r>
      <w:r w:rsidR="00EA7C2B">
        <w:rPr>
          <w:rFonts w:ascii="Times New Roman" w:hAnsi="Times New Roman" w:cs="Times New Roman"/>
        </w:rPr>
        <w:t>, Visser and Gienapp 2019</w:t>
      </w:r>
      <w:r w:rsidR="00212EEC" w:rsidRPr="004C2EE3">
        <w:rPr>
          <w:rFonts w:ascii="Times New Roman" w:hAnsi="Times New Roman" w:cs="Times New Roman"/>
        </w:rPr>
        <w:t xml:space="preserve">), but rather to guide the study of phenological mismatch by outlining </w:t>
      </w:r>
      <w:r w:rsidR="00A852F7">
        <w:rPr>
          <w:rFonts w:ascii="Times New Roman" w:hAnsi="Times New Roman" w:cs="Times New Roman"/>
        </w:rPr>
        <w:t xml:space="preserve">the </w:t>
      </w:r>
      <w:r w:rsidR="00212EEC" w:rsidRPr="004C2EE3">
        <w:rPr>
          <w:rFonts w:ascii="Times New Roman" w:hAnsi="Times New Roman" w:cs="Times New Roman"/>
        </w:rPr>
        <w:t>path forward to develop</w:t>
      </w:r>
      <w:r w:rsidR="00A852F7">
        <w:rPr>
          <w:rFonts w:ascii="Times New Roman" w:hAnsi="Times New Roman" w:cs="Times New Roman"/>
        </w:rPr>
        <w:t>ing</w:t>
      </w:r>
      <w:r w:rsidR="00212EEC" w:rsidRPr="004C2EE3">
        <w:rPr>
          <w:rFonts w:ascii="Times New Roman" w:hAnsi="Times New Roman" w:cs="Times New Roman"/>
        </w:rPr>
        <w:t xml:space="preserve"> robust climate change predictions that can scale up to inference across sites and systems.</w:t>
      </w:r>
    </w:p>
    <w:p w14:paraId="78F7EE5D" w14:textId="77777777" w:rsidR="0034656A" w:rsidRPr="004C2EE3" w:rsidRDefault="0034656A" w:rsidP="00212EEC">
      <w:pPr>
        <w:rPr>
          <w:rFonts w:ascii="Times New Roman" w:hAnsi="Times New Roman" w:cs="Times New Roman"/>
        </w:rPr>
      </w:pPr>
    </w:p>
    <w:p w14:paraId="050B5857" w14:textId="5CBE78D8" w:rsidR="00002B65" w:rsidRPr="005F039F" w:rsidRDefault="003A58DA" w:rsidP="00212EEC">
      <w:pPr>
        <w:rPr>
          <w:rFonts w:ascii="Times New Roman" w:hAnsi="Times New Roman" w:cs="Times New Roman"/>
          <w:b/>
        </w:rPr>
      </w:pPr>
      <w:r w:rsidRPr="005F039F">
        <w:rPr>
          <w:rFonts w:ascii="Times New Roman" w:hAnsi="Times New Roman" w:cs="Times New Roman"/>
          <w:b/>
        </w:rPr>
        <w:t>Structure</w:t>
      </w:r>
    </w:p>
    <w:p w14:paraId="6BD7BEF2" w14:textId="6C464305" w:rsidR="003A58DA" w:rsidRPr="004C2EE3" w:rsidRDefault="00212EEC" w:rsidP="00212EEC">
      <w:pPr>
        <w:rPr>
          <w:rFonts w:ascii="Times New Roman" w:hAnsi="Times New Roman" w:cs="Times New Roman"/>
        </w:rPr>
      </w:pPr>
      <w:r w:rsidRPr="004C2EE3">
        <w:rPr>
          <w:rFonts w:ascii="Times New Roman" w:hAnsi="Times New Roman" w:cs="Times New Roman"/>
        </w:rPr>
        <w:t>Although the Cushing hypothesis has been applied to other types of interactions (e.g. mutualism), we limit our discussion to antagonistic interactions between consumers and their food resources</w:t>
      </w:r>
      <w:r w:rsidR="006A3C8F">
        <w:rPr>
          <w:rFonts w:ascii="Times New Roman" w:hAnsi="Times New Roman" w:cs="Times New Roman"/>
        </w:rPr>
        <w:t xml:space="preserve">, which are the most well-studied empirically and theoretically. </w:t>
      </w:r>
    </w:p>
    <w:p w14:paraId="7EB1158F" w14:textId="77777777" w:rsidR="003A58DA" w:rsidRPr="004C2EE3" w:rsidRDefault="003A58DA" w:rsidP="00212EEC">
      <w:pPr>
        <w:rPr>
          <w:rFonts w:ascii="Times New Roman" w:hAnsi="Times New Roman" w:cs="Times New Roman"/>
        </w:rPr>
      </w:pPr>
    </w:p>
    <w:p w14:paraId="4C9D5864" w14:textId="3ED585AA" w:rsidR="00B83377" w:rsidRPr="00B83377" w:rsidRDefault="003A58DA" w:rsidP="00B83377">
      <w:pPr>
        <w:pStyle w:val="ListParagraph"/>
        <w:numPr>
          <w:ilvl w:val="0"/>
          <w:numId w:val="5"/>
        </w:numPr>
        <w:spacing w:after="80"/>
        <w:ind w:left="714" w:hanging="357"/>
        <w:rPr>
          <w:rFonts w:ascii="Times New Roman" w:hAnsi="Times New Roman" w:cs="Times New Roman"/>
          <w:color w:val="212121"/>
          <w:sz w:val="24"/>
          <w:szCs w:val="24"/>
          <w:shd w:val="clear" w:color="auto" w:fill="FFFFFF"/>
        </w:rPr>
      </w:pPr>
      <w:r w:rsidRPr="00E67011">
        <w:rPr>
          <w:rFonts w:ascii="Times New Roman" w:hAnsi="Times New Roman" w:cs="Times New Roman"/>
          <w:i/>
          <w:sz w:val="24"/>
          <w:szCs w:val="24"/>
        </w:rPr>
        <w:t>Overview of the main ecological theory</w:t>
      </w:r>
      <w:r w:rsidR="004C2EE3">
        <w:rPr>
          <w:rFonts w:ascii="Times New Roman" w:hAnsi="Times New Roman" w:cs="Times New Roman"/>
          <w:sz w:val="24"/>
          <w:szCs w:val="24"/>
        </w:rPr>
        <w:t xml:space="preserve">- </w:t>
      </w:r>
      <w:r w:rsidR="004C2EE3" w:rsidRPr="00E67011">
        <w:rPr>
          <w:rFonts w:ascii="Times New Roman" w:hAnsi="Times New Roman" w:cs="Times New Roman"/>
          <w:sz w:val="24"/>
          <w:szCs w:val="24"/>
        </w:rPr>
        <w:t xml:space="preserve">We define the Cushing hypothesis, </w:t>
      </w:r>
      <w:r w:rsidR="00F6721B">
        <w:rPr>
          <w:rFonts w:ascii="Times New Roman" w:hAnsi="Times New Roman" w:cs="Times New Roman"/>
          <w:sz w:val="24"/>
          <w:szCs w:val="24"/>
        </w:rPr>
        <w:t xml:space="preserve">and its </w:t>
      </w:r>
      <w:r w:rsidR="004C2EE3" w:rsidRPr="00E67011">
        <w:rPr>
          <w:rFonts w:ascii="Times New Roman" w:hAnsi="Times New Roman" w:cs="Times New Roman"/>
          <w:sz w:val="24"/>
          <w:szCs w:val="24"/>
        </w:rPr>
        <w:t>associated predictions and assumptions</w:t>
      </w:r>
      <w:r w:rsidR="00B83377">
        <w:rPr>
          <w:rFonts w:ascii="Times New Roman" w:hAnsi="Times New Roman" w:cs="Times New Roman"/>
          <w:sz w:val="24"/>
          <w:szCs w:val="24"/>
        </w:rPr>
        <w:t>.</w:t>
      </w:r>
    </w:p>
    <w:p w14:paraId="2A5668EC" w14:textId="77777777" w:rsidR="00B83377" w:rsidRPr="00B83377" w:rsidRDefault="00B83377" w:rsidP="00B83377">
      <w:pPr>
        <w:pStyle w:val="ListParagraph"/>
        <w:spacing w:after="80"/>
        <w:ind w:left="714"/>
        <w:rPr>
          <w:rFonts w:ascii="Times New Roman" w:hAnsi="Times New Roman" w:cs="Times New Roman"/>
          <w:color w:val="212121"/>
          <w:sz w:val="24"/>
          <w:szCs w:val="24"/>
          <w:shd w:val="clear" w:color="auto" w:fill="FFFFFF"/>
        </w:rPr>
      </w:pPr>
    </w:p>
    <w:p w14:paraId="7B60657B" w14:textId="784B28EA" w:rsidR="003A58DA" w:rsidRPr="00E67011" w:rsidRDefault="003A58DA" w:rsidP="003A58DA">
      <w:pPr>
        <w:pStyle w:val="ListParagraph"/>
        <w:numPr>
          <w:ilvl w:val="0"/>
          <w:numId w:val="5"/>
        </w:numPr>
        <w:rPr>
          <w:rFonts w:ascii="Times New Roman" w:hAnsi="Times New Roman" w:cs="Times New Roman"/>
          <w:i/>
          <w:color w:val="212121"/>
          <w:sz w:val="24"/>
          <w:szCs w:val="24"/>
          <w:shd w:val="clear" w:color="auto" w:fill="FFFFFF"/>
        </w:rPr>
      </w:pPr>
      <w:r w:rsidRPr="00E67011">
        <w:rPr>
          <w:rFonts w:ascii="Times New Roman" w:hAnsi="Times New Roman" w:cs="Times New Roman"/>
          <w:i/>
          <w:sz w:val="24"/>
          <w:szCs w:val="24"/>
          <w:lang w:val="en-US"/>
        </w:rPr>
        <w:t>Disconnect between theory and empirical studies</w:t>
      </w:r>
      <w:r w:rsidR="00744703">
        <w:rPr>
          <w:rFonts w:ascii="Times New Roman" w:hAnsi="Times New Roman" w:cs="Times New Roman"/>
          <w:i/>
          <w:color w:val="212121"/>
          <w:sz w:val="24"/>
          <w:szCs w:val="24"/>
          <w:shd w:val="clear" w:color="auto" w:fill="FFFFFF"/>
        </w:rPr>
        <w:t xml:space="preserve">- </w:t>
      </w:r>
      <w:r w:rsidR="00744703" w:rsidRPr="00744703">
        <w:rPr>
          <w:rFonts w:ascii="Times New Roman" w:hAnsi="Times New Roman" w:cs="Times New Roman"/>
          <w:color w:val="212121"/>
          <w:sz w:val="24"/>
          <w:szCs w:val="24"/>
          <w:shd w:val="clear" w:color="auto" w:fill="FFFFFF"/>
        </w:rPr>
        <w:t>We</w:t>
      </w:r>
      <w:r w:rsidR="00744703" w:rsidRPr="00744703">
        <w:rPr>
          <w:rFonts w:ascii="Times New Roman" w:hAnsi="Times New Roman" w:cs="Times New Roman"/>
          <w:i/>
          <w:color w:val="212121"/>
          <w:sz w:val="24"/>
          <w:szCs w:val="24"/>
          <w:shd w:val="clear" w:color="auto" w:fill="FFFFFF"/>
        </w:rPr>
        <w:t xml:space="preserve"> </w:t>
      </w:r>
      <w:r w:rsidR="00744703" w:rsidRPr="00744703">
        <w:rPr>
          <w:rFonts w:ascii="Times New Roman" w:hAnsi="Times New Roman" w:cs="Times New Roman"/>
          <w:sz w:val="24"/>
          <w:szCs w:val="24"/>
        </w:rPr>
        <w:t>outline the divide between the hypothesis and the empirical studies using a systematic literature review of phenological mismatch</w:t>
      </w:r>
      <w:r w:rsidR="00744703">
        <w:rPr>
          <w:rFonts w:ascii="Times New Roman" w:hAnsi="Times New Roman" w:cs="Times New Roman"/>
          <w:sz w:val="24"/>
          <w:szCs w:val="24"/>
        </w:rPr>
        <w:t>.</w:t>
      </w:r>
      <w:r w:rsidR="00F2778B">
        <w:rPr>
          <w:rFonts w:ascii="Times New Roman" w:hAnsi="Times New Roman" w:cs="Times New Roman"/>
          <w:sz w:val="24"/>
          <w:szCs w:val="24"/>
        </w:rPr>
        <w:t xml:space="preserve"> From this search, we </w:t>
      </w:r>
      <w:r w:rsidR="007F6486">
        <w:rPr>
          <w:rFonts w:ascii="Times New Roman" w:hAnsi="Times New Roman" w:cs="Times New Roman"/>
          <w:sz w:val="24"/>
          <w:szCs w:val="24"/>
        </w:rPr>
        <w:t>examine</w:t>
      </w:r>
      <w:r w:rsidR="00F2778B" w:rsidRPr="00C81051">
        <w:rPr>
          <w:rFonts w:ascii="Times New Roman" w:hAnsi="Times New Roman" w:cs="Times New Roman"/>
          <w:sz w:val="24"/>
          <w:szCs w:val="24"/>
        </w:rPr>
        <w:t xml:space="preserve"> 43 observational studies</w:t>
      </w:r>
      <w:r w:rsidR="00F2778B">
        <w:rPr>
          <w:rFonts w:ascii="Times New Roman" w:hAnsi="Times New Roman" w:cs="Times New Roman"/>
          <w:sz w:val="24"/>
          <w:szCs w:val="24"/>
        </w:rPr>
        <w:t>.</w:t>
      </w:r>
    </w:p>
    <w:p w14:paraId="1F48EF83" w14:textId="228037A5" w:rsidR="00E67011" w:rsidRPr="00B83377" w:rsidRDefault="003A58DA" w:rsidP="00B83377">
      <w:pPr>
        <w:pStyle w:val="ListParagraph"/>
        <w:numPr>
          <w:ilvl w:val="1"/>
          <w:numId w:val="5"/>
        </w:numPr>
        <w:rPr>
          <w:rFonts w:ascii="Times New Roman" w:hAnsi="Times New Roman" w:cs="Times New Roman"/>
          <w:color w:val="212121"/>
          <w:sz w:val="24"/>
          <w:szCs w:val="24"/>
          <w:shd w:val="clear" w:color="auto" w:fill="FFFFFF"/>
        </w:rPr>
      </w:pPr>
      <w:r w:rsidRPr="00E67011">
        <w:rPr>
          <w:rFonts w:ascii="Times New Roman" w:hAnsi="Times New Roman" w:cs="Times New Roman"/>
          <w:i/>
          <w:sz w:val="24"/>
          <w:szCs w:val="24"/>
          <w:lang w:val="en-US"/>
        </w:rPr>
        <w:t>Testing the Cushing hypothesis</w:t>
      </w:r>
      <w:r w:rsidRPr="00E67011">
        <w:rPr>
          <w:rFonts w:ascii="Times New Roman" w:hAnsi="Times New Roman" w:cs="Times New Roman"/>
          <w:i/>
          <w:color w:val="212121"/>
          <w:sz w:val="24"/>
          <w:szCs w:val="24"/>
          <w:shd w:val="clear" w:color="auto" w:fill="FFFFFF"/>
        </w:rPr>
        <w:t xml:space="preserve">- </w:t>
      </w:r>
      <w:r w:rsidR="004C2EE3" w:rsidRPr="00E67011">
        <w:rPr>
          <w:rFonts w:ascii="Times New Roman" w:hAnsi="Times New Roman" w:cs="Times New Roman"/>
          <w:color w:val="212121"/>
          <w:sz w:val="24"/>
          <w:szCs w:val="24"/>
          <w:shd w:val="clear" w:color="auto" w:fill="FFFFFF"/>
        </w:rPr>
        <w:t>We r</w:t>
      </w:r>
      <w:r w:rsidRPr="00E67011">
        <w:rPr>
          <w:rFonts w:ascii="Times New Roman" w:hAnsi="Times New Roman" w:cs="Times New Roman"/>
          <w:color w:val="212121"/>
          <w:sz w:val="24"/>
          <w:szCs w:val="24"/>
          <w:shd w:val="clear" w:color="auto" w:fill="FFFFFF"/>
        </w:rPr>
        <w:t>eview the array of potential mechanisms underlying the match-mismatch hypothesis</w:t>
      </w:r>
      <w:r w:rsidR="00EF6088" w:rsidRPr="00E67011">
        <w:rPr>
          <w:rFonts w:ascii="Times New Roman" w:hAnsi="Times New Roman" w:cs="Times New Roman"/>
          <w:color w:val="212121"/>
          <w:sz w:val="24"/>
          <w:szCs w:val="24"/>
          <w:shd w:val="clear" w:color="auto" w:fill="FFFFFF"/>
        </w:rPr>
        <w:t xml:space="preserve"> (e.g., life history trade-offs, bet-hedging strategies, food web theory)</w:t>
      </w:r>
      <w:r w:rsidR="00B83377">
        <w:rPr>
          <w:rFonts w:ascii="Times New Roman" w:hAnsi="Times New Roman" w:cs="Times New Roman"/>
          <w:color w:val="212121"/>
          <w:sz w:val="24"/>
          <w:szCs w:val="24"/>
          <w:shd w:val="clear" w:color="auto" w:fill="FFFFFF"/>
        </w:rPr>
        <w:t>.</w:t>
      </w:r>
    </w:p>
    <w:p w14:paraId="4C193374" w14:textId="5261C6DA" w:rsidR="00E67011" w:rsidRPr="00B83377" w:rsidRDefault="003A58DA" w:rsidP="00B83377">
      <w:pPr>
        <w:pStyle w:val="ListParagraph"/>
        <w:numPr>
          <w:ilvl w:val="2"/>
          <w:numId w:val="5"/>
        </w:numPr>
        <w:rPr>
          <w:rFonts w:ascii="Times New Roman" w:hAnsi="Times New Roman" w:cs="Times New Roman"/>
          <w:color w:val="212121"/>
          <w:sz w:val="24"/>
          <w:szCs w:val="24"/>
          <w:shd w:val="clear" w:color="auto" w:fill="FFFFFF"/>
        </w:rPr>
      </w:pPr>
      <w:r w:rsidRPr="00E67011">
        <w:rPr>
          <w:rFonts w:ascii="Times New Roman" w:hAnsi="Times New Roman" w:cs="Times New Roman"/>
          <w:i/>
          <w:sz w:val="24"/>
          <w:szCs w:val="24"/>
          <w:lang w:val="en-US"/>
        </w:rPr>
        <w:t>Data requirements</w:t>
      </w:r>
      <w:r w:rsidRPr="00E67011">
        <w:rPr>
          <w:rFonts w:ascii="Times New Roman" w:hAnsi="Times New Roman" w:cs="Times New Roman"/>
          <w:i/>
          <w:color w:val="212121"/>
          <w:sz w:val="24"/>
          <w:szCs w:val="24"/>
          <w:shd w:val="clear" w:color="auto" w:fill="FFFFFF"/>
        </w:rPr>
        <w:t>-</w:t>
      </w:r>
      <w:r w:rsidRPr="004C2EE3">
        <w:rPr>
          <w:rFonts w:ascii="Times New Roman" w:hAnsi="Times New Roman" w:cs="Times New Roman"/>
          <w:color w:val="212121"/>
          <w:sz w:val="24"/>
          <w:szCs w:val="24"/>
          <w:shd w:val="clear" w:color="auto" w:fill="FFFFFF"/>
        </w:rPr>
        <w:t xml:space="preserve"> </w:t>
      </w:r>
      <w:r w:rsidR="00473CCC" w:rsidRPr="00E67011">
        <w:rPr>
          <w:rFonts w:ascii="Times New Roman" w:hAnsi="Times New Roman" w:cs="Times New Roman"/>
          <w:color w:val="212121"/>
          <w:sz w:val="24"/>
          <w:szCs w:val="24"/>
          <w:shd w:val="clear" w:color="auto" w:fill="FFFFFF"/>
        </w:rPr>
        <w:t xml:space="preserve">We discuss the type of data required to robustly test </w:t>
      </w:r>
      <w:r w:rsidR="005522E0">
        <w:rPr>
          <w:rFonts w:ascii="Times New Roman" w:hAnsi="Times New Roman" w:cs="Times New Roman"/>
          <w:color w:val="212121"/>
          <w:sz w:val="24"/>
          <w:szCs w:val="24"/>
          <w:shd w:val="clear" w:color="auto" w:fill="FFFFFF"/>
        </w:rPr>
        <w:t xml:space="preserve">the </w:t>
      </w:r>
      <w:r w:rsidR="00473CCC" w:rsidRPr="00E67011">
        <w:rPr>
          <w:rFonts w:ascii="Times New Roman" w:hAnsi="Times New Roman" w:cs="Times New Roman"/>
          <w:color w:val="212121"/>
          <w:sz w:val="24"/>
          <w:szCs w:val="24"/>
          <w:shd w:val="clear" w:color="auto" w:fill="FFFFFF"/>
        </w:rPr>
        <w:t>hypothesis (e.g., per capita estimates of fitness, equivalent data for consumer and resource)</w:t>
      </w:r>
      <w:r w:rsidR="00B83377">
        <w:rPr>
          <w:rFonts w:ascii="Times New Roman" w:hAnsi="Times New Roman" w:cs="Times New Roman"/>
          <w:color w:val="212121"/>
          <w:sz w:val="24"/>
          <w:szCs w:val="24"/>
          <w:shd w:val="clear" w:color="auto" w:fill="FFFFFF"/>
        </w:rPr>
        <w:t>.</w:t>
      </w:r>
    </w:p>
    <w:p w14:paraId="4960F3FD" w14:textId="766D97B5" w:rsidR="00326739" w:rsidRDefault="003A58DA" w:rsidP="00326739">
      <w:pPr>
        <w:pStyle w:val="ListParagraph"/>
        <w:numPr>
          <w:ilvl w:val="2"/>
          <w:numId w:val="5"/>
        </w:numPr>
        <w:rPr>
          <w:rFonts w:ascii="Times New Roman" w:hAnsi="Times New Roman" w:cs="Times New Roman"/>
          <w:color w:val="212121"/>
          <w:sz w:val="24"/>
          <w:szCs w:val="24"/>
          <w:shd w:val="clear" w:color="auto" w:fill="FFFFFF"/>
        </w:rPr>
      </w:pPr>
      <w:r w:rsidRPr="00C81051">
        <w:rPr>
          <w:rFonts w:ascii="Times New Roman" w:hAnsi="Times New Roman" w:cs="Times New Roman"/>
          <w:i/>
          <w:kern w:val="1"/>
          <w:sz w:val="24"/>
          <w:szCs w:val="24"/>
          <w:lang w:val="en-US"/>
        </w:rPr>
        <w:t>Current state of the literature</w:t>
      </w:r>
      <w:r w:rsidRPr="004C2EE3">
        <w:rPr>
          <w:rFonts w:ascii="Times New Roman" w:hAnsi="Times New Roman" w:cs="Times New Roman"/>
          <w:kern w:val="1"/>
          <w:sz w:val="24"/>
          <w:szCs w:val="24"/>
          <w:lang w:val="en-US"/>
        </w:rPr>
        <w:t xml:space="preserve">- </w:t>
      </w:r>
      <w:r w:rsidR="00C81051">
        <w:rPr>
          <w:rFonts w:ascii="Times New Roman" w:hAnsi="Times New Roman" w:cs="Times New Roman"/>
          <w:sz w:val="24"/>
          <w:szCs w:val="24"/>
        </w:rPr>
        <w:t>We</w:t>
      </w:r>
      <w:r w:rsidR="00E67011" w:rsidRPr="00C81051">
        <w:rPr>
          <w:rFonts w:ascii="Times New Roman" w:hAnsi="Times New Roman" w:cs="Times New Roman"/>
          <w:color w:val="212121"/>
          <w:sz w:val="24"/>
          <w:szCs w:val="24"/>
          <w:shd w:val="clear" w:color="auto" w:fill="FFFFFF"/>
        </w:rPr>
        <w:t xml:space="preserve"> </w:t>
      </w:r>
      <w:r w:rsidR="00C81051">
        <w:rPr>
          <w:rFonts w:ascii="Times New Roman" w:hAnsi="Times New Roman" w:cs="Times New Roman"/>
          <w:color w:val="212121"/>
          <w:sz w:val="24"/>
          <w:szCs w:val="24"/>
          <w:shd w:val="clear" w:color="auto" w:fill="FFFFFF"/>
        </w:rPr>
        <w:t>s</w:t>
      </w:r>
      <w:r w:rsidRPr="00C81051">
        <w:rPr>
          <w:rFonts w:ascii="Times New Roman" w:hAnsi="Times New Roman" w:cs="Times New Roman"/>
          <w:color w:val="212121"/>
          <w:sz w:val="24"/>
          <w:szCs w:val="24"/>
          <w:shd w:val="clear" w:color="auto" w:fill="FFFFFF"/>
        </w:rPr>
        <w:t>how how the type of data currently collected by researchers testing or applying the mismatch hypothesis in the context of climate change rarely provides a strong test of the hypothesis.</w:t>
      </w:r>
    </w:p>
    <w:p w14:paraId="5003E400" w14:textId="77777777" w:rsidR="00B83377" w:rsidRPr="00B83377" w:rsidRDefault="00B83377" w:rsidP="00B83377">
      <w:pPr>
        <w:pStyle w:val="ListParagraph"/>
        <w:ind w:left="2160"/>
        <w:rPr>
          <w:rFonts w:ascii="Times New Roman" w:hAnsi="Times New Roman" w:cs="Times New Roman"/>
          <w:color w:val="212121"/>
          <w:sz w:val="24"/>
          <w:szCs w:val="24"/>
          <w:shd w:val="clear" w:color="auto" w:fill="FFFFFF"/>
        </w:rPr>
      </w:pPr>
    </w:p>
    <w:p w14:paraId="0B6EFE33" w14:textId="21E421C8" w:rsidR="003A58DA" w:rsidRPr="004C2EE3" w:rsidRDefault="003A58DA" w:rsidP="003A58DA">
      <w:pPr>
        <w:pStyle w:val="ListParagraph"/>
        <w:numPr>
          <w:ilvl w:val="1"/>
          <w:numId w:val="5"/>
        </w:numPr>
        <w:rPr>
          <w:rFonts w:ascii="Times New Roman" w:hAnsi="Times New Roman" w:cs="Times New Roman"/>
          <w:color w:val="212121"/>
          <w:sz w:val="24"/>
          <w:szCs w:val="24"/>
          <w:shd w:val="clear" w:color="auto" w:fill="FFFFFF"/>
        </w:rPr>
      </w:pPr>
      <w:r w:rsidRPr="006C6FF0">
        <w:rPr>
          <w:rFonts w:ascii="Times New Roman" w:hAnsi="Times New Roman" w:cs="Times New Roman"/>
          <w:i/>
          <w:sz w:val="24"/>
          <w:szCs w:val="24"/>
          <w:lang w:val="en-US"/>
        </w:rPr>
        <w:t>Testing pre-climate change conditions</w:t>
      </w:r>
      <w:r w:rsidR="00B83377">
        <w:rPr>
          <w:rFonts w:ascii="Times New Roman" w:hAnsi="Times New Roman" w:cs="Times New Roman"/>
          <w:sz w:val="24"/>
          <w:szCs w:val="24"/>
          <w:lang w:val="en-US"/>
        </w:rPr>
        <w:t>- We</w:t>
      </w:r>
      <w:r w:rsidR="00B83377">
        <w:rPr>
          <w:rFonts w:ascii="Times New Roman" w:hAnsi="Times New Roman" w:cs="Times New Roman"/>
          <w:color w:val="212121"/>
          <w:sz w:val="24"/>
          <w:szCs w:val="24"/>
          <w:shd w:val="clear" w:color="auto" w:fill="FFFFFF"/>
        </w:rPr>
        <w:t xml:space="preserve"> s</w:t>
      </w:r>
      <w:r w:rsidR="00B83377" w:rsidRPr="004C2EE3">
        <w:rPr>
          <w:rFonts w:ascii="Times New Roman" w:hAnsi="Times New Roman" w:cs="Times New Roman"/>
          <w:color w:val="212121"/>
          <w:sz w:val="24"/>
          <w:szCs w:val="24"/>
          <w:shd w:val="clear" w:color="auto" w:fill="FFFFFF"/>
        </w:rPr>
        <w:t>how how baselines—which are rarely defined—are critical to mechanistic understanding and robust predictions</w:t>
      </w:r>
      <w:r w:rsidR="00C30482">
        <w:rPr>
          <w:rFonts w:ascii="Times New Roman" w:hAnsi="Times New Roman" w:cs="Times New Roman"/>
          <w:color w:val="212121"/>
          <w:sz w:val="24"/>
          <w:szCs w:val="24"/>
          <w:shd w:val="clear" w:color="auto" w:fill="FFFFFF"/>
        </w:rPr>
        <w:t>.</w:t>
      </w:r>
    </w:p>
    <w:p w14:paraId="7472F154" w14:textId="6125E479" w:rsidR="003A58DA" w:rsidRPr="004C2EE3" w:rsidRDefault="003A58DA" w:rsidP="003A58DA">
      <w:pPr>
        <w:pStyle w:val="ListParagraph"/>
        <w:numPr>
          <w:ilvl w:val="2"/>
          <w:numId w:val="5"/>
        </w:numPr>
        <w:rPr>
          <w:rFonts w:ascii="Times New Roman" w:hAnsi="Times New Roman" w:cs="Times New Roman"/>
          <w:color w:val="212121"/>
          <w:sz w:val="24"/>
          <w:szCs w:val="24"/>
          <w:shd w:val="clear" w:color="auto" w:fill="FFFFFF"/>
        </w:rPr>
      </w:pPr>
      <w:r w:rsidRPr="00C1727F">
        <w:rPr>
          <w:rFonts w:ascii="Times New Roman" w:hAnsi="Times New Roman" w:cs="Times New Roman"/>
          <w:i/>
          <w:sz w:val="24"/>
          <w:szCs w:val="24"/>
          <w:lang w:val="en-US"/>
        </w:rPr>
        <w:t>Identifying pre-climate change baselines</w:t>
      </w:r>
      <w:r w:rsidR="00C1727F">
        <w:rPr>
          <w:rFonts w:ascii="Times New Roman" w:hAnsi="Times New Roman" w:cs="Times New Roman"/>
          <w:sz w:val="24"/>
          <w:szCs w:val="24"/>
          <w:lang w:val="en-US"/>
        </w:rPr>
        <w:t xml:space="preserve">- We </w:t>
      </w:r>
      <w:r w:rsidR="00651A3A">
        <w:rPr>
          <w:rFonts w:ascii="Times New Roman" w:hAnsi="Times New Roman" w:cs="Times New Roman"/>
          <w:sz w:val="24"/>
          <w:szCs w:val="24"/>
          <w:lang w:val="en-US"/>
        </w:rPr>
        <w:t>define the concept of pre-climate change baseline and show from our systematic review how few studies consider or define a pre-climate change baseline.</w:t>
      </w:r>
    </w:p>
    <w:p w14:paraId="39D3D1C6" w14:textId="3800212F" w:rsidR="003A58DA" w:rsidRPr="009B58FB" w:rsidRDefault="003A58DA" w:rsidP="003A58DA">
      <w:pPr>
        <w:pStyle w:val="ListParagraph"/>
        <w:numPr>
          <w:ilvl w:val="2"/>
          <w:numId w:val="5"/>
        </w:numPr>
        <w:rPr>
          <w:rFonts w:ascii="Times New Roman" w:hAnsi="Times New Roman" w:cs="Times New Roman"/>
          <w:i/>
          <w:color w:val="212121"/>
          <w:sz w:val="24"/>
          <w:szCs w:val="24"/>
          <w:shd w:val="clear" w:color="auto" w:fill="FFFFFF"/>
        </w:rPr>
      </w:pPr>
      <w:r w:rsidRPr="009B58FB">
        <w:rPr>
          <w:rFonts w:ascii="Times New Roman" w:hAnsi="Times New Roman" w:cs="Times New Roman"/>
          <w:i/>
          <w:sz w:val="24"/>
          <w:szCs w:val="24"/>
          <w:lang w:val="en-US"/>
        </w:rPr>
        <w:t>Implications of not identifying pre-climate change baselines</w:t>
      </w:r>
      <w:r w:rsidR="009B58FB">
        <w:rPr>
          <w:rFonts w:ascii="Times New Roman" w:hAnsi="Times New Roman" w:cs="Times New Roman"/>
          <w:i/>
          <w:sz w:val="24"/>
          <w:szCs w:val="24"/>
          <w:lang w:val="en-US"/>
        </w:rPr>
        <w:t>-</w:t>
      </w:r>
      <w:r w:rsidR="00023D89">
        <w:rPr>
          <w:rFonts w:ascii="Times New Roman" w:hAnsi="Times New Roman" w:cs="Times New Roman"/>
          <w:i/>
          <w:sz w:val="24"/>
          <w:szCs w:val="24"/>
          <w:lang w:val="en-US"/>
        </w:rPr>
        <w:t xml:space="preserve"> </w:t>
      </w:r>
      <w:r w:rsidR="00023D89">
        <w:rPr>
          <w:rFonts w:ascii="Times New Roman" w:hAnsi="Times New Roman" w:cs="Times New Roman"/>
          <w:sz w:val="24"/>
          <w:szCs w:val="24"/>
          <w:lang w:val="en-US"/>
        </w:rPr>
        <w:t>We show th</w:t>
      </w:r>
      <w:r w:rsidR="00D27380">
        <w:rPr>
          <w:rFonts w:ascii="Times New Roman" w:hAnsi="Times New Roman" w:cs="Times New Roman"/>
          <w:sz w:val="24"/>
          <w:szCs w:val="24"/>
          <w:lang w:val="en-US"/>
        </w:rPr>
        <w:t>at without a defined baseline, studies assum</w:t>
      </w:r>
      <w:r w:rsidR="006A3C8F">
        <w:rPr>
          <w:rFonts w:ascii="Times New Roman" w:hAnsi="Times New Roman" w:cs="Times New Roman"/>
          <w:sz w:val="24"/>
          <w:szCs w:val="24"/>
          <w:lang w:val="en-US"/>
        </w:rPr>
        <w:t xml:space="preserve">e </w:t>
      </w:r>
      <w:r w:rsidR="00D27380">
        <w:rPr>
          <w:rFonts w:ascii="Times New Roman" w:hAnsi="Times New Roman" w:cs="Times New Roman"/>
          <w:sz w:val="24"/>
          <w:szCs w:val="24"/>
          <w:lang w:val="en-US"/>
        </w:rPr>
        <w:t xml:space="preserve">conditions of stationarity, </w:t>
      </w:r>
      <w:r w:rsidR="006A3C8F">
        <w:rPr>
          <w:rFonts w:ascii="Times New Roman" w:hAnsi="Times New Roman" w:cs="Times New Roman"/>
          <w:sz w:val="24"/>
          <w:szCs w:val="24"/>
          <w:lang w:val="en-US"/>
        </w:rPr>
        <w:t xml:space="preserve">and thus may incorrectly </w:t>
      </w:r>
      <w:r w:rsidR="00D27380">
        <w:rPr>
          <w:rFonts w:ascii="Times New Roman" w:hAnsi="Times New Roman" w:cs="Times New Roman"/>
          <w:sz w:val="24"/>
          <w:szCs w:val="24"/>
          <w:lang w:val="en-US"/>
        </w:rPr>
        <w:t>attribut</w:t>
      </w:r>
      <w:r w:rsidR="006A3C8F">
        <w:rPr>
          <w:rFonts w:ascii="Times New Roman" w:hAnsi="Times New Roman" w:cs="Times New Roman"/>
          <w:sz w:val="24"/>
          <w:szCs w:val="24"/>
          <w:lang w:val="en-US"/>
        </w:rPr>
        <w:t>e</w:t>
      </w:r>
      <w:r w:rsidR="00D27380">
        <w:rPr>
          <w:rFonts w:ascii="Times New Roman" w:hAnsi="Times New Roman" w:cs="Times New Roman"/>
          <w:sz w:val="24"/>
          <w:szCs w:val="24"/>
          <w:lang w:val="en-US"/>
        </w:rPr>
        <w:t xml:space="preserve"> </w:t>
      </w:r>
      <w:r w:rsidR="00C30482">
        <w:rPr>
          <w:rFonts w:ascii="Times New Roman" w:hAnsi="Times New Roman" w:cs="Times New Roman"/>
          <w:sz w:val="24"/>
          <w:szCs w:val="24"/>
          <w:lang w:val="en-US"/>
        </w:rPr>
        <w:t xml:space="preserve">the </w:t>
      </w:r>
      <w:r w:rsidR="00D27380">
        <w:rPr>
          <w:rFonts w:ascii="Times New Roman" w:hAnsi="Times New Roman" w:cs="Times New Roman"/>
          <w:sz w:val="24"/>
          <w:szCs w:val="24"/>
          <w:lang w:val="en-US"/>
        </w:rPr>
        <w:t>cause of synchrony changes to climate change over other drivers</w:t>
      </w:r>
      <w:r w:rsidR="00D72734">
        <w:rPr>
          <w:rFonts w:ascii="Times New Roman" w:hAnsi="Times New Roman" w:cs="Times New Roman"/>
          <w:sz w:val="24"/>
          <w:szCs w:val="24"/>
          <w:lang w:val="en-US"/>
        </w:rPr>
        <w:t>,</w:t>
      </w:r>
      <w:r w:rsidR="0075745D">
        <w:rPr>
          <w:rFonts w:ascii="Times New Roman" w:hAnsi="Times New Roman" w:cs="Times New Roman"/>
          <w:sz w:val="24"/>
          <w:szCs w:val="24"/>
          <w:lang w:val="en-US"/>
        </w:rPr>
        <w:t xml:space="preserve"> and </w:t>
      </w:r>
      <w:r w:rsidR="00870F3E">
        <w:rPr>
          <w:rFonts w:ascii="Times New Roman" w:hAnsi="Times New Roman" w:cs="Times New Roman"/>
          <w:sz w:val="24"/>
          <w:szCs w:val="24"/>
          <w:lang w:val="en-US"/>
        </w:rPr>
        <w:t>make</w:t>
      </w:r>
      <w:r w:rsidR="0075745D">
        <w:rPr>
          <w:rFonts w:ascii="Times New Roman" w:hAnsi="Times New Roman" w:cs="Times New Roman"/>
          <w:sz w:val="24"/>
          <w:szCs w:val="24"/>
          <w:lang w:val="en-US"/>
        </w:rPr>
        <w:t xml:space="preserve"> inaccurate predictions</w:t>
      </w:r>
      <w:r w:rsidR="00C30482">
        <w:rPr>
          <w:rFonts w:ascii="Times New Roman" w:hAnsi="Times New Roman" w:cs="Times New Roman"/>
          <w:sz w:val="24"/>
          <w:szCs w:val="24"/>
          <w:lang w:val="en-US"/>
        </w:rPr>
        <w:t>.</w:t>
      </w:r>
    </w:p>
    <w:p w14:paraId="01DF96C4" w14:textId="6BE74237" w:rsidR="003A58DA" w:rsidRPr="00202113" w:rsidRDefault="003A58DA" w:rsidP="003A58DA">
      <w:pPr>
        <w:pStyle w:val="ListParagraph"/>
        <w:numPr>
          <w:ilvl w:val="2"/>
          <w:numId w:val="5"/>
        </w:numPr>
        <w:rPr>
          <w:rFonts w:ascii="Times New Roman" w:hAnsi="Times New Roman" w:cs="Times New Roman"/>
          <w:i/>
          <w:color w:val="212121"/>
          <w:sz w:val="24"/>
          <w:szCs w:val="24"/>
          <w:shd w:val="clear" w:color="auto" w:fill="FFFFFF"/>
        </w:rPr>
      </w:pPr>
      <w:r w:rsidRPr="00202113">
        <w:rPr>
          <w:rFonts w:ascii="Times New Roman" w:hAnsi="Times New Roman" w:cs="Times New Roman"/>
          <w:i/>
          <w:kern w:val="1"/>
          <w:sz w:val="24"/>
          <w:szCs w:val="24"/>
          <w:lang w:val="en-US"/>
        </w:rPr>
        <w:t>Identifying proximate cues</w:t>
      </w:r>
      <w:r w:rsidR="006050A6">
        <w:rPr>
          <w:rFonts w:ascii="Times New Roman" w:hAnsi="Times New Roman" w:cs="Times New Roman"/>
          <w:i/>
          <w:kern w:val="1"/>
          <w:sz w:val="24"/>
          <w:szCs w:val="24"/>
          <w:lang w:val="en-US"/>
        </w:rPr>
        <w:t xml:space="preserve">- </w:t>
      </w:r>
      <w:r w:rsidR="006050A6">
        <w:rPr>
          <w:rFonts w:ascii="Times New Roman" w:hAnsi="Times New Roman" w:cs="Times New Roman"/>
          <w:kern w:val="1"/>
          <w:sz w:val="24"/>
          <w:szCs w:val="24"/>
          <w:lang w:val="en-US"/>
        </w:rPr>
        <w:t>We discuss the importance of identifying the proximate phenological cues of consumer and resource in order to accurately predict whether climate change will lead to a mismatch</w:t>
      </w:r>
      <w:r w:rsidR="00C30482">
        <w:rPr>
          <w:rFonts w:ascii="Times New Roman" w:hAnsi="Times New Roman" w:cs="Times New Roman"/>
          <w:kern w:val="1"/>
          <w:sz w:val="24"/>
          <w:szCs w:val="24"/>
          <w:lang w:val="en-US"/>
        </w:rPr>
        <w:t>.</w:t>
      </w:r>
    </w:p>
    <w:p w14:paraId="662E045C" w14:textId="77777777" w:rsidR="00B83377" w:rsidRPr="004C2EE3" w:rsidRDefault="00B83377" w:rsidP="00B83377">
      <w:pPr>
        <w:pStyle w:val="ListParagraph"/>
        <w:ind w:left="2160"/>
        <w:rPr>
          <w:rFonts w:ascii="Times New Roman" w:hAnsi="Times New Roman" w:cs="Times New Roman"/>
          <w:color w:val="212121"/>
          <w:sz w:val="24"/>
          <w:szCs w:val="24"/>
          <w:shd w:val="clear" w:color="auto" w:fill="FFFFFF"/>
        </w:rPr>
      </w:pPr>
    </w:p>
    <w:p w14:paraId="28588DE8" w14:textId="10B6D9CC" w:rsidR="003A58DA" w:rsidRPr="004C2EE3" w:rsidRDefault="003A58DA" w:rsidP="003A58DA">
      <w:pPr>
        <w:pStyle w:val="ListParagraph"/>
        <w:numPr>
          <w:ilvl w:val="0"/>
          <w:numId w:val="5"/>
        </w:numPr>
        <w:rPr>
          <w:rFonts w:ascii="Times New Roman" w:hAnsi="Times New Roman" w:cs="Times New Roman"/>
          <w:color w:val="212121"/>
          <w:sz w:val="24"/>
          <w:szCs w:val="24"/>
          <w:shd w:val="clear" w:color="auto" w:fill="FFFFFF"/>
        </w:rPr>
      </w:pPr>
      <w:r w:rsidRPr="00023FF9">
        <w:rPr>
          <w:rFonts w:ascii="Times New Roman" w:hAnsi="Times New Roman" w:cs="Times New Roman"/>
          <w:i/>
          <w:sz w:val="24"/>
          <w:szCs w:val="24"/>
          <w:lang w:val="en-US"/>
        </w:rPr>
        <w:t>Towards robust forecasting of phenological mismatch</w:t>
      </w:r>
      <w:r w:rsidR="00553198">
        <w:rPr>
          <w:rFonts w:ascii="Times New Roman" w:hAnsi="Times New Roman" w:cs="Times New Roman"/>
          <w:sz w:val="24"/>
          <w:szCs w:val="24"/>
          <w:lang w:val="en-US"/>
        </w:rPr>
        <w:t xml:space="preserve">- </w:t>
      </w:r>
      <w:r w:rsidR="00EF6334" w:rsidRPr="00EF6334">
        <w:rPr>
          <w:rFonts w:ascii="Times New Roman" w:hAnsi="Times New Roman" w:cs="Times New Roman"/>
          <w:sz w:val="24"/>
          <w:szCs w:val="24"/>
        </w:rPr>
        <w:t xml:space="preserve">We discuss </w:t>
      </w:r>
      <w:r w:rsidR="00EF6334">
        <w:rPr>
          <w:rFonts w:ascii="Times New Roman" w:hAnsi="Times New Roman" w:cs="Times New Roman"/>
          <w:sz w:val="24"/>
          <w:szCs w:val="24"/>
        </w:rPr>
        <w:t xml:space="preserve">how </w:t>
      </w:r>
      <w:r w:rsidR="00EF6334" w:rsidRPr="00EF6334">
        <w:rPr>
          <w:rFonts w:ascii="Times New Roman" w:hAnsi="Times New Roman" w:cs="Times New Roman"/>
          <w:sz w:val="24"/>
          <w:szCs w:val="24"/>
        </w:rPr>
        <w:t>changes to research methodologies could rapidly advance our understanding and help forecast of the impacts of climate change on ecological communities—the ultimate goal of most of the phenological mismatch literature.</w:t>
      </w:r>
    </w:p>
    <w:p w14:paraId="39B7AAF1" w14:textId="47F0BB6A" w:rsidR="00F42CFA" w:rsidRPr="004C2EE3" w:rsidRDefault="00F42CFA" w:rsidP="00F42CFA">
      <w:pPr>
        <w:pStyle w:val="ListParagraph"/>
        <w:numPr>
          <w:ilvl w:val="1"/>
          <w:numId w:val="5"/>
        </w:numPr>
        <w:rPr>
          <w:rFonts w:ascii="Times New Roman" w:hAnsi="Times New Roman" w:cs="Times New Roman"/>
          <w:color w:val="212121"/>
          <w:sz w:val="24"/>
          <w:szCs w:val="24"/>
          <w:shd w:val="clear" w:color="auto" w:fill="FFFFFF"/>
        </w:rPr>
      </w:pPr>
      <w:r w:rsidRPr="005E33EC">
        <w:rPr>
          <w:rFonts w:ascii="Times New Roman" w:hAnsi="Times New Roman" w:cs="Times New Roman"/>
          <w:i/>
          <w:sz w:val="24"/>
          <w:szCs w:val="24"/>
          <w:lang w:val="en-US"/>
        </w:rPr>
        <w:t>Testing fundamental theory</w:t>
      </w:r>
      <w:r w:rsidR="00EE7773">
        <w:rPr>
          <w:rFonts w:ascii="Times New Roman" w:hAnsi="Times New Roman" w:cs="Times New Roman"/>
          <w:sz w:val="24"/>
          <w:szCs w:val="24"/>
          <w:lang w:val="en-US"/>
        </w:rPr>
        <w:t>- We disc</w:t>
      </w:r>
      <w:r w:rsidR="00B1029D">
        <w:rPr>
          <w:rFonts w:ascii="Times New Roman" w:hAnsi="Times New Roman" w:cs="Times New Roman"/>
          <w:sz w:val="24"/>
          <w:szCs w:val="24"/>
          <w:lang w:val="en-US"/>
        </w:rPr>
        <w:t>uss how different approaches (e.g., long-term data, experimental studies) can be used to test multiple mechanisms and define key baselines</w:t>
      </w:r>
      <w:r w:rsidR="00C30482">
        <w:rPr>
          <w:rFonts w:ascii="Times New Roman" w:hAnsi="Times New Roman" w:cs="Times New Roman"/>
          <w:sz w:val="24"/>
          <w:szCs w:val="24"/>
          <w:lang w:val="en-US"/>
        </w:rPr>
        <w:t>.</w:t>
      </w:r>
    </w:p>
    <w:p w14:paraId="225A8E8B" w14:textId="7F57A7B2" w:rsidR="00F42CFA" w:rsidRPr="005E33EC" w:rsidRDefault="00F42CFA" w:rsidP="00F42CFA">
      <w:pPr>
        <w:pStyle w:val="ListParagraph"/>
        <w:numPr>
          <w:ilvl w:val="1"/>
          <w:numId w:val="5"/>
        </w:numPr>
        <w:rPr>
          <w:rFonts w:ascii="Times New Roman" w:hAnsi="Times New Roman" w:cs="Times New Roman"/>
          <w:i/>
          <w:color w:val="212121"/>
          <w:sz w:val="24"/>
          <w:szCs w:val="24"/>
          <w:shd w:val="clear" w:color="auto" w:fill="FFFFFF"/>
        </w:rPr>
      </w:pPr>
      <w:r w:rsidRPr="005E33EC">
        <w:rPr>
          <w:rFonts w:ascii="Times New Roman" w:hAnsi="Times New Roman" w:cs="Times New Roman"/>
          <w:i/>
          <w:sz w:val="24"/>
          <w:szCs w:val="24"/>
          <w:lang w:val="en-US"/>
        </w:rPr>
        <w:t>Defining baselines</w:t>
      </w:r>
      <w:r w:rsidR="00030CE9">
        <w:rPr>
          <w:rFonts w:ascii="Times New Roman" w:hAnsi="Times New Roman" w:cs="Times New Roman"/>
          <w:i/>
          <w:sz w:val="24"/>
          <w:szCs w:val="24"/>
          <w:lang w:val="en-US"/>
        </w:rPr>
        <w:t xml:space="preserve">- </w:t>
      </w:r>
      <w:r w:rsidR="00030CE9" w:rsidRPr="00030CE9">
        <w:rPr>
          <w:rFonts w:ascii="Times New Roman" w:hAnsi="Times New Roman" w:cs="Times New Roman"/>
          <w:sz w:val="24"/>
          <w:szCs w:val="24"/>
          <w:lang w:val="en-US"/>
        </w:rPr>
        <w:t>We discuss different approaches to defining a baseline</w:t>
      </w:r>
      <w:r w:rsidR="00372D43">
        <w:rPr>
          <w:rFonts w:ascii="Times New Roman" w:hAnsi="Times New Roman" w:cs="Times New Roman"/>
          <w:sz w:val="24"/>
          <w:szCs w:val="24"/>
          <w:lang w:val="en-US"/>
        </w:rPr>
        <w:t xml:space="preserve"> (e.g., using inter-annual variation in abiotic conditions</w:t>
      </w:r>
      <w:r w:rsidR="002069E3">
        <w:rPr>
          <w:rFonts w:ascii="Times New Roman" w:hAnsi="Times New Roman" w:cs="Times New Roman"/>
          <w:sz w:val="24"/>
          <w:szCs w:val="24"/>
          <w:lang w:val="en-US"/>
        </w:rPr>
        <w:t>, hindcasting etc.</w:t>
      </w:r>
      <w:r w:rsidR="00372D43">
        <w:rPr>
          <w:rFonts w:ascii="Times New Roman" w:hAnsi="Times New Roman" w:cs="Times New Roman"/>
          <w:sz w:val="24"/>
          <w:szCs w:val="24"/>
          <w:lang w:val="en-US"/>
        </w:rPr>
        <w:t>)</w:t>
      </w:r>
      <w:r w:rsidR="00C30482">
        <w:rPr>
          <w:rFonts w:ascii="Times New Roman" w:hAnsi="Times New Roman" w:cs="Times New Roman"/>
          <w:sz w:val="24"/>
          <w:szCs w:val="24"/>
          <w:lang w:val="en-US"/>
        </w:rPr>
        <w:t>.</w:t>
      </w:r>
    </w:p>
    <w:p w14:paraId="4BAAA186" w14:textId="0A99221A" w:rsidR="00F42CFA" w:rsidRPr="00CF2BBA" w:rsidRDefault="00F42CFA" w:rsidP="00F42CFA">
      <w:pPr>
        <w:pStyle w:val="ListParagraph"/>
        <w:numPr>
          <w:ilvl w:val="1"/>
          <w:numId w:val="5"/>
        </w:numPr>
        <w:rPr>
          <w:rFonts w:ascii="Times New Roman" w:hAnsi="Times New Roman" w:cs="Times New Roman"/>
          <w:i/>
          <w:color w:val="212121"/>
          <w:sz w:val="24"/>
          <w:szCs w:val="24"/>
          <w:shd w:val="clear" w:color="auto" w:fill="FFFFFF"/>
        </w:rPr>
      </w:pPr>
      <w:r w:rsidRPr="00CF2BBA">
        <w:rPr>
          <w:rFonts w:ascii="Times New Roman" w:hAnsi="Times New Roman" w:cs="Times New Roman"/>
          <w:i/>
          <w:sz w:val="24"/>
          <w:szCs w:val="24"/>
        </w:rPr>
        <w:t>Final thoughts on forecasting</w:t>
      </w:r>
      <w:r w:rsidR="00CF2BBA">
        <w:rPr>
          <w:rFonts w:ascii="Times New Roman" w:hAnsi="Times New Roman" w:cs="Times New Roman"/>
          <w:sz w:val="24"/>
          <w:szCs w:val="24"/>
        </w:rPr>
        <w:t xml:space="preserve">- We briefly discuss how the field </w:t>
      </w:r>
      <w:r w:rsidR="00F37EFA">
        <w:rPr>
          <w:rFonts w:ascii="Times New Roman" w:hAnsi="Times New Roman" w:cs="Times New Roman"/>
          <w:sz w:val="24"/>
          <w:szCs w:val="24"/>
        </w:rPr>
        <w:t>could move</w:t>
      </w:r>
      <w:r w:rsidR="00CF2BBA">
        <w:rPr>
          <w:rFonts w:ascii="Times New Roman" w:hAnsi="Times New Roman" w:cs="Times New Roman"/>
          <w:sz w:val="24"/>
          <w:szCs w:val="24"/>
        </w:rPr>
        <w:t xml:space="preserve"> </w:t>
      </w:r>
      <w:r w:rsidR="00A659EE">
        <w:rPr>
          <w:rFonts w:ascii="Times New Roman" w:hAnsi="Times New Roman" w:cs="Times New Roman"/>
          <w:sz w:val="24"/>
          <w:szCs w:val="24"/>
        </w:rPr>
        <w:t xml:space="preserve">beyond forecasting </w:t>
      </w:r>
      <w:r w:rsidR="005B1975">
        <w:rPr>
          <w:rFonts w:ascii="Times New Roman" w:hAnsi="Times New Roman" w:cs="Times New Roman"/>
          <w:sz w:val="24"/>
          <w:szCs w:val="24"/>
        </w:rPr>
        <w:t xml:space="preserve">a </w:t>
      </w:r>
      <w:r w:rsidR="00A659EE">
        <w:rPr>
          <w:rFonts w:ascii="Times New Roman" w:hAnsi="Times New Roman" w:cs="Times New Roman"/>
          <w:sz w:val="24"/>
          <w:szCs w:val="24"/>
        </w:rPr>
        <w:t>specific system</w:t>
      </w:r>
      <w:r w:rsidR="005B1975">
        <w:rPr>
          <w:rFonts w:ascii="Times New Roman" w:hAnsi="Times New Roman" w:cs="Times New Roman"/>
          <w:sz w:val="24"/>
          <w:szCs w:val="24"/>
        </w:rPr>
        <w:t xml:space="preserve"> and towards diverse systems, as well as </w:t>
      </w:r>
      <w:r w:rsidR="00A659EE">
        <w:rPr>
          <w:rFonts w:ascii="Times New Roman" w:hAnsi="Times New Roman" w:cs="Times New Roman"/>
          <w:sz w:val="24"/>
          <w:szCs w:val="24"/>
        </w:rPr>
        <w:t xml:space="preserve">forecasting </w:t>
      </w:r>
      <w:r w:rsidR="00CF2BBA">
        <w:rPr>
          <w:rFonts w:ascii="Times New Roman" w:hAnsi="Times New Roman" w:cs="Times New Roman"/>
          <w:sz w:val="24"/>
          <w:szCs w:val="24"/>
        </w:rPr>
        <w:t>lon</w:t>
      </w:r>
      <w:r w:rsidR="005B1975">
        <w:rPr>
          <w:rFonts w:ascii="Times New Roman" w:hAnsi="Times New Roman" w:cs="Times New Roman"/>
          <w:sz w:val="24"/>
          <w:szCs w:val="24"/>
        </w:rPr>
        <w:t>ge</w:t>
      </w:r>
      <w:r w:rsidR="00A659EE">
        <w:rPr>
          <w:rFonts w:ascii="Times New Roman" w:hAnsi="Times New Roman" w:cs="Times New Roman"/>
          <w:sz w:val="24"/>
          <w:szCs w:val="24"/>
        </w:rPr>
        <w:t>r-term demographic responses</w:t>
      </w:r>
      <w:r w:rsidR="005B1975">
        <w:rPr>
          <w:rFonts w:ascii="Times New Roman" w:hAnsi="Times New Roman" w:cs="Times New Roman"/>
          <w:sz w:val="24"/>
          <w:szCs w:val="24"/>
        </w:rPr>
        <w:t xml:space="preserve"> </w:t>
      </w:r>
      <w:r w:rsidR="00C801DA">
        <w:rPr>
          <w:rFonts w:ascii="Times New Roman" w:hAnsi="Times New Roman" w:cs="Times New Roman"/>
          <w:sz w:val="24"/>
          <w:szCs w:val="24"/>
        </w:rPr>
        <w:t>d</w:t>
      </w:r>
      <w:r w:rsidR="00CF2BBA">
        <w:rPr>
          <w:rFonts w:ascii="Times New Roman" w:hAnsi="Times New Roman" w:cs="Times New Roman"/>
          <w:sz w:val="24"/>
          <w:szCs w:val="24"/>
        </w:rPr>
        <w:t>ue to mismatch with continued climate change</w:t>
      </w:r>
      <w:r w:rsidR="00C30482">
        <w:rPr>
          <w:rFonts w:ascii="Times New Roman" w:hAnsi="Times New Roman" w:cs="Times New Roman"/>
          <w:sz w:val="24"/>
          <w:szCs w:val="24"/>
        </w:rPr>
        <w:t>.</w:t>
      </w:r>
    </w:p>
    <w:p w14:paraId="5599E18F" w14:textId="5F58E094" w:rsidR="003A58DA" w:rsidRPr="00553198" w:rsidRDefault="003A58DA" w:rsidP="00553198">
      <w:pPr>
        <w:rPr>
          <w:rFonts w:ascii="Times New Roman" w:hAnsi="Times New Roman" w:cs="Times New Roman"/>
          <w:color w:val="212121"/>
          <w:shd w:val="clear" w:color="auto" w:fill="FFFFFF"/>
        </w:rPr>
      </w:pPr>
    </w:p>
    <w:p w14:paraId="371E7EE5" w14:textId="77777777" w:rsidR="0022626B" w:rsidRDefault="0022626B" w:rsidP="0022626B">
      <w:pPr>
        <w:rPr>
          <w:rFonts w:ascii="Times New Roman" w:hAnsi="Times New Roman" w:cs="Times New Roman"/>
          <w:b/>
        </w:rPr>
      </w:pPr>
      <w:r w:rsidRPr="004C2EE3">
        <w:rPr>
          <w:rFonts w:ascii="Times New Roman" w:hAnsi="Times New Roman" w:cs="Times New Roman"/>
          <w:b/>
        </w:rPr>
        <w:t>Novelty</w:t>
      </w:r>
    </w:p>
    <w:p w14:paraId="77F61952" w14:textId="38FC05BA" w:rsidR="0050584B" w:rsidRDefault="00F05C03" w:rsidP="00F7228A">
      <w:pPr>
        <w:rPr>
          <w:rFonts w:ascii="Times New Roman" w:hAnsi="Times New Roman" w:cs="Times New Roman"/>
          <w:color w:val="000000"/>
          <w:shd w:val="clear" w:color="auto" w:fill="FFFFFF"/>
        </w:rPr>
      </w:pPr>
      <w:r>
        <w:rPr>
          <w:rFonts w:ascii="Times New Roman" w:hAnsi="Times New Roman" w:cs="Times New Roman"/>
        </w:rPr>
        <w:t>T</w:t>
      </w:r>
      <w:r w:rsidR="0022626B" w:rsidRPr="004C2EE3">
        <w:rPr>
          <w:rFonts w:ascii="Times New Roman" w:hAnsi="Times New Roman" w:cs="Times New Roman"/>
        </w:rPr>
        <w:t xml:space="preserve">he context in which phenological mismatch will occur has been reviewed extensively </w:t>
      </w:r>
      <w:r w:rsidR="0022626B" w:rsidRPr="008422D4">
        <w:rPr>
          <w:rFonts w:ascii="Times New Roman" w:hAnsi="Times New Roman" w:cs="Times New Roman"/>
        </w:rPr>
        <w:t xml:space="preserve">elsewhere, </w:t>
      </w:r>
      <w:r w:rsidR="0022626B" w:rsidRPr="008422D4">
        <w:rPr>
          <w:rFonts w:ascii="Times New Roman" w:hAnsi="Times New Roman" w:cs="Times New Roman"/>
          <w:color w:val="000000"/>
          <w:shd w:val="clear" w:color="auto" w:fill="FFFFFF"/>
        </w:rPr>
        <w:t>most recen</w:t>
      </w:r>
      <w:r w:rsidR="002477E3" w:rsidRPr="008422D4">
        <w:rPr>
          <w:rFonts w:ascii="Times New Roman" w:hAnsi="Times New Roman" w:cs="Times New Roman"/>
          <w:color w:val="000000"/>
          <w:shd w:val="clear" w:color="auto" w:fill="FFFFFF"/>
        </w:rPr>
        <w:t>tly by Visser and Gienapp (2019</w:t>
      </w:r>
      <w:r w:rsidRPr="008422D4">
        <w:rPr>
          <w:rFonts w:ascii="Times New Roman" w:hAnsi="Times New Roman" w:cs="Times New Roman"/>
          <w:color w:val="000000"/>
          <w:shd w:val="clear" w:color="auto" w:fill="FFFFFF"/>
        </w:rPr>
        <w:t>). Their review outlines a conceptual framework about the eco-evolutionary consequences</w:t>
      </w:r>
      <w:r w:rsidR="0050584B" w:rsidRPr="008422D4">
        <w:rPr>
          <w:rFonts w:ascii="Times New Roman" w:hAnsi="Times New Roman" w:cs="Times New Roman"/>
          <w:color w:val="000000"/>
          <w:shd w:val="clear" w:color="auto" w:fill="FFFFFF"/>
        </w:rPr>
        <w:t xml:space="preserve"> of phenological mismatch</w:t>
      </w:r>
      <w:r w:rsidR="00B464DD" w:rsidRPr="008422D4">
        <w:rPr>
          <w:rFonts w:ascii="Times New Roman" w:hAnsi="Times New Roman" w:cs="Times New Roman"/>
          <w:color w:val="000000"/>
          <w:shd w:val="clear" w:color="auto" w:fill="FFFFFF"/>
        </w:rPr>
        <w:t>, but does</w:t>
      </w:r>
      <w:r w:rsidR="00CD24BF" w:rsidRPr="008422D4">
        <w:rPr>
          <w:rFonts w:ascii="Times New Roman" w:hAnsi="Times New Roman" w:cs="Times New Roman"/>
          <w:color w:val="000000"/>
          <w:shd w:val="clear" w:color="auto" w:fill="FFFFFF"/>
        </w:rPr>
        <w:t xml:space="preserve"> not</w:t>
      </w:r>
      <w:r w:rsidR="00B464DD" w:rsidRPr="008422D4">
        <w:rPr>
          <w:rFonts w:ascii="Times New Roman" w:hAnsi="Times New Roman" w:cs="Times New Roman"/>
          <w:color w:val="000000"/>
          <w:shd w:val="clear" w:color="auto" w:fill="FFFFFF"/>
        </w:rPr>
        <w:t xml:space="preserve"> </w:t>
      </w:r>
      <w:r w:rsidR="0050584B" w:rsidRPr="008422D4">
        <w:rPr>
          <w:rFonts w:ascii="Times New Roman" w:hAnsi="Times New Roman" w:cs="Times New Roman"/>
          <w:color w:val="000000"/>
          <w:shd w:val="clear" w:color="auto" w:fill="FFFFFF"/>
        </w:rPr>
        <w:t>consider these consequences in the context of climate change</w:t>
      </w:r>
      <w:r w:rsidR="00B464DD" w:rsidRPr="008422D4">
        <w:rPr>
          <w:rFonts w:ascii="Times New Roman" w:hAnsi="Times New Roman" w:cs="Times New Roman"/>
          <w:color w:val="000000"/>
          <w:shd w:val="clear" w:color="auto" w:fill="FFFFFF"/>
        </w:rPr>
        <w:t xml:space="preserve">, provide a </w:t>
      </w:r>
      <w:r w:rsidR="0050584B" w:rsidRPr="008422D4">
        <w:rPr>
          <w:rFonts w:ascii="Times New Roman" w:hAnsi="Times New Roman" w:cs="Times New Roman"/>
          <w:color w:val="000000"/>
          <w:shd w:val="clear" w:color="auto" w:fill="FFFFFF"/>
        </w:rPr>
        <w:t>systematic review</w:t>
      </w:r>
      <w:r w:rsidR="0050584B">
        <w:rPr>
          <w:rFonts w:ascii="Times New Roman" w:hAnsi="Times New Roman" w:cs="Times New Roman"/>
          <w:color w:val="000000"/>
          <w:shd w:val="clear" w:color="auto" w:fill="FFFFFF"/>
        </w:rPr>
        <w:t xml:space="preserve"> of the literature</w:t>
      </w:r>
      <w:r w:rsidR="00B464DD">
        <w:rPr>
          <w:rFonts w:ascii="Times New Roman" w:hAnsi="Times New Roman" w:cs="Times New Roman"/>
          <w:color w:val="000000"/>
          <w:shd w:val="clear" w:color="auto" w:fill="FFFFFF"/>
        </w:rPr>
        <w:t xml:space="preserve">, </w:t>
      </w:r>
      <w:r w:rsidR="00B95FFA">
        <w:rPr>
          <w:rFonts w:ascii="Times New Roman" w:hAnsi="Times New Roman" w:cs="Times New Roman"/>
          <w:color w:val="000000"/>
          <w:shd w:val="clear" w:color="auto" w:fill="FFFFFF"/>
        </w:rPr>
        <w:t>or</w:t>
      </w:r>
      <w:r w:rsidR="00B464DD">
        <w:rPr>
          <w:rFonts w:ascii="Times New Roman" w:hAnsi="Times New Roman" w:cs="Times New Roman"/>
          <w:color w:val="000000"/>
          <w:shd w:val="clear" w:color="auto" w:fill="FFFFFF"/>
        </w:rPr>
        <w:t xml:space="preserve"> a guide </w:t>
      </w:r>
      <w:r w:rsidR="00A57980">
        <w:rPr>
          <w:rFonts w:ascii="Times New Roman" w:hAnsi="Times New Roman" w:cs="Times New Roman"/>
          <w:color w:val="000000"/>
          <w:shd w:val="clear" w:color="auto" w:fill="FFFFFF"/>
        </w:rPr>
        <w:t>for</w:t>
      </w:r>
      <w:r w:rsidR="00B464DD">
        <w:rPr>
          <w:rFonts w:ascii="Times New Roman" w:hAnsi="Times New Roman" w:cs="Times New Roman"/>
          <w:color w:val="000000"/>
          <w:shd w:val="clear" w:color="auto" w:fill="FFFFFF"/>
        </w:rPr>
        <w:t xml:space="preserve"> forecasting</w:t>
      </w:r>
      <w:r w:rsidR="0050584B">
        <w:rPr>
          <w:rFonts w:ascii="Times New Roman" w:hAnsi="Times New Roman" w:cs="Times New Roman"/>
          <w:color w:val="000000"/>
          <w:shd w:val="clear" w:color="auto" w:fill="FFFFFF"/>
        </w:rPr>
        <w:t xml:space="preserve">. </w:t>
      </w:r>
    </w:p>
    <w:p w14:paraId="55CE531A" w14:textId="77777777" w:rsidR="008A4475" w:rsidRDefault="008A4475" w:rsidP="008A4475">
      <w:pPr>
        <w:rPr>
          <w:rFonts w:ascii="Times New Roman" w:hAnsi="Times New Roman" w:cs="Times New Roman"/>
          <w:color w:val="000000"/>
          <w:shd w:val="clear" w:color="auto" w:fill="FFFFFF"/>
        </w:rPr>
      </w:pPr>
    </w:p>
    <w:p w14:paraId="38BBDE37" w14:textId="461985BE" w:rsidR="0022626B" w:rsidRPr="0050584B" w:rsidRDefault="0050584B" w:rsidP="008A447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Ou</w:t>
      </w:r>
      <w:r w:rsidR="0022626B" w:rsidRPr="004C2EE3">
        <w:rPr>
          <w:rFonts w:ascii="Times New Roman" w:hAnsi="Times New Roman" w:cs="Times New Roman"/>
        </w:rPr>
        <w:t xml:space="preserve">r manuscript is the first to highlight </w:t>
      </w:r>
      <w:r w:rsidR="0022626B" w:rsidRPr="004C2EE3">
        <w:rPr>
          <w:rFonts w:ascii="Times New Roman" w:hAnsi="Times New Roman" w:cs="Times New Roman"/>
          <w:color w:val="212121"/>
          <w:shd w:val="clear" w:color="auto" w:fill="FFFFFF"/>
          <w:lang w:val="en-CA"/>
        </w:rPr>
        <w:t xml:space="preserve">the </w:t>
      </w:r>
      <w:r w:rsidR="0022626B" w:rsidRPr="00C02E78">
        <w:rPr>
          <w:rFonts w:ascii="Times New Roman" w:hAnsi="Times New Roman" w:cs="Times New Roman"/>
          <w:color w:val="212121"/>
          <w:shd w:val="clear" w:color="auto" w:fill="FFFFFF"/>
          <w:lang w:val="en-CA"/>
        </w:rPr>
        <w:t xml:space="preserve">data-theory discrepancy on the topic of phenological mismatch. By doing so, we believe our paper will help shape the future path of the field </w:t>
      </w:r>
      <w:r w:rsidR="0022626B" w:rsidRPr="00C02E78">
        <w:rPr>
          <w:rFonts w:ascii="Times New Roman" w:hAnsi="Times New Roman" w:cs="Times New Roman"/>
        </w:rPr>
        <w:t>and help improve forecasts of the impacts of climate change on ecological communities—the ultimate goal of most of the phenological mismatch literature</w:t>
      </w:r>
      <w:r w:rsidR="0022626B" w:rsidRPr="00C02E78">
        <w:rPr>
          <w:rFonts w:ascii="Times New Roman" w:hAnsi="Times New Roman" w:cs="Times New Roman"/>
          <w:color w:val="212121"/>
          <w:shd w:val="clear" w:color="auto" w:fill="FFFFFF"/>
          <w:lang w:val="en-CA"/>
        </w:rPr>
        <w:t xml:space="preserve">. </w:t>
      </w:r>
      <w:r w:rsidR="00B354F3" w:rsidRPr="00C02E78">
        <w:rPr>
          <w:rFonts w:ascii="Times New Roman" w:hAnsi="Times New Roman" w:cs="Times New Roman"/>
          <w:color w:val="212121"/>
          <w:shd w:val="clear" w:color="auto" w:fill="FFFFFF"/>
          <w:lang w:val="en-CA"/>
        </w:rPr>
        <w:t>Forecasting the ecological impacts of climate change has</w:t>
      </w:r>
      <w:r w:rsidR="00B354F3">
        <w:rPr>
          <w:rFonts w:ascii="Times New Roman" w:hAnsi="Times New Roman" w:cs="Times New Roman"/>
          <w:color w:val="212121"/>
          <w:shd w:val="clear" w:color="auto" w:fill="FFFFFF"/>
          <w:lang w:val="en-CA"/>
        </w:rPr>
        <w:t xml:space="preserve"> implications for a diverse audience—from land man</w:t>
      </w:r>
      <w:r w:rsidR="005B6E60">
        <w:rPr>
          <w:rFonts w:ascii="Times New Roman" w:hAnsi="Times New Roman" w:cs="Times New Roman"/>
          <w:color w:val="212121"/>
          <w:shd w:val="clear" w:color="auto" w:fill="FFFFFF"/>
          <w:lang w:val="en-CA"/>
        </w:rPr>
        <w:t>a</w:t>
      </w:r>
      <w:r w:rsidR="00B354F3">
        <w:rPr>
          <w:rFonts w:ascii="Times New Roman" w:hAnsi="Times New Roman" w:cs="Times New Roman"/>
          <w:color w:val="212121"/>
          <w:shd w:val="clear" w:color="auto" w:fill="FFFFFF"/>
          <w:lang w:val="en-CA"/>
        </w:rPr>
        <w:t xml:space="preserve">gers to </w:t>
      </w:r>
      <w:r w:rsidR="00273F78">
        <w:rPr>
          <w:rFonts w:ascii="Times New Roman" w:hAnsi="Times New Roman" w:cs="Times New Roman"/>
          <w:color w:val="212121"/>
          <w:shd w:val="clear" w:color="auto" w:fill="FFFFFF"/>
          <w:lang w:val="en-CA"/>
        </w:rPr>
        <w:t>climate scientists</w:t>
      </w:r>
      <w:r w:rsidR="00B354F3">
        <w:rPr>
          <w:rFonts w:ascii="Times New Roman" w:hAnsi="Times New Roman" w:cs="Times New Roman"/>
          <w:color w:val="212121"/>
          <w:shd w:val="clear" w:color="auto" w:fill="FFFFFF"/>
          <w:lang w:val="en-CA"/>
        </w:rPr>
        <w:t xml:space="preserve">. </w:t>
      </w:r>
      <w:r w:rsidR="0022626B" w:rsidRPr="004C2EE3">
        <w:rPr>
          <w:rFonts w:ascii="Times New Roman" w:hAnsi="Times New Roman" w:cs="Times New Roman"/>
          <w:color w:val="212121"/>
          <w:shd w:val="clear" w:color="auto" w:fill="FFFFFF"/>
          <w:lang w:val="en-CA"/>
        </w:rPr>
        <w:t>It will also provide the framework for building the required depth in evidence across studies to determine general quantitative patterns and their underlying mechanisms, an approach not currently possible given the current state of the field.</w:t>
      </w:r>
    </w:p>
    <w:p w14:paraId="1A48B9DA" w14:textId="77777777" w:rsidR="0022626B" w:rsidRPr="004C2EE3" w:rsidRDefault="0022626B" w:rsidP="0022626B">
      <w:pPr>
        <w:rPr>
          <w:rFonts w:ascii="Times New Roman" w:hAnsi="Times New Roman" w:cs="Times New Roman"/>
          <w:color w:val="212121"/>
          <w:shd w:val="clear" w:color="auto" w:fill="FFFFFF"/>
          <w:lang w:val="en-CA"/>
        </w:rPr>
      </w:pPr>
    </w:p>
    <w:p w14:paraId="6756E54F" w14:textId="747F8E1E" w:rsidR="008A4475" w:rsidRDefault="00F05C03" w:rsidP="008A4475">
      <w:pPr>
        <w:rPr>
          <w:rFonts w:ascii="Times New Roman" w:hAnsi="Times New Roman" w:cs="Times New Roman"/>
          <w:color w:val="000000"/>
          <w:shd w:val="clear" w:color="auto" w:fill="FFFFFF"/>
        </w:rPr>
      </w:pPr>
      <w:r>
        <w:rPr>
          <w:rFonts w:ascii="Times New Roman" w:hAnsi="Times New Roman" w:cs="Times New Roman"/>
        </w:rPr>
        <w:t>Finally, we</w:t>
      </w:r>
      <w:r w:rsidR="0022626B" w:rsidRPr="004C2EE3">
        <w:rPr>
          <w:rFonts w:ascii="Times New Roman" w:hAnsi="Times New Roman" w:cs="Times New Roman"/>
        </w:rPr>
        <w:t xml:space="preserve"> believe this article will have broad interest to readers of </w:t>
      </w:r>
      <w:r w:rsidR="0022626B" w:rsidRPr="009A2047">
        <w:rPr>
          <w:rFonts w:ascii="Times New Roman" w:hAnsi="Times New Roman" w:cs="Times New Roman"/>
          <w:i/>
        </w:rPr>
        <w:t>Nature Climate Change</w:t>
      </w:r>
      <w:r w:rsidR="0050584B">
        <w:rPr>
          <w:rFonts w:ascii="Times New Roman" w:hAnsi="Times New Roman" w:cs="Times New Roman"/>
        </w:rPr>
        <w:t xml:space="preserve"> as the consequences of phenologi</w:t>
      </w:r>
      <w:r w:rsidR="00485A37">
        <w:rPr>
          <w:rFonts w:ascii="Times New Roman" w:hAnsi="Times New Roman" w:cs="Times New Roman"/>
        </w:rPr>
        <w:t>cal mismatch could influence</w:t>
      </w:r>
      <w:r w:rsidR="0050584B">
        <w:rPr>
          <w:rFonts w:ascii="Times New Roman" w:hAnsi="Times New Roman" w:cs="Times New Roman"/>
        </w:rPr>
        <w:t xml:space="preserve"> varying levels of biological organization </w:t>
      </w:r>
      <w:r w:rsidR="00782EB3">
        <w:rPr>
          <w:rFonts w:ascii="Times New Roman" w:hAnsi="Times New Roman" w:cs="Times New Roman"/>
        </w:rPr>
        <w:t xml:space="preserve">(e.g., populations to ecosystems) </w:t>
      </w:r>
      <w:r w:rsidR="0050584B">
        <w:rPr>
          <w:rFonts w:ascii="Times New Roman" w:hAnsi="Times New Roman" w:cs="Times New Roman"/>
        </w:rPr>
        <w:t>with potential impacts on important</w:t>
      </w:r>
      <w:r w:rsidR="00114DE8">
        <w:rPr>
          <w:rFonts w:ascii="Times New Roman" w:hAnsi="Times New Roman" w:cs="Times New Roman"/>
        </w:rPr>
        <w:t xml:space="preserve"> global</w:t>
      </w:r>
      <w:r w:rsidR="0050584B">
        <w:rPr>
          <w:rFonts w:ascii="Times New Roman" w:hAnsi="Times New Roman" w:cs="Times New Roman"/>
        </w:rPr>
        <w:t xml:space="preserve"> feedbacks (e.g. </w:t>
      </w:r>
      <w:r w:rsidR="00AB37DB">
        <w:rPr>
          <w:rFonts w:ascii="Times New Roman" w:hAnsi="Times New Roman" w:cs="Times New Roman"/>
        </w:rPr>
        <w:t>climate-carbon cycles</w:t>
      </w:r>
      <w:r w:rsidR="00782EB3">
        <w:rPr>
          <w:rFonts w:ascii="Times New Roman" w:hAnsi="Times New Roman" w:cs="Times New Roman"/>
        </w:rPr>
        <w:t>)</w:t>
      </w:r>
      <w:r w:rsidR="0022626B" w:rsidRPr="004C2EE3">
        <w:rPr>
          <w:rFonts w:ascii="Times New Roman" w:hAnsi="Times New Roman" w:cs="Times New Roman"/>
        </w:rPr>
        <w:t>.</w:t>
      </w:r>
      <w:r w:rsidR="00080739">
        <w:rPr>
          <w:rFonts w:ascii="Times New Roman" w:hAnsi="Times New Roman" w:cs="Times New Roman"/>
          <w:color w:val="000000"/>
          <w:shd w:val="clear" w:color="auto" w:fill="FFFFFF"/>
        </w:rPr>
        <w:t xml:space="preserve"> </w:t>
      </w:r>
      <w:r w:rsidR="009A2047">
        <w:rPr>
          <w:rFonts w:ascii="Times New Roman" w:hAnsi="Times New Roman" w:cs="Times New Roman"/>
          <w:color w:val="000000"/>
          <w:shd w:val="clear" w:color="auto" w:fill="FFFFFF"/>
        </w:rPr>
        <w:t>Moreover, g</w:t>
      </w:r>
      <w:r w:rsidR="00450A3B">
        <w:rPr>
          <w:rFonts w:ascii="Times New Roman" w:hAnsi="Times New Roman" w:cs="Times New Roman"/>
          <w:color w:val="000000"/>
          <w:shd w:val="clear" w:color="auto" w:fill="FFFFFF"/>
        </w:rPr>
        <w:t xml:space="preserve">iven the </w:t>
      </w:r>
      <w:r w:rsidR="00E620A5">
        <w:rPr>
          <w:rFonts w:ascii="Times New Roman" w:hAnsi="Times New Roman" w:cs="Times New Roman"/>
          <w:color w:val="000000"/>
          <w:shd w:val="clear" w:color="auto" w:fill="FFFFFF"/>
        </w:rPr>
        <w:t>possible</w:t>
      </w:r>
      <w:r w:rsidR="00450A3B">
        <w:rPr>
          <w:rFonts w:ascii="Times New Roman" w:hAnsi="Times New Roman" w:cs="Times New Roman"/>
          <w:color w:val="000000"/>
          <w:shd w:val="clear" w:color="auto" w:fill="FFFFFF"/>
        </w:rPr>
        <w:t xml:space="preserve"> </w:t>
      </w:r>
      <w:r w:rsidR="00C02E78">
        <w:rPr>
          <w:rFonts w:ascii="Times New Roman" w:hAnsi="Times New Roman" w:cs="Times New Roman"/>
          <w:color w:val="000000"/>
          <w:shd w:val="clear" w:color="auto" w:fill="FFFFFF"/>
        </w:rPr>
        <w:t>effects on</w:t>
      </w:r>
      <w:r w:rsidR="00C72A0A">
        <w:rPr>
          <w:rFonts w:ascii="Times New Roman" w:hAnsi="Times New Roman" w:cs="Times New Roman"/>
          <w:color w:val="000000"/>
          <w:shd w:val="clear" w:color="auto" w:fill="FFFFFF"/>
        </w:rPr>
        <w:t xml:space="preserve"> plant</w:t>
      </w:r>
      <w:r w:rsidR="00E620A5">
        <w:rPr>
          <w:rFonts w:ascii="Times New Roman" w:hAnsi="Times New Roman" w:cs="Times New Roman"/>
          <w:color w:val="000000"/>
          <w:shd w:val="clear" w:color="auto" w:fill="FFFFFF"/>
        </w:rPr>
        <w:t xml:space="preserve"> and </w:t>
      </w:r>
      <w:r w:rsidR="008F714F">
        <w:rPr>
          <w:rFonts w:ascii="Times New Roman" w:hAnsi="Times New Roman" w:cs="Times New Roman"/>
          <w:color w:val="000000"/>
          <w:shd w:val="clear" w:color="auto" w:fill="FFFFFF"/>
        </w:rPr>
        <w:t>herbivore</w:t>
      </w:r>
      <w:r w:rsidR="00E620A5">
        <w:rPr>
          <w:rFonts w:ascii="Times New Roman" w:hAnsi="Times New Roman" w:cs="Times New Roman"/>
          <w:color w:val="000000"/>
          <w:shd w:val="clear" w:color="auto" w:fill="FFFFFF"/>
        </w:rPr>
        <w:t xml:space="preserve"> life cycles</w:t>
      </w:r>
      <w:r w:rsidR="00450A3B">
        <w:rPr>
          <w:rFonts w:ascii="Times New Roman" w:hAnsi="Times New Roman" w:cs="Times New Roman"/>
          <w:color w:val="000000"/>
          <w:shd w:val="clear" w:color="auto" w:fill="FFFFFF"/>
        </w:rPr>
        <w:t xml:space="preserve">, </w:t>
      </w:r>
      <w:r w:rsidR="009A2047">
        <w:rPr>
          <w:rFonts w:ascii="Times New Roman" w:hAnsi="Times New Roman" w:cs="Times New Roman"/>
          <w:color w:val="000000"/>
          <w:shd w:val="clear" w:color="auto" w:fill="FFFFFF"/>
        </w:rPr>
        <w:t>this article will have relevance f</w:t>
      </w:r>
      <w:r w:rsidR="00450A3B">
        <w:rPr>
          <w:rFonts w:ascii="Times New Roman" w:hAnsi="Times New Roman" w:cs="Times New Roman"/>
          <w:color w:val="000000"/>
          <w:shd w:val="clear" w:color="auto" w:fill="FFFFFF"/>
        </w:rPr>
        <w:t>o</w:t>
      </w:r>
      <w:r w:rsidR="009A2047">
        <w:rPr>
          <w:rFonts w:ascii="Times New Roman" w:hAnsi="Times New Roman" w:cs="Times New Roman"/>
          <w:color w:val="000000"/>
          <w:shd w:val="clear" w:color="auto" w:fill="FFFFFF"/>
        </w:rPr>
        <w:t xml:space="preserve">r growers, breeders, forest </w:t>
      </w:r>
      <w:r w:rsidR="008F714F">
        <w:rPr>
          <w:rFonts w:ascii="Times New Roman" w:hAnsi="Times New Roman" w:cs="Times New Roman"/>
          <w:color w:val="000000"/>
          <w:shd w:val="clear" w:color="auto" w:fill="FFFFFF"/>
        </w:rPr>
        <w:t xml:space="preserve">and fishery </w:t>
      </w:r>
      <w:r w:rsidR="009A2047">
        <w:rPr>
          <w:rFonts w:ascii="Times New Roman" w:hAnsi="Times New Roman" w:cs="Times New Roman"/>
          <w:color w:val="000000"/>
          <w:shd w:val="clear" w:color="auto" w:fill="FFFFFF"/>
        </w:rPr>
        <w:t>managers</w:t>
      </w:r>
      <w:r w:rsidR="008F714F">
        <w:rPr>
          <w:rFonts w:ascii="Times New Roman" w:hAnsi="Times New Roman" w:cs="Times New Roman"/>
          <w:color w:val="000000"/>
          <w:shd w:val="clear" w:color="auto" w:fill="FFFFFF"/>
        </w:rPr>
        <w:t xml:space="preserve"> etc. </w:t>
      </w:r>
    </w:p>
    <w:p w14:paraId="44F6E09D" w14:textId="77777777" w:rsidR="008A4475" w:rsidRDefault="008A4475" w:rsidP="008A4475">
      <w:pPr>
        <w:rPr>
          <w:rFonts w:ascii="Times New Roman" w:hAnsi="Times New Roman" w:cs="Times New Roman"/>
          <w:color w:val="000000"/>
          <w:shd w:val="clear" w:color="auto" w:fill="FFFFFF"/>
        </w:rPr>
      </w:pPr>
    </w:p>
    <w:p w14:paraId="4B2E65F4" w14:textId="0BA7F1E0" w:rsidR="0022626B" w:rsidRPr="004C2EE3" w:rsidRDefault="0022626B" w:rsidP="008A4475">
      <w:pPr>
        <w:rPr>
          <w:rFonts w:ascii="Times New Roman" w:hAnsi="Times New Roman" w:cs="Times New Roman"/>
          <w:color w:val="000000"/>
          <w:shd w:val="clear" w:color="auto" w:fill="FFFFFF"/>
        </w:rPr>
      </w:pPr>
      <w:r w:rsidRPr="004C2EE3">
        <w:rPr>
          <w:rFonts w:ascii="Times New Roman" w:hAnsi="Times New Roman" w:cs="Times New Roman"/>
          <w:color w:val="000000"/>
          <w:shd w:val="clear" w:color="auto" w:fill="FFFFFF"/>
        </w:rPr>
        <w:t xml:space="preserve">This paper is authored by experts on phenological synchrony and phenological methods who bring a combined 20 years of experience in this area. </w:t>
      </w:r>
    </w:p>
    <w:p w14:paraId="4E0A2E96" w14:textId="77777777" w:rsidR="0022626B" w:rsidRPr="004C2EE3" w:rsidRDefault="0022626B" w:rsidP="0022626B">
      <w:pPr>
        <w:rPr>
          <w:rFonts w:ascii="Times New Roman" w:hAnsi="Times New Roman" w:cs="Times New Roman"/>
          <w:color w:val="000000"/>
          <w:shd w:val="clear" w:color="auto" w:fill="FFFFFF"/>
        </w:rPr>
      </w:pPr>
    </w:p>
    <w:p w14:paraId="77AA0E60" w14:textId="77777777" w:rsidR="0022626B" w:rsidRPr="004C2EE3" w:rsidRDefault="0022626B" w:rsidP="005E4914">
      <w:pPr>
        <w:rPr>
          <w:rFonts w:ascii="Times New Roman" w:hAnsi="Times New Roman" w:cs="Times New Roman"/>
          <w:color w:val="000000"/>
          <w:shd w:val="clear" w:color="auto" w:fill="FFFFFF"/>
        </w:rPr>
      </w:pPr>
      <w:r w:rsidRPr="004C2EE3">
        <w:rPr>
          <w:rFonts w:ascii="Times New Roman" w:hAnsi="Times New Roman" w:cs="Times New Roman"/>
        </w:rPr>
        <w:t xml:space="preserve">I hope that you will find it suitable to submit to </w:t>
      </w:r>
      <w:r w:rsidRPr="004C2EE3">
        <w:rPr>
          <w:rFonts w:ascii="Times New Roman" w:hAnsi="Times New Roman" w:cs="Times New Roman"/>
          <w:i/>
        </w:rPr>
        <w:t>Nature Climate Change</w:t>
      </w:r>
      <w:r w:rsidRPr="004C2EE3">
        <w:rPr>
          <w:rFonts w:ascii="Times New Roman" w:hAnsi="Times New Roman" w:cs="Times New Roman"/>
        </w:rPr>
        <w:t>, and look forward to hearing from you</w:t>
      </w:r>
      <w:r w:rsidRPr="004C2EE3">
        <w:rPr>
          <w:rFonts w:ascii="Times New Roman" w:hAnsi="Times New Roman" w:cs="Times New Roman"/>
          <w:color w:val="000000"/>
          <w:shd w:val="clear" w:color="auto" w:fill="FFFFFF"/>
        </w:rPr>
        <w:t>.</w:t>
      </w:r>
    </w:p>
    <w:p w14:paraId="51F66991" w14:textId="77777777" w:rsidR="0022626B" w:rsidRPr="004C2EE3" w:rsidRDefault="0022626B" w:rsidP="0022626B">
      <w:pPr>
        <w:rPr>
          <w:rFonts w:ascii="Times New Roman" w:eastAsia="MS Mincho" w:hAnsi="Times New Roman" w:cs="Times New Roman"/>
          <w:lang w:val="fr-CA" w:eastAsia="ja-JP"/>
        </w:rPr>
      </w:pPr>
    </w:p>
    <w:p w14:paraId="753CC0B4" w14:textId="77777777" w:rsidR="0022626B" w:rsidRPr="004C2EE3" w:rsidRDefault="0022626B" w:rsidP="0022626B">
      <w:pPr>
        <w:rPr>
          <w:rFonts w:ascii="Times New Roman" w:eastAsia="MS Mincho" w:hAnsi="Times New Roman" w:cs="Times New Roman"/>
          <w:lang w:val="fr-CA" w:eastAsia="ja-JP"/>
        </w:rPr>
      </w:pPr>
      <w:r w:rsidRPr="004C2EE3">
        <w:rPr>
          <w:rFonts w:ascii="Times New Roman" w:eastAsia="MS Mincho" w:hAnsi="Times New Roman" w:cs="Times New Roman"/>
          <w:lang w:val="fr-CA" w:eastAsia="ja-JP"/>
        </w:rPr>
        <w:t>Sincerely,</w:t>
      </w:r>
    </w:p>
    <w:p w14:paraId="36B9C236" w14:textId="3D21225E" w:rsidR="0022626B" w:rsidRPr="004C2EE3" w:rsidRDefault="00D83083" w:rsidP="0022626B">
      <w:pPr>
        <w:rPr>
          <w:rFonts w:ascii="Times New Roman" w:hAnsi="Times New Roman" w:cs="Times New Roman"/>
        </w:rPr>
      </w:pPr>
      <w:r>
        <w:rPr>
          <w:rFonts w:ascii="Times New Roman" w:hAnsi="Times New Roman" w:cs="Times New Roman"/>
          <w:noProof/>
        </w:rPr>
        <w:drawing>
          <wp:inline distT="0" distB="0" distL="0" distR="0" wp14:anchorId="3B303695" wp14:editId="66E68F75">
            <wp:extent cx="1308735" cy="604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09260" cy="605169"/>
                    </a:xfrm>
                    <a:prstGeom prst="rect">
                      <a:avLst/>
                    </a:prstGeom>
                  </pic:spPr>
                </pic:pic>
              </a:graphicData>
            </a:graphic>
          </wp:inline>
        </w:drawing>
      </w:r>
    </w:p>
    <w:p w14:paraId="025F0A4E" w14:textId="70E976AA" w:rsidR="00625ED9" w:rsidRDefault="00625ED9" w:rsidP="0022626B">
      <w:pPr>
        <w:rPr>
          <w:rFonts w:ascii="Times New Roman" w:eastAsia="Times New Roman" w:hAnsi="Times New Roman" w:cs="Times New Roman"/>
        </w:rPr>
      </w:pPr>
    </w:p>
    <w:p w14:paraId="361A69F3" w14:textId="2E5F5F14" w:rsidR="00D83083" w:rsidRDefault="00D83083" w:rsidP="0022626B">
      <w:pPr>
        <w:rPr>
          <w:rFonts w:ascii="Times New Roman" w:eastAsia="Times New Roman" w:hAnsi="Times New Roman" w:cs="Times New Roman"/>
        </w:rPr>
      </w:pPr>
      <w:r>
        <w:rPr>
          <w:rFonts w:ascii="Times New Roman" w:eastAsia="Times New Roman" w:hAnsi="Times New Roman" w:cs="Times New Roman"/>
        </w:rPr>
        <w:t>Heather Kharouba (First author)</w:t>
      </w:r>
    </w:p>
    <w:p w14:paraId="07C5080F" w14:textId="77777777" w:rsidR="00F16A12" w:rsidRDefault="00F16A12" w:rsidP="0022626B">
      <w:pPr>
        <w:rPr>
          <w:rFonts w:ascii="Times New Roman" w:eastAsia="Times New Roman" w:hAnsi="Times New Roman" w:cs="Times New Roman"/>
        </w:rPr>
      </w:pPr>
    </w:p>
    <w:p w14:paraId="2CD2EB43" w14:textId="77777777" w:rsidR="00F16A12" w:rsidRDefault="00F16A12" w:rsidP="0022626B">
      <w:pPr>
        <w:rPr>
          <w:rFonts w:ascii="Times New Roman" w:eastAsia="Times New Roman" w:hAnsi="Times New Roman" w:cs="Times New Roman"/>
        </w:rPr>
      </w:pPr>
    </w:p>
    <w:p w14:paraId="4F7CF519" w14:textId="77777777" w:rsidR="00F16A12" w:rsidRDefault="00F16A12" w:rsidP="0022626B">
      <w:pPr>
        <w:rPr>
          <w:rFonts w:ascii="Times New Roman" w:eastAsia="Times New Roman" w:hAnsi="Times New Roman" w:cs="Times New Roman"/>
        </w:rPr>
      </w:pPr>
    </w:p>
    <w:p w14:paraId="07D38F0F" w14:textId="77777777" w:rsidR="00F16A12" w:rsidRDefault="00F16A12" w:rsidP="0022626B">
      <w:pPr>
        <w:rPr>
          <w:rFonts w:ascii="Times New Roman" w:eastAsia="Times New Roman" w:hAnsi="Times New Roman" w:cs="Times New Roman"/>
        </w:rPr>
      </w:pPr>
    </w:p>
    <w:p w14:paraId="32982B94" w14:textId="12CC9620" w:rsidR="00F16A12" w:rsidRDefault="00F16A12" w:rsidP="0022626B">
      <w:pPr>
        <w:rPr>
          <w:rFonts w:ascii="Times New Roman" w:eastAsia="Times New Roman" w:hAnsi="Times New Roman" w:cs="Times New Roman"/>
        </w:rPr>
      </w:pPr>
      <w:r>
        <w:rPr>
          <w:rFonts w:ascii="Times New Roman" w:eastAsia="Times New Roman" w:hAnsi="Times New Roman" w:cs="Times New Roman"/>
        </w:rPr>
        <w:t>References:</w:t>
      </w:r>
    </w:p>
    <w:p w14:paraId="64BE23E5" w14:textId="77777777" w:rsidR="00D72170" w:rsidRDefault="00D72170" w:rsidP="00F16A12">
      <w:pPr>
        <w:rPr>
          <w:rFonts w:ascii="Helvetica" w:eastAsia="Times New Roman" w:hAnsi="Helvetica" w:cs="Arial"/>
          <w:color w:val="000000"/>
          <w:sz w:val="20"/>
          <w:szCs w:val="20"/>
        </w:rPr>
      </w:pPr>
    </w:p>
    <w:p w14:paraId="0A8A11BA" w14:textId="2CAFDD7D" w:rsidR="00F16A12" w:rsidRPr="005B517A" w:rsidRDefault="00F16A12" w:rsidP="00F16A12">
      <w:pPr>
        <w:rPr>
          <w:rFonts w:ascii="Times New Roman" w:eastAsia="Times New Roman" w:hAnsi="Times New Roman" w:cs="Times New Roman"/>
          <w:color w:val="000000"/>
          <w:sz w:val="20"/>
          <w:szCs w:val="20"/>
        </w:rPr>
      </w:pPr>
      <w:r w:rsidRPr="005B517A">
        <w:rPr>
          <w:rFonts w:ascii="Times New Roman" w:eastAsia="Times New Roman" w:hAnsi="Times New Roman" w:cs="Times New Roman"/>
          <w:color w:val="000000"/>
          <w:sz w:val="20"/>
          <w:szCs w:val="20"/>
        </w:rPr>
        <w:t xml:space="preserve">Burthe, S., Daunt, F., Butler, A., Elston, D. A., Frederiksen, M., Johns, D., Newell, M., Thackeray, S. J. and Wanless, S. </w:t>
      </w:r>
      <w:r w:rsidR="00D72170" w:rsidRPr="005B517A">
        <w:rPr>
          <w:rFonts w:ascii="Times New Roman" w:eastAsia="Times New Roman" w:hAnsi="Times New Roman" w:cs="Times New Roman"/>
          <w:color w:val="000000"/>
          <w:sz w:val="20"/>
          <w:szCs w:val="20"/>
        </w:rPr>
        <w:t xml:space="preserve">2012. </w:t>
      </w:r>
      <w:r w:rsidRPr="005B517A">
        <w:rPr>
          <w:rFonts w:ascii="Times New Roman" w:eastAsia="Times New Roman" w:hAnsi="Times New Roman" w:cs="Times New Roman"/>
          <w:i/>
          <w:iCs/>
          <w:color w:val="000000"/>
          <w:sz w:val="20"/>
          <w:szCs w:val="20"/>
        </w:rPr>
        <w:t>Phenological trends and trophic mismatch across multiple levels of a North Sea pelagic food web.</w:t>
      </w:r>
      <w:r w:rsidRPr="005B517A">
        <w:rPr>
          <w:rFonts w:ascii="Times New Roman" w:eastAsia="Times New Roman" w:hAnsi="Times New Roman" w:cs="Times New Roman"/>
          <w:color w:val="000000"/>
          <w:sz w:val="20"/>
          <w:szCs w:val="20"/>
        </w:rPr>
        <w:t xml:space="preserve"> Marine Ecology Progress Series, </w:t>
      </w:r>
      <w:r w:rsidR="00D72170" w:rsidRPr="005B517A">
        <w:rPr>
          <w:rFonts w:ascii="Times New Roman" w:eastAsia="Times New Roman" w:hAnsi="Times New Roman" w:cs="Times New Roman"/>
          <w:color w:val="000000"/>
          <w:sz w:val="20"/>
          <w:szCs w:val="20"/>
        </w:rPr>
        <w:t xml:space="preserve">454: </w:t>
      </w:r>
      <w:r w:rsidRPr="005B517A">
        <w:rPr>
          <w:rFonts w:ascii="Times New Roman" w:eastAsia="Times New Roman" w:hAnsi="Times New Roman" w:cs="Times New Roman"/>
          <w:color w:val="000000"/>
          <w:sz w:val="20"/>
          <w:szCs w:val="20"/>
        </w:rPr>
        <w:t>119-133.</w:t>
      </w:r>
    </w:p>
    <w:p w14:paraId="3D73477B" w14:textId="77777777" w:rsidR="00F16A12" w:rsidRPr="005B517A" w:rsidRDefault="00F16A12" w:rsidP="00F16A12">
      <w:pPr>
        <w:rPr>
          <w:rFonts w:ascii="Times New Roman" w:eastAsia="Times New Roman" w:hAnsi="Times New Roman" w:cs="Times New Roman"/>
          <w:color w:val="000000"/>
          <w:sz w:val="20"/>
          <w:szCs w:val="20"/>
        </w:rPr>
      </w:pPr>
    </w:p>
    <w:p w14:paraId="52926421" w14:textId="77777777" w:rsidR="007F226F" w:rsidRPr="005B517A" w:rsidRDefault="007F226F" w:rsidP="007F226F">
      <w:pPr>
        <w:rPr>
          <w:rFonts w:ascii="Times New Roman" w:eastAsia="Times New Roman" w:hAnsi="Times New Roman" w:cs="Times New Roman"/>
        </w:rPr>
      </w:pPr>
      <w:r w:rsidRPr="005B517A">
        <w:rPr>
          <w:rFonts w:ascii="Times New Roman" w:eastAsia="Times New Roman" w:hAnsi="Times New Roman" w:cs="Times New Roman"/>
          <w:color w:val="000000"/>
          <w:sz w:val="20"/>
          <w:szCs w:val="20"/>
        </w:rPr>
        <w:t xml:space="preserve">Miller-Rushing, A. J., Høye, T. T., Inouye, D. W. and Post, E. 2010. </w:t>
      </w:r>
      <w:r w:rsidRPr="005B517A">
        <w:rPr>
          <w:rFonts w:ascii="Times New Roman" w:eastAsia="Times New Roman" w:hAnsi="Times New Roman" w:cs="Times New Roman"/>
          <w:i/>
          <w:iCs/>
          <w:color w:val="000000"/>
          <w:sz w:val="20"/>
          <w:szCs w:val="20"/>
        </w:rPr>
        <w:t>The effects of phenological mismatches on demography</w:t>
      </w:r>
      <w:r w:rsidRPr="005B517A">
        <w:rPr>
          <w:rFonts w:ascii="Times New Roman" w:eastAsia="Times New Roman" w:hAnsi="Times New Roman" w:cs="Times New Roman"/>
          <w:color w:val="000000"/>
          <w:sz w:val="20"/>
          <w:szCs w:val="20"/>
        </w:rPr>
        <w:t>. Philosophical Transactions of the Royal Society B: Biological Sciences, 365: 3177-3186.</w:t>
      </w:r>
    </w:p>
    <w:p w14:paraId="26A993A8" w14:textId="77777777" w:rsidR="007F226F" w:rsidRPr="005B517A" w:rsidRDefault="007F226F" w:rsidP="007F226F">
      <w:pPr>
        <w:rPr>
          <w:rFonts w:ascii="Times New Roman" w:eastAsia="Times New Roman" w:hAnsi="Times New Roman" w:cs="Times New Roman"/>
          <w:color w:val="000000"/>
          <w:sz w:val="20"/>
          <w:szCs w:val="20"/>
        </w:rPr>
      </w:pPr>
    </w:p>
    <w:p w14:paraId="386FF764" w14:textId="4F948FD6" w:rsidR="007F226F" w:rsidRPr="005B517A" w:rsidRDefault="007F226F" w:rsidP="007F226F">
      <w:pPr>
        <w:rPr>
          <w:rFonts w:ascii="Times New Roman" w:eastAsia="Times New Roman" w:hAnsi="Times New Roman" w:cs="Times New Roman"/>
          <w:color w:val="000000"/>
          <w:sz w:val="20"/>
          <w:szCs w:val="20"/>
        </w:rPr>
      </w:pPr>
      <w:r w:rsidRPr="005B517A">
        <w:rPr>
          <w:rFonts w:ascii="Times New Roman" w:eastAsia="Times New Roman" w:hAnsi="Times New Roman" w:cs="Times New Roman"/>
          <w:color w:val="000000"/>
          <w:sz w:val="20"/>
          <w:szCs w:val="20"/>
        </w:rPr>
        <w:t xml:space="preserve">Post, E. and Forchhammer, M. C. 2007. </w:t>
      </w:r>
      <w:r w:rsidRPr="005B517A">
        <w:rPr>
          <w:rFonts w:ascii="Times New Roman" w:eastAsia="Times New Roman" w:hAnsi="Times New Roman" w:cs="Times New Roman"/>
          <w:i/>
          <w:iCs/>
          <w:color w:val="000000"/>
          <w:sz w:val="20"/>
          <w:szCs w:val="20"/>
        </w:rPr>
        <w:t>Climate change reduces reproductive success of an Arctic herbivore through trophic mismatch</w:t>
      </w:r>
      <w:r w:rsidRPr="005B517A">
        <w:rPr>
          <w:rFonts w:ascii="Times New Roman" w:eastAsia="Times New Roman" w:hAnsi="Times New Roman" w:cs="Times New Roman"/>
          <w:color w:val="000000"/>
          <w:sz w:val="20"/>
          <w:szCs w:val="20"/>
        </w:rPr>
        <w:t>. Philosophical Transactions of the Royal Society B: Biological Sciences, 63: 2367-2373.</w:t>
      </w:r>
    </w:p>
    <w:p w14:paraId="3A72907E" w14:textId="77777777" w:rsidR="007F226F" w:rsidRPr="005B517A" w:rsidRDefault="007F226F" w:rsidP="007F226F">
      <w:pPr>
        <w:rPr>
          <w:rFonts w:ascii="Times New Roman" w:eastAsia="Times New Roman" w:hAnsi="Times New Roman" w:cs="Times New Roman"/>
        </w:rPr>
      </w:pPr>
    </w:p>
    <w:p w14:paraId="5C572609" w14:textId="4F45A42D" w:rsidR="0006472C" w:rsidRPr="005B517A" w:rsidRDefault="0006472C" w:rsidP="007F226F">
      <w:pPr>
        <w:rPr>
          <w:rFonts w:ascii="Times New Roman" w:eastAsia="Times New Roman" w:hAnsi="Times New Roman" w:cs="Times New Roman"/>
          <w:color w:val="000000"/>
          <w:sz w:val="20"/>
          <w:szCs w:val="20"/>
        </w:rPr>
      </w:pPr>
      <w:r w:rsidRPr="005B517A">
        <w:rPr>
          <w:rFonts w:ascii="Times New Roman" w:eastAsia="Times New Roman" w:hAnsi="Times New Roman" w:cs="Times New Roman"/>
          <w:color w:val="000000"/>
          <w:sz w:val="20"/>
          <w:szCs w:val="20"/>
        </w:rPr>
        <w:t xml:space="preserve">Renner, S. S. and Zohner, C. M. 2018. </w:t>
      </w:r>
      <w:r w:rsidRPr="005B517A">
        <w:rPr>
          <w:rFonts w:ascii="Times New Roman" w:eastAsia="Times New Roman" w:hAnsi="Times New Roman" w:cs="Times New Roman"/>
          <w:i/>
          <w:iCs/>
          <w:color w:val="000000"/>
          <w:sz w:val="20"/>
          <w:szCs w:val="20"/>
        </w:rPr>
        <w:t>Climate change and phenological mismatch in trophic interactions among plants, insects, and vertebrates</w:t>
      </w:r>
      <w:r w:rsidRPr="005B517A">
        <w:rPr>
          <w:rFonts w:ascii="Times New Roman" w:eastAsia="Times New Roman" w:hAnsi="Times New Roman" w:cs="Times New Roman"/>
          <w:color w:val="000000"/>
          <w:sz w:val="20"/>
          <w:szCs w:val="20"/>
        </w:rPr>
        <w:t>. Annual Review of Ecology, Evolution, and Systematics, 49:165-182.</w:t>
      </w:r>
    </w:p>
    <w:p w14:paraId="600E7ADF" w14:textId="77777777" w:rsidR="00F14A5F" w:rsidRPr="005B517A" w:rsidRDefault="00F14A5F" w:rsidP="007F226F">
      <w:pPr>
        <w:rPr>
          <w:rFonts w:ascii="Times New Roman" w:eastAsia="Times New Roman" w:hAnsi="Times New Roman" w:cs="Times New Roman"/>
          <w:color w:val="000000"/>
          <w:sz w:val="20"/>
          <w:szCs w:val="20"/>
        </w:rPr>
      </w:pPr>
    </w:p>
    <w:p w14:paraId="63CD6F0C" w14:textId="126B0C3A" w:rsidR="00F14A5F" w:rsidRPr="00F14A5F" w:rsidRDefault="00F14A5F" w:rsidP="00F14A5F">
      <w:pPr>
        <w:rPr>
          <w:rFonts w:ascii="Times New Roman" w:eastAsia="Times New Roman" w:hAnsi="Times New Roman" w:cs="Times New Roman"/>
          <w:sz w:val="20"/>
          <w:szCs w:val="20"/>
          <w:lang w:val="en-CA"/>
        </w:rPr>
      </w:pPr>
      <w:r w:rsidRPr="005B517A">
        <w:rPr>
          <w:rFonts w:ascii="Times New Roman" w:eastAsia="Times New Roman" w:hAnsi="Times New Roman" w:cs="Times New Roman"/>
          <w:color w:val="222222"/>
          <w:sz w:val="20"/>
          <w:szCs w:val="20"/>
          <w:shd w:val="clear" w:color="auto" w:fill="FFFFFF"/>
          <w:lang w:val="en-CA"/>
        </w:rPr>
        <w:t>Visser, M. E., and Gienapp, P. 2019</w:t>
      </w:r>
      <w:r w:rsidRPr="00F14A5F">
        <w:rPr>
          <w:rFonts w:ascii="Times New Roman" w:eastAsia="Times New Roman" w:hAnsi="Times New Roman" w:cs="Times New Roman"/>
          <w:color w:val="222222"/>
          <w:sz w:val="20"/>
          <w:szCs w:val="20"/>
          <w:shd w:val="clear" w:color="auto" w:fill="FFFFFF"/>
          <w:lang w:val="en-CA"/>
        </w:rPr>
        <w:t>. Evolutionary and demographic consequences of phenological mismatches.</w:t>
      </w:r>
      <w:r w:rsidRPr="005B517A">
        <w:rPr>
          <w:rFonts w:ascii="Times New Roman" w:eastAsia="Times New Roman" w:hAnsi="Times New Roman" w:cs="Times New Roman"/>
          <w:color w:val="222222"/>
          <w:sz w:val="20"/>
          <w:szCs w:val="20"/>
          <w:shd w:val="clear" w:color="auto" w:fill="FFFFFF"/>
          <w:lang w:val="en-CA"/>
        </w:rPr>
        <w:t> </w:t>
      </w:r>
      <w:r w:rsidRPr="00F14A5F">
        <w:rPr>
          <w:rFonts w:ascii="Times New Roman" w:eastAsia="Times New Roman" w:hAnsi="Times New Roman" w:cs="Times New Roman"/>
          <w:i/>
          <w:iCs/>
          <w:color w:val="222222"/>
          <w:sz w:val="20"/>
          <w:szCs w:val="20"/>
          <w:lang w:val="en-CA"/>
        </w:rPr>
        <w:t>Nature ecology &amp; evolution</w:t>
      </w:r>
      <w:r w:rsidRPr="00F14A5F">
        <w:rPr>
          <w:rFonts w:ascii="Times New Roman" w:eastAsia="Times New Roman" w:hAnsi="Times New Roman" w:cs="Times New Roman"/>
          <w:color w:val="222222"/>
          <w:sz w:val="20"/>
          <w:szCs w:val="20"/>
          <w:shd w:val="clear" w:color="auto" w:fill="FFFFFF"/>
          <w:lang w:val="en-CA"/>
        </w:rPr>
        <w:t>, 1.</w:t>
      </w:r>
    </w:p>
    <w:p w14:paraId="268CB3A0" w14:textId="77777777" w:rsidR="00F14A5F" w:rsidRDefault="00F14A5F" w:rsidP="007F226F">
      <w:pPr>
        <w:rPr>
          <w:rFonts w:ascii="Times New Roman" w:eastAsia="Times New Roman" w:hAnsi="Times New Roman" w:cs="Times New Roman"/>
        </w:rPr>
      </w:pPr>
    </w:p>
    <w:sectPr w:rsidR="00F14A5F" w:rsidSect="00323A0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4">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2B65"/>
    <w:rsid w:val="0002022F"/>
    <w:rsid w:val="00023D89"/>
    <w:rsid w:val="00023FF9"/>
    <w:rsid w:val="00030CE9"/>
    <w:rsid w:val="00050585"/>
    <w:rsid w:val="00052EFB"/>
    <w:rsid w:val="00054F06"/>
    <w:rsid w:val="0005516C"/>
    <w:rsid w:val="000556B0"/>
    <w:rsid w:val="00062E6F"/>
    <w:rsid w:val="0006472C"/>
    <w:rsid w:val="00077017"/>
    <w:rsid w:val="00080739"/>
    <w:rsid w:val="00081A4F"/>
    <w:rsid w:val="00084BBF"/>
    <w:rsid w:val="000934C7"/>
    <w:rsid w:val="000976CC"/>
    <w:rsid w:val="000A31B7"/>
    <w:rsid w:val="000B0A33"/>
    <w:rsid w:val="000C6936"/>
    <w:rsid w:val="000C77A3"/>
    <w:rsid w:val="000D343C"/>
    <w:rsid w:val="000D6E31"/>
    <w:rsid w:val="000D7F0F"/>
    <w:rsid w:val="000E3527"/>
    <w:rsid w:val="000F1549"/>
    <w:rsid w:val="000F5BEA"/>
    <w:rsid w:val="00101B81"/>
    <w:rsid w:val="00101FBA"/>
    <w:rsid w:val="00102727"/>
    <w:rsid w:val="00110B89"/>
    <w:rsid w:val="00111205"/>
    <w:rsid w:val="00114DE8"/>
    <w:rsid w:val="0011578E"/>
    <w:rsid w:val="001158A3"/>
    <w:rsid w:val="00116607"/>
    <w:rsid w:val="00117879"/>
    <w:rsid w:val="001209E4"/>
    <w:rsid w:val="00124C32"/>
    <w:rsid w:val="00133272"/>
    <w:rsid w:val="00135C69"/>
    <w:rsid w:val="00141F03"/>
    <w:rsid w:val="001462BF"/>
    <w:rsid w:val="001540FF"/>
    <w:rsid w:val="0015609D"/>
    <w:rsid w:val="00173B59"/>
    <w:rsid w:val="001822CE"/>
    <w:rsid w:val="00185B19"/>
    <w:rsid w:val="00196AF2"/>
    <w:rsid w:val="001B24FB"/>
    <w:rsid w:val="001C58C1"/>
    <w:rsid w:val="001C7006"/>
    <w:rsid w:val="001D0590"/>
    <w:rsid w:val="001D1B43"/>
    <w:rsid w:val="001E071E"/>
    <w:rsid w:val="001F268E"/>
    <w:rsid w:val="00202113"/>
    <w:rsid w:val="002069E3"/>
    <w:rsid w:val="00212EEC"/>
    <w:rsid w:val="00222043"/>
    <w:rsid w:val="0022626B"/>
    <w:rsid w:val="00230F6F"/>
    <w:rsid w:val="00245CF3"/>
    <w:rsid w:val="002465FB"/>
    <w:rsid w:val="002477E3"/>
    <w:rsid w:val="002478BE"/>
    <w:rsid w:val="00253FFF"/>
    <w:rsid w:val="002621DA"/>
    <w:rsid w:val="00273F78"/>
    <w:rsid w:val="00275C5E"/>
    <w:rsid w:val="0027772E"/>
    <w:rsid w:val="002B5E43"/>
    <w:rsid w:val="002D2AA3"/>
    <w:rsid w:val="002E0977"/>
    <w:rsid w:val="002E7471"/>
    <w:rsid w:val="003008F1"/>
    <w:rsid w:val="00304865"/>
    <w:rsid w:val="0030769B"/>
    <w:rsid w:val="00323A0C"/>
    <w:rsid w:val="00326739"/>
    <w:rsid w:val="00337573"/>
    <w:rsid w:val="003432B6"/>
    <w:rsid w:val="0034656A"/>
    <w:rsid w:val="00372D43"/>
    <w:rsid w:val="00374FD3"/>
    <w:rsid w:val="00377F98"/>
    <w:rsid w:val="00383AC8"/>
    <w:rsid w:val="00383B1E"/>
    <w:rsid w:val="003A0690"/>
    <w:rsid w:val="003A58DA"/>
    <w:rsid w:val="003B25DC"/>
    <w:rsid w:val="003C520F"/>
    <w:rsid w:val="003D1B56"/>
    <w:rsid w:val="003D3A92"/>
    <w:rsid w:val="003F07BB"/>
    <w:rsid w:val="003F7096"/>
    <w:rsid w:val="004003FB"/>
    <w:rsid w:val="00401D44"/>
    <w:rsid w:val="00406818"/>
    <w:rsid w:val="00416058"/>
    <w:rsid w:val="00420124"/>
    <w:rsid w:val="0042020A"/>
    <w:rsid w:val="00420EFD"/>
    <w:rsid w:val="00424BB6"/>
    <w:rsid w:val="00444BA7"/>
    <w:rsid w:val="00450123"/>
    <w:rsid w:val="00450A3B"/>
    <w:rsid w:val="004707D1"/>
    <w:rsid w:val="00473CCC"/>
    <w:rsid w:val="00476245"/>
    <w:rsid w:val="00477831"/>
    <w:rsid w:val="0048273F"/>
    <w:rsid w:val="00482F56"/>
    <w:rsid w:val="00485A37"/>
    <w:rsid w:val="00493A71"/>
    <w:rsid w:val="0049632D"/>
    <w:rsid w:val="004A4734"/>
    <w:rsid w:val="004C2EE3"/>
    <w:rsid w:val="004E00D7"/>
    <w:rsid w:val="00503588"/>
    <w:rsid w:val="0050584B"/>
    <w:rsid w:val="005143B3"/>
    <w:rsid w:val="00524107"/>
    <w:rsid w:val="00530E6D"/>
    <w:rsid w:val="00531DD1"/>
    <w:rsid w:val="00540B4A"/>
    <w:rsid w:val="00551924"/>
    <w:rsid w:val="005522E0"/>
    <w:rsid w:val="00553198"/>
    <w:rsid w:val="00553534"/>
    <w:rsid w:val="0056004C"/>
    <w:rsid w:val="00586D4A"/>
    <w:rsid w:val="00587F4D"/>
    <w:rsid w:val="00591A66"/>
    <w:rsid w:val="005B1975"/>
    <w:rsid w:val="005B517A"/>
    <w:rsid w:val="005B6E60"/>
    <w:rsid w:val="005C0203"/>
    <w:rsid w:val="005D2F78"/>
    <w:rsid w:val="005E33EC"/>
    <w:rsid w:val="005E3681"/>
    <w:rsid w:val="005E4914"/>
    <w:rsid w:val="005F039F"/>
    <w:rsid w:val="005F283E"/>
    <w:rsid w:val="006050A6"/>
    <w:rsid w:val="006256D7"/>
    <w:rsid w:val="00625ED9"/>
    <w:rsid w:val="00630175"/>
    <w:rsid w:val="00637303"/>
    <w:rsid w:val="00651A3A"/>
    <w:rsid w:val="00653544"/>
    <w:rsid w:val="00661095"/>
    <w:rsid w:val="00664C14"/>
    <w:rsid w:val="0066608D"/>
    <w:rsid w:val="00676738"/>
    <w:rsid w:val="00683420"/>
    <w:rsid w:val="006A0417"/>
    <w:rsid w:val="006A3C8F"/>
    <w:rsid w:val="006B2A8A"/>
    <w:rsid w:val="006C237B"/>
    <w:rsid w:val="006C6FF0"/>
    <w:rsid w:val="006C711C"/>
    <w:rsid w:val="006F04EA"/>
    <w:rsid w:val="006F211D"/>
    <w:rsid w:val="007019DF"/>
    <w:rsid w:val="0070287C"/>
    <w:rsid w:val="00707DE2"/>
    <w:rsid w:val="0071505B"/>
    <w:rsid w:val="00725594"/>
    <w:rsid w:val="0074400B"/>
    <w:rsid w:val="00744703"/>
    <w:rsid w:val="00745348"/>
    <w:rsid w:val="00747118"/>
    <w:rsid w:val="007478A9"/>
    <w:rsid w:val="00752324"/>
    <w:rsid w:val="00755E3A"/>
    <w:rsid w:val="0075745D"/>
    <w:rsid w:val="00770F64"/>
    <w:rsid w:val="00782E23"/>
    <w:rsid w:val="00782EB3"/>
    <w:rsid w:val="0079332C"/>
    <w:rsid w:val="00797282"/>
    <w:rsid w:val="007979C0"/>
    <w:rsid w:val="007A3022"/>
    <w:rsid w:val="007B3CBA"/>
    <w:rsid w:val="007B4C93"/>
    <w:rsid w:val="007C2B90"/>
    <w:rsid w:val="007D0754"/>
    <w:rsid w:val="007E3636"/>
    <w:rsid w:val="007E6B95"/>
    <w:rsid w:val="007F226F"/>
    <w:rsid w:val="007F6486"/>
    <w:rsid w:val="00802BC6"/>
    <w:rsid w:val="008148A5"/>
    <w:rsid w:val="008204BA"/>
    <w:rsid w:val="00822313"/>
    <w:rsid w:val="0082483A"/>
    <w:rsid w:val="00830DC5"/>
    <w:rsid w:val="00836ED9"/>
    <w:rsid w:val="008422D4"/>
    <w:rsid w:val="00844255"/>
    <w:rsid w:val="00846F28"/>
    <w:rsid w:val="0084734D"/>
    <w:rsid w:val="00850B4E"/>
    <w:rsid w:val="008527B7"/>
    <w:rsid w:val="00860C14"/>
    <w:rsid w:val="0086460A"/>
    <w:rsid w:val="008703DA"/>
    <w:rsid w:val="00870F3E"/>
    <w:rsid w:val="00875075"/>
    <w:rsid w:val="00885F20"/>
    <w:rsid w:val="008A2650"/>
    <w:rsid w:val="008A4475"/>
    <w:rsid w:val="008B1C58"/>
    <w:rsid w:val="008D1904"/>
    <w:rsid w:val="008D3370"/>
    <w:rsid w:val="008D7DBD"/>
    <w:rsid w:val="008E6D0C"/>
    <w:rsid w:val="008F34D3"/>
    <w:rsid w:val="008F714F"/>
    <w:rsid w:val="009356D4"/>
    <w:rsid w:val="00936E18"/>
    <w:rsid w:val="0094186C"/>
    <w:rsid w:val="009505EB"/>
    <w:rsid w:val="00950FDE"/>
    <w:rsid w:val="009534DD"/>
    <w:rsid w:val="00953545"/>
    <w:rsid w:val="00956CAF"/>
    <w:rsid w:val="00957F06"/>
    <w:rsid w:val="00964878"/>
    <w:rsid w:val="009830DC"/>
    <w:rsid w:val="009925AE"/>
    <w:rsid w:val="009A2047"/>
    <w:rsid w:val="009A3DD8"/>
    <w:rsid w:val="009A7F22"/>
    <w:rsid w:val="009B58FB"/>
    <w:rsid w:val="009C4AD6"/>
    <w:rsid w:val="009D47EC"/>
    <w:rsid w:val="009E298E"/>
    <w:rsid w:val="009F6DD9"/>
    <w:rsid w:val="00A02DFE"/>
    <w:rsid w:val="00A169AA"/>
    <w:rsid w:val="00A22E69"/>
    <w:rsid w:val="00A23D83"/>
    <w:rsid w:val="00A256CB"/>
    <w:rsid w:val="00A275B2"/>
    <w:rsid w:val="00A30C87"/>
    <w:rsid w:val="00A30CFB"/>
    <w:rsid w:val="00A451C3"/>
    <w:rsid w:val="00A45A29"/>
    <w:rsid w:val="00A46F33"/>
    <w:rsid w:val="00A47668"/>
    <w:rsid w:val="00A57980"/>
    <w:rsid w:val="00A659EE"/>
    <w:rsid w:val="00A83FE9"/>
    <w:rsid w:val="00A852F7"/>
    <w:rsid w:val="00A96626"/>
    <w:rsid w:val="00AB37DB"/>
    <w:rsid w:val="00AB4764"/>
    <w:rsid w:val="00AB4DA1"/>
    <w:rsid w:val="00AB6828"/>
    <w:rsid w:val="00AD0934"/>
    <w:rsid w:val="00AE7C9D"/>
    <w:rsid w:val="00AF10FA"/>
    <w:rsid w:val="00B1029D"/>
    <w:rsid w:val="00B354F3"/>
    <w:rsid w:val="00B3737F"/>
    <w:rsid w:val="00B41A63"/>
    <w:rsid w:val="00B464DD"/>
    <w:rsid w:val="00B5562D"/>
    <w:rsid w:val="00B60164"/>
    <w:rsid w:val="00B70067"/>
    <w:rsid w:val="00B7170C"/>
    <w:rsid w:val="00B83377"/>
    <w:rsid w:val="00B865DA"/>
    <w:rsid w:val="00B95FFA"/>
    <w:rsid w:val="00B969D7"/>
    <w:rsid w:val="00B96E24"/>
    <w:rsid w:val="00BC10C0"/>
    <w:rsid w:val="00BC63CE"/>
    <w:rsid w:val="00BD7EC3"/>
    <w:rsid w:val="00BF4922"/>
    <w:rsid w:val="00BF5100"/>
    <w:rsid w:val="00C00500"/>
    <w:rsid w:val="00C028CD"/>
    <w:rsid w:val="00C02E78"/>
    <w:rsid w:val="00C1208F"/>
    <w:rsid w:val="00C12416"/>
    <w:rsid w:val="00C1727F"/>
    <w:rsid w:val="00C30482"/>
    <w:rsid w:val="00C51709"/>
    <w:rsid w:val="00C531A5"/>
    <w:rsid w:val="00C53B19"/>
    <w:rsid w:val="00C71CC2"/>
    <w:rsid w:val="00C72A0A"/>
    <w:rsid w:val="00C76523"/>
    <w:rsid w:val="00C801DA"/>
    <w:rsid w:val="00C81051"/>
    <w:rsid w:val="00C96E16"/>
    <w:rsid w:val="00CA50E8"/>
    <w:rsid w:val="00CB08D9"/>
    <w:rsid w:val="00CC4AB7"/>
    <w:rsid w:val="00CC4B1F"/>
    <w:rsid w:val="00CC71E6"/>
    <w:rsid w:val="00CD0C0F"/>
    <w:rsid w:val="00CD24BF"/>
    <w:rsid w:val="00CE15FE"/>
    <w:rsid w:val="00CE2FDA"/>
    <w:rsid w:val="00CE66F2"/>
    <w:rsid w:val="00CF2BBA"/>
    <w:rsid w:val="00CF4039"/>
    <w:rsid w:val="00D00B64"/>
    <w:rsid w:val="00D01645"/>
    <w:rsid w:val="00D27380"/>
    <w:rsid w:val="00D275C5"/>
    <w:rsid w:val="00D3167E"/>
    <w:rsid w:val="00D41371"/>
    <w:rsid w:val="00D45FA8"/>
    <w:rsid w:val="00D55FF0"/>
    <w:rsid w:val="00D72170"/>
    <w:rsid w:val="00D726D8"/>
    <w:rsid w:val="00D72734"/>
    <w:rsid w:val="00D746D5"/>
    <w:rsid w:val="00D83083"/>
    <w:rsid w:val="00D84937"/>
    <w:rsid w:val="00DA15C0"/>
    <w:rsid w:val="00DA780E"/>
    <w:rsid w:val="00DB0B87"/>
    <w:rsid w:val="00DB4E9C"/>
    <w:rsid w:val="00DB6923"/>
    <w:rsid w:val="00DC0E13"/>
    <w:rsid w:val="00DD6B45"/>
    <w:rsid w:val="00DD6DBF"/>
    <w:rsid w:val="00DE2B82"/>
    <w:rsid w:val="00DE598E"/>
    <w:rsid w:val="00E35269"/>
    <w:rsid w:val="00E620A5"/>
    <w:rsid w:val="00E67011"/>
    <w:rsid w:val="00E70EB0"/>
    <w:rsid w:val="00E710C2"/>
    <w:rsid w:val="00E76E94"/>
    <w:rsid w:val="00E84380"/>
    <w:rsid w:val="00E85D36"/>
    <w:rsid w:val="00E93138"/>
    <w:rsid w:val="00EA2555"/>
    <w:rsid w:val="00EA7C2B"/>
    <w:rsid w:val="00EB0D55"/>
    <w:rsid w:val="00EB38E8"/>
    <w:rsid w:val="00EC0C03"/>
    <w:rsid w:val="00EE7773"/>
    <w:rsid w:val="00EF6088"/>
    <w:rsid w:val="00EF6334"/>
    <w:rsid w:val="00F003F7"/>
    <w:rsid w:val="00F05C03"/>
    <w:rsid w:val="00F14A5F"/>
    <w:rsid w:val="00F16A12"/>
    <w:rsid w:val="00F236CE"/>
    <w:rsid w:val="00F2778B"/>
    <w:rsid w:val="00F345B9"/>
    <w:rsid w:val="00F37EFA"/>
    <w:rsid w:val="00F42CFA"/>
    <w:rsid w:val="00F431B6"/>
    <w:rsid w:val="00F54F01"/>
    <w:rsid w:val="00F65F58"/>
    <w:rsid w:val="00F6721B"/>
    <w:rsid w:val="00F7228A"/>
    <w:rsid w:val="00F778BF"/>
    <w:rsid w:val="00F83BE5"/>
    <w:rsid w:val="00F94B0E"/>
    <w:rsid w:val="00FD1436"/>
    <w:rsid w:val="00FD5F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827361619">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1371</Words>
  <Characters>7819</Characters>
  <Application>Microsoft Macintosh Word</Application>
  <DocSecurity>0</DocSecurity>
  <Lines>65</Lines>
  <Paragraphs>18</Paragraphs>
  <ScaleCrop>false</ScaleCrop>
  <Company>UOttawa</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18</cp:revision>
  <cp:lastPrinted>2009-09-16T13:54:00Z</cp:lastPrinted>
  <dcterms:created xsi:type="dcterms:W3CDTF">2019-08-01T15:06:00Z</dcterms:created>
  <dcterms:modified xsi:type="dcterms:W3CDTF">2019-08-02T17:54:00Z</dcterms:modified>
</cp:coreProperties>
</file>