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w:t>
      </w:r>
      <w:proofErr w:type="spellStart"/>
      <w:r w:rsidR="008A4EB5" w:rsidRPr="00AE69BC">
        <w:rPr>
          <w:rFonts w:ascii="Helvetica" w:hAnsi="Helvetica" w:cs="Helvetica"/>
          <w:sz w:val="22"/>
          <w:szCs w:val="22"/>
          <w:lang w:val="en-US"/>
        </w:rPr>
        <w:t>phenological</w:t>
      </w:r>
      <w:proofErr w:type="spellEnd"/>
      <w:r w:rsidR="008A4EB5" w:rsidRPr="00AE69BC">
        <w:rPr>
          <w:rFonts w:ascii="Helvetica" w:hAnsi="Helvetica" w:cs="Helvetica"/>
          <w:sz w:val="22"/>
          <w:szCs w:val="22"/>
          <w:lang w:val="en-US"/>
        </w:rPr>
        <w:t xml:space="preserve">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w:t>
      </w:r>
      <w:proofErr w:type="gramStart"/>
      <w:r w:rsidR="004040AC" w:rsidRPr="004040AC">
        <w:rPr>
          <w:rFonts w:ascii="Helvetica" w:hAnsi="Helvetica" w:cs="Helvetica"/>
          <w:sz w:val="22"/>
          <w:szCs w:val="22"/>
          <w:vertAlign w:val="superscript"/>
          <w:lang w:val="en-US"/>
        </w:rPr>
        <w:t>,3</w:t>
      </w:r>
      <w:proofErr w:type="gramEnd"/>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D69BF4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6A0C58">
        <w:rPr>
          <w:rFonts w:ascii="Helvetica" w:hAnsi="Helvetica" w:cs="Helvetica"/>
          <w:sz w:val="22"/>
          <w:szCs w:val="22"/>
          <w:lang w:val="en-US"/>
        </w:rPr>
        <w:t xml:space="preserve">we reviewed </w:t>
      </w:r>
      <w:r w:rsidR="005F07E9">
        <w:rPr>
          <w:rFonts w:ascii="Helvetica" w:hAnsi="Helvetica" w:cs="Helvetica"/>
          <w:sz w:val="22"/>
          <w:szCs w:val="22"/>
          <w:lang w:val="en-US"/>
        </w:rPr>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w:t>
      </w:r>
      <w:r w:rsidR="006F730A">
        <w:rPr>
          <w:rFonts w:ascii="Helvetica" w:hAnsi="Helvetica" w:cs="Helvetica"/>
          <w:sz w:val="22"/>
          <w:szCs w:val="22"/>
          <w:lang w:val="en-US"/>
        </w:rPr>
        <w:lastRenderedPageBreak/>
        <w:t>define pre-climate 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8A8D693"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 xml:space="preserve">2016; </w:t>
      </w:r>
      <w:proofErr w:type="spellStart"/>
      <w:r w:rsidR="00CD2D63">
        <w:rPr>
          <w:rFonts w:ascii="Helvetica" w:hAnsi="Helvetica" w:cs="Helvetica"/>
          <w:color w:val="000000" w:themeColor="text1"/>
          <w:sz w:val="22"/>
          <w:szCs w:val="22"/>
          <w:lang w:val="en-US"/>
        </w:rPr>
        <w:t>Ovaskainen</w:t>
      </w:r>
      <w:proofErr w:type="spellEnd"/>
      <w:r w:rsidR="00CD2D63">
        <w:rPr>
          <w:rFonts w:ascii="Helvetica" w:hAnsi="Helvetica" w:cs="Helvetica"/>
          <w:color w:val="000000" w:themeColor="text1"/>
          <w:sz w:val="22"/>
          <w:szCs w:val="22"/>
          <w:lang w:val="en-US"/>
        </w:rPr>
        <w:t xml:space="preserve"> et al. 2013</w:t>
      </w:r>
      <w:r w:rsidR="0097216C">
        <w:rPr>
          <w:rFonts w:ascii="Helvetica" w:hAnsi="Helvetica" w:cs="Helvetica"/>
          <w:color w:val="000000" w:themeColor="text1"/>
          <w:sz w:val="22"/>
          <w:szCs w:val="22"/>
          <w:lang w:val="en-US"/>
        </w:rPr>
        <w:t xml:space="preserve">; </w:t>
      </w:r>
      <w:proofErr w:type="spellStart"/>
      <w:r w:rsidR="0097216C">
        <w:rPr>
          <w:rFonts w:ascii="Helvetica" w:hAnsi="Helvetica" w:cs="Helvetica"/>
          <w:color w:val="000000" w:themeColor="text1"/>
          <w:sz w:val="22"/>
          <w:szCs w:val="22"/>
          <w:lang w:val="en-US"/>
        </w:rPr>
        <w:t>CaraDonna</w:t>
      </w:r>
      <w:proofErr w:type="spellEnd"/>
      <w:r w:rsidR="0097216C">
        <w:rPr>
          <w:rFonts w:ascii="Helvetica" w:hAnsi="Helvetica" w:cs="Helvetica"/>
          <w:color w:val="000000" w:themeColor="text1"/>
          <w:sz w:val="22"/>
          <w:szCs w:val="22"/>
          <w:lang w:val="en-US"/>
        </w:rPr>
        <w:t xml:space="preserve">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proofErr w:type="spellStart"/>
      <w:r w:rsidR="00EC622B">
        <w:rPr>
          <w:rFonts w:ascii="Helvetica" w:hAnsi="Helvetica" w:cs="Helvetica"/>
          <w:color w:val="000000" w:themeColor="text1"/>
          <w:sz w:val="22"/>
          <w:szCs w:val="22"/>
          <w:lang w:val="en-US"/>
        </w:rPr>
        <w:t>phenological</w:t>
      </w:r>
      <w:proofErr w:type="spellEnd"/>
      <w:r w:rsidR="00EC622B">
        <w:rPr>
          <w:rFonts w:ascii="Helvetica" w:hAnsi="Helvetica" w:cs="Helvetica"/>
          <w:color w:val="000000" w:themeColor="text1"/>
          <w:sz w:val="22"/>
          <w:szCs w:val="22"/>
          <w:lang w:val="en-US"/>
        </w:rPr>
        <w:t xml:space="preserve">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 xml:space="preserve">st and </w:t>
      </w:r>
      <w:proofErr w:type="spellStart"/>
      <w:r w:rsidR="002C4016">
        <w:rPr>
          <w:rFonts w:ascii="Helvetica" w:hAnsi="Helvetica" w:cs="Helvetica"/>
          <w:color w:val="000000" w:themeColor="text1"/>
          <w:sz w:val="22"/>
          <w:szCs w:val="22"/>
          <w:lang w:val="en-US"/>
        </w:rPr>
        <w:t>Forchhammer</w:t>
      </w:r>
      <w:proofErr w:type="spellEnd"/>
      <w:r w:rsidR="002C4016">
        <w:rPr>
          <w:rFonts w:ascii="Helvetica" w:hAnsi="Helvetica" w:cs="Helvetica"/>
          <w:color w:val="000000" w:themeColor="text1"/>
          <w:sz w:val="22"/>
          <w:szCs w:val="22"/>
          <w:lang w:val="en-US"/>
        </w:rPr>
        <w:t xml:space="preserve"> 2008;</w:t>
      </w:r>
      <w:r w:rsidR="00AB2298">
        <w:rPr>
          <w:rFonts w:ascii="Helvetica" w:hAnsi="Helvetica" w:cs="Helvetica"/>
          <w:color w:val="000000" w:themeColor="text1"/>
          <w:sz w:val="22"/>
          <w:szCs w:val="22"/>
          <w:lang w:val="en-US"/>
        </w:rPr>
        <w:t xml:space="preserve"> </w:t>
      </w:r>
      <w:proofErr w:type="spellStart"/>
      <w:r w:rsidR="002C4016">
        <w:rPr>
          <w:rFonts w:ascii="Helvetica" w:hAnsi="Helvetica" w:cs="Helvetica"/>
          <w:color w:val="000000" w:themeColor="text1"/>
          <w:sz w:val="22"/>
          <w:szCs w:val="22"/>
          <w:lang w:val="en-US"/>
        </w:rPr>
        <w:t>Plard</w:t>
      </w:r>
      <w:proofErr w:type="spellEnd"/>
      <w:r w:rsidR="002C4016">
        <w:rPr>
          <w:rFonts w:ascii="Helvetica" w:hAnsi="Helvetica" w:cs="Helvetica"/>
          <w:color w:val="000000" w:themeColor="text1"/>
          <w:sz w:val="22"/>
          <w:szCs w:val="22"/>
          <w:lang w:val="en-US"/>
        </w:rPr>
        <w:t xml:space="preserve"> et al. 2014; </w:t>
      </w:r>
      <w:proofErr w:type="spellStart"/>
      <w:r w:rsidR="00AB1623">
        <w:rPr>
          <w:rFonts w:ascii="Helvetica" w:hAnsi="Helvetica" w:cs="Helvetica"/>
          <w:color w:val="000000" w:themeColor="text1"/>
          <w:sz w:val="22"/>
          <w:szCs w:val="22"/>
          <w:lang w:val="en-US"/>
        </w:rPr>
        <w:t>Doiron</w:t>
      </w:r>
      <w:proofErr w:type="spellEnd"/>
      <w:r w:rsidR="00AB1623">
        <w:rPr>
          <w:rFonts w:ascii="Helvetica" w:hAnsi="Helvetica" w:cs="Helvetica"/>
          <w:color w:val="000000" w:themeColor="text1"/>
          <w:sz w:val="22"/>
          <w:szCs w:val="22"/>
          <w:lang w:val="en-US"/>
        </w:rPr>
        <w:t xml:space="preserve"> et al. 2015; </w:t>
      </w:r>
      <w:proofErr w:type="spellStart"/>
      <w:r w:rsidR="00AB1623">
        <w:rPr>
          <w:rFonts w:ascii="Helvetica" w:hAnsi="Helvetica" w:cs="Helvetica"/>
          <w:color w:val="000000" w:themeColor="text1"/>
          <w:sz w:val="22"/>
          <w:szCs w:val="22"/>
          <w:lang w:val="en-US"/>
        </w:rPr>
        <w:t>Burkle</w:t>
      </w:r>
      <w:proofErr w:type="spellEnd"/>
      <w:r w:rsidR="00AB1623">
        <w:rPr>
          <w:rFonts w:ascii="Helvetica" w:hAnsi="Helvetica" w:cs="Helvetica"/>
          <w:color w:val="000000" w:themeColor="text1"/>
          <w:sz w:val="22"/>
          <w:szCs w:val="22"/>
          <w:lang w:val="en-US"/>
        </w:rPr>
        <w:t xml:space="preserv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w:t>
      </w:r>
      <w:proofErr w:type="spellStart"/>
      <w:r w:rsidR="003F43DB">
        <w:rPr>
          <w:rFonts w:ascii="Helvetica" w:hAnsi="Helvetica" w:cs="Helvetica"/>
          <w:color w:val="000000" w:themeColor="text1"/>
          <w:sz w:val="22"/>
          <w:szCs w:val="22"/>
          <w:lang w:val="en-US"/>
        </w:rPr>
        <w:t>Vatka</w:t>
      </w:r>
      <w:proofErr w:type="spellEnd"/>
      <w:r w:rsidR="003F43DB">
        <w:rPr>
          <w:rFonts w:ascii="Helvetica" w:hAnsi="Helvetica" w:cs="Helvetica"/>
          <w:color w:val="000000" w:themeColor="text1"/>
          <w:sz w:val="22"/>
          <w:szCs w:val="22"/>
          <w:lang w:val="en-US"/>
        </w:rPr>
        <w:t xml:space="preserve"> et al. 2011; </w:t>
      </w:r>
      <w:proofErr w:type="spellStart"/>
      <w:r w:rsidR="003F43DB">
        <w:rPr>
          <w:rFonts w:ascii="Helvetica" w:hAnsi="Helvetica" w:cs="Helvetica"/>
          <w:color w:val="000000" w:themeColor="text1"/>
          <w:sz w:val="22"/>
          <w:szCs w:val="22"/>
          <w:lang w:val="en-US"/>
        </w:rPr>
        <w:t>Burthe</w:t>
      </w:r>
      <w:proofErr w:type="spellEnd"/>
      <w:r w:rsidR="003F43DB">
        <w:rPr>
          <w:rFonts w:ascii="Helvetica" w:hAnsi="Helvetica" w:cs="Helvetica"/>
          <w:color w:val="000000" w:themeColor="text1"/>
          <w:sz w:val="22"/>
          <w:szCs w:val="22"/>
          <w:lang w:val="en-US"/>
        </w:rPr>
        <w:t xml:space="preserv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r w:rsidR="00F2115E">
        <w:rPr>
          <w:rFonts w:ascii="Helvetica" w:hAnsi="Helvetica" w:cs="Helvetica"/>
          <w:color w:val="000000" w:themeColor="text1"/>
          <w:sz w:val="22"/>
          <w:szCs w:val="22"/>
          <w:lang w:val="en-US"/>
        </w:rPr>
        <w:t xml:space="preserve">Johansson et al. 2015; </w:t>
      </w:r>
      <w:proofErr w:type="spellStart"/>
      <w:r w:rsidR="00F2115E">
        <w:rPr>
          <w:rFonts w:ascii="Helvetica" w:hAnsi="Helvetica" w:cs="Helvetica"/>
          <w:color w:val="000000" w:themeColor="text1"/>
          <w:sz w:val="22"/>
          <w:szCs w:val="22"/>
          <w:lang w:val="en-US"/>
        </w:rPr>
        <w:t>Bewick</w:t>
      </w:r>
      <w:proofErr w:type="spellEnd"/>
      <w:r w:rsidR="00F2115E">
        <w:rPr>
          <w:rFonts w:ascii="Helvetica" w:hAnsi="Helvetica" w:cs="Helvetica"/>
          <w:color w:val="000000" w:themeColor="text1"/>
          <w:sz w:val="22"/>
          <w:szCs w:val="22"/>
          <w:lang w:val="en-US"/>
        </w:rPr>
        <w:t xml:space="preserve"> et al. 2016</w:t>
      </w:r>
      <w:r w:rsidR="00B663F7" w:rsidRPr="00AE69BC">
        <w:rPr>
          <w:rFonts w:ascii="Helvetica" w:hAnsi="Helvetica" w:cs="Helvetica"/>
          <w:color w:val="000000" w:themeColor="text1"/>
          <w:sz w:val="22"/>
          <w:szCs w:val="22"/>
          <w:lang w:val="en-US"/>
        </w:rPr>
        <w:t>) and empirical studies (</w:t>
      </w:r>
      <w:r w:rsidR="00334E72">
        <w:rPr>
          <w:rFonts w:ascii="Helvetica" w:hAnsi="Helvetica" w:cs="Helvetica"/>
          <w:color w:val="000000" w:themeColor="text1"/>
          <w:sz w:val="22"/>
          <w:szCs w:val="22"/>
          <w:lang w:val="en-US"/>
        </w:rPr>
        <w:t xml:space="preserve">e.g. </w:t>
      </w:r>
      <w:proofErr w:type="spellStart"/>
      <w:r w:rsidR="00334E72">
        <w:rPr>
          <w:rFonts w:ascii="Helvetica" w:hAnsi="Helvetica" w:cs="Helvetica"/>
          <w:kern w:val="1"/>
          <w:sz w:val="22"/>
          <w:szCs w:val="22"/>
          <w:lang w:val="en-US"/>
        </w:rPr>
        <w:t>Samplonius</w:t>
      </w:r>
      <w:proofErr w:type="spellEnd"/>
      <w:r w:rsidR="00334E72">
        <w:rPr>
          <w:rFonts w:ascii="Helvetica" w:hAnsi="Helvetica" w:cs="Helvetica"/>
          <w:kern w:val="1"/>
          <w:sz w:val="22"/>
          <w:szCs w:val="22"/>
          <w:lang w:val="en-US"/>
        </w:rPr>
        <w:t xml:space="preserve"> et al. 2016</w:t>
      </w:r>
      <w:r w:rsidR="00B663F7" w:rsidRPr="00AE69BC">
        <w:rPr>
          <w:rFonts w:ascii="Helvetica" w:hAnsi="Helvetica" w:cs="Helvetica"/>
          <w:color w:val="000000" w:themeColor="text1"/>
          <w:sz w:val="22"/>
          <w:szCs w:val="22"/>
          <w:lang w:val="en-US"/>
        </w:rPr>
        <w:t>)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w:t>
      </w:r>
      <w:proofErr w:type="spellStart"/>
      <w:r w:rsidR="00DE1A7D">
        <w:rPr>
          <w:rFonts w:ascii="Helvetica" w:hAnsi="Helvetica" w:cs="Helvetica"/>
          <w:color w:val="000000" w:themeColor="text1"/>
          <w:sz w:val="22"/>
          <w:szCs w:val="22"/>
          <w:lang w:val="en-US"/>
        </w:rPr>
        <w:t>phenological</w:t>
      </w:r>
      <w:proofErr w:type="spellEnd"/>
      <w:r w:rsidR="00DE1A7D">
        <w:rPr>
          <w:rFonts w:ascii="Helvetica" w:hAnsi="Helvetica" w:cs="Helvetica"/>
          <w:color w:val="000000" w:themeColor="text1"/>
          <w:sz w:val="22"/>
          <w:szCs w:val="22"/>
          <w:lang w:val="en-US"/>
        </w:rPr>
        <w:t xml:space="preserve">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proofErr w:type="spellStart"/>
      <w:r w:rsidR="00B663F7">
        <w:rPr>
          <w:rFonts w:ascii="Helvetica" w:hAnsi="Helvetica" w:cs="Helvetica"/>
          <w:color w:val="000000" w:themeColor="text1"/>
          <w:sz w:val="22"/>
          <w:szCs w:val="22"/>
          <w:lang w:val="en-US"/>
        </w:rPr>
        <w:t>phenological</w:t>
      </w:r>
      <w:proofErr w:type="spellEnd"/>
      <w:r w:rsidR="00B663F7">
        <w:rPr>
          <w:rFonts w:ascii="Helvetica" w:hAnsi="Helvetica" w:cs="Helvetica"/>
          <w:color w:val="000000" w:themeColor="text1"/>
          <w:sz w:val="22"/>
          <w:szCs w:val="22"/>
          <w:lang w:val="en-US"/>
        </w:rPr>
        <w:t xml:space="preserve">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proofErr w:type="gramStart"/>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w:t>
      </w:r>
      <w:proofErr w:type="spellStart"/>
      <w:r w:rsidR="00147A18">
        <w:rPr>
          <w:rFonts w:ascii="Helvetica" w:hAnsi="Helvetica" w:cs="Helvetica"/>
          <w:sz w:val="22"/>
          <w:szCs w:val="22"/>
          <w:lang w:val="en-US"/>
        </w:rPr>
        <w:t>phenological</w:t>
      </w:r>
      <w:proofErr w:type="spellEnd"/>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 xml:space="preserve">Without an understanding of the mechanisms underlying the well-documented patterns in </w:t>
      </w:r>
      <w:proofErr w:type="spellStart"/>
      <w:r w:rsidR="00E67D74" w:rsidRPr="00EE59E6">
        <w:rPr>
          <w:rFonts w:ascii="Helvetica" w:hAnsi="Helvetica" w:cs="Helvetica"/>
          <w:sz w:val="22"/>
          <w:szCs w:val="22"/>
          <w:lang w:val="en-US"/>
        </w:rPr>
        <w:t>phenological</w:t>
      </w:r>
      <w:proofErr w:type="spellEnd"/>
      <w:r w:rsidR="00E67D74" w:rsidRPr="00EE59E6">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00E67D74" w:rsidRPr="00EE59E6">
        <w:rPr>
          <w:rFonts w:ascii="Helvetica" w:hAnsi="Helvetica" w:cs="Helvetica"/>
          <w:sz w:val="22"/>
          <w:szCs w:val="22"/>
          <w:lang w:val="en-US"/>
        </w:rPr>
        <w:t>Chmura</w:t>
      </w:r>
      <w:proofErr w:type="spellEnd"/>
      <w:r w:rsidR="00E67D74" w:rsidRPr="00EE59E6">
        <w:rPr>
          <w:rFonts w:ascii="Helvetica" w:hAnsi="Helvetica" w:cs="Helvetica"/>
          <w:sz w:val="22"/>
          <w:szCs w:val="22"/>
          <w:lang w:val="en-US"/>
        </w:rPr>
        <w:t xml:space="preserve"> et al. 2018).</w:t>
      </w:r>
    </w:p>
    <w:p w14:paraId="28D22B79" w14:textId="7671C46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t>
      </w:r>
      <w:proofErr w:type="gramStart"/>
      <w:r w:rsidR="009705B6" w:rsidRPr="00AE69BC">
        <w:rPr>
          <w:rFonts w:ascii="Helvetica" w:hAnsi="Helvetica" w:cs="Helvetica"/>
          <w:sz w:val="22"/>
          <w:szCs w:val="22"/>
          <w:lang w:val="en-US"/>
        </w:rPr>
        <w:t>widely-cited</w:t>
      </w:r>
      <w:proofErr w:type="gramEnd"/>
      <w:r w:rsidR="009705B6" w:rsidRPr="00AE69BC">
        <w:rPr>
          <w:rFonts w:ascii="Helvetica" w:hAnsi="Helvetica" w:cs="Helvetica"/>
          <w:sz w:val="22"/>
          <w:szCs w:val="22"/>
          <w:lang w:val="en-US"/>
        </w:rPr>
        <w:t xml:space="preserve">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 xml:space="preserve">which </w:t>
      </w:r>
      <w:proofErr w:type="spellStart"/>
      <w:r w:rsidR="004B1701">
        <w:rPr>
          <w:rFonts w:ascii="Helvetica" w:hAnsi="Helvetica" w:cs="Helvetica"/>
          <w:sz w:val="22"/>
          <w:szCs w:val="22"/>
          <w:lang w:val="en-US"/>
        </w:rPr>
        <w:t>phenological</w:t>
      </w:r>
      <w:proofErr w:type="spellEnd"/>
      <w:r w:rsidR="004B1701">
        <w:rPr>
          <w:rFonts w:ascii="Helvetica" w:hAnsi="Helvetica" w:cs="Helvetica"/>
          <w:sz w:val="22"/>
          <w:szCs w:val="22"/>
          <w:lang w:val="en-US"/>
        </w:rPr>
        <w:t xml:space="preserve">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 xml:space="preserve">e.g., Miller-Rushing 2010; Renner and </w:t>
      </w:r>
      <w:proofErr w:type="spellStart"/>
      <w:r w:rsidR="00A153B3">
        <w:rPr>
          <w:rFonts w:ascii="Helvetica" w:hAnsi="Helvetica" w:cs="Helvetica"/>
          <w:sz w:val="22"/>
          <w:szCs w:val="22"/>
          <w:lang w:val="en-US"/>
        </w:rPr>
        <w:t>Zohner</w:t>
      </w:r>
      <w:proofErr w:type="spellEnd"/>
      <w:r w:rsidR="00A153B3">
        <w:rPr>
          <w:rFonts w:ascii="Helvetica" w:hAnsi="Helvetica" w:cs="Helvetica"/>
          <w:sz w:val="22"/>
          <w:szCs w:val="22"/>
          <w:lang w:val="en-US"/>
        </w:rPr>
        <w:t xml:space="preserve">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 xml:space="preserve">of </w:t>
      </w:r>
      <w:proofErr w:type="spellStart"/>
      <w:r w:rsidR="00CB05B8">
        <w:rPr>
          <w:rFonts w:ascii="Helvetica" w:hAnsi="Helvetica" w:cs="Helvetica"/>
          <w:sz w:val="22"/>
          <w:szCs w:val="22"/>
          <w:lang w:val="en-US"/>
        </w:rPr>
        <w:t>phenological</w:t>
      </w:r>
      <w:proofErr w:type="spellEnd"/>
      <w:r w:rsidR="00CB05B8">
        <w:rPr>
          <w:rFonts w:ascii="Helvetica" w:hAnsi="Helvetica" w:cs="Helvetica"/>
          <w:sz w:val="22"/>
          <w:szCs w:val="22"/>
          <w:lang w:val="en-US"/>
        </w:rPr>
        <w:t xml:space="preserve">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 xml:space="preserve">that can scale up to inference across sites and systems </w:t>
      </w:r>
      <w:r w:rsidR="00487F80">
        <w:rPr>
          <w:rFonts w:ascii="Helvetica" w:hAnsi="Helvetica" w:cs="Helvetica"/>
          <w:sz w:val="22"/>
          <w:szCs w:val="22"/>
          <w:lang w:val="en-US"/>
        </w:rPr>
        <w:t>by</w:t>
      </w:r>
      <w:r w:rsidR="00AB4398">
        <w:rPr>
          <w:rFonts w:ascii="Helvetica" w:hAnsi="Helvetica" w:cs="Helvetica"/>
          <w:sz w:val="22"/>
          <w:szCs w:val="22"/>
          <w:lang w:val="en-US"/>
        </w:rPr>
        <w:t xml:space="preserve"> </w:t>
      </w:r>
      <w:r w:rsidR="00487F80">
        <w:rPr>
          <w:rFonts w:ascii="Helvetica" w:hAnsi="Helvetica" w:cs="Helvetica"/>
          <w:sz w:val="22"/>
          <w:szCs w:val="22"/>
          <w:lang w:val="en-US"/>
        </w:rPr>
        <w:t>reviewing</w:t>
      </w:r>
      <w:r w:rsidR="00AB4398">
        <w:rPr>
          <w:rFonts w:ascii="Helvetica" w:hAnsi="Helvetica" w:cs="Helvetica"/>
          <w:sz w:val="22"/>
          <w:szCs w:val="22"/>
          <w:lang w:val="en-US"/>
        </w:rPr>
        <w:t xml:space="preserve"> the major competing hypotheses </w:t>
      </w:r>
      <w:r w:rsidR="00487F80">
        <w:rPr>
          <w:rFonts w:ascii="Helvetica" w:hAnsi="Helvetica" w:cs="Helvetica"/>
          <w:sz w:val="22"/>
          <w:szCs w:val="22"/>
          <w:lang w:val="en-US"/>
        </w:rPr>
        <w:t>in the literature</w:t>
      </w:r>
      <w:r w:rsidR="002939FF">
        <w:rPr>
          <w:rFonts w:ascii="Helvetica" w:hAnsi="Helvetica" w:cs="Helvetica"/>
          <w:sz w:val="22"/>
          <w:szCs w:val="22"/>
          <w:lang w:val="en-US"/>
        </w:rPr>
        <w:t>.</w:t>
      </w:r>
    </w:p>
    <w:p w14:paraId="4262F304" w14:textId="7ED4461B"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 xml:space="preserve">sing a systematic literature review of </w:t>
      </w:r>
      <w:proofErr w:type="spellStart"/>
      <w:r w:rsidR="006E23F9">
        <w:rPr>
          <w:rFonts w:ascii="Helvetica" w:hAnsi="Helvetica" w:cs="Helvetica"/>
          <w:sz w:val="22"/>
          <w:szCs w:val="22"/>
          <w:lang w:val="en-US"/>
        </w:rPr>
        <w:t>phenological</w:t>
      </w:r>
      <w:proofErr w:type="spellEnd"/>
      <w:r w:rsidR="006E23F9">
        <w:rPr>
          <w:rFonts w:ascii="Helvetica" w:hAnsi="Helvetica" w:cs="Helvetica"/>
          <w:sz w:val="22"/>
          <w:szCs w:val="22"/>
          <w:lang w:val="en-US"/>
        </w:rPr>
        <w:t xml:space="preserve">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proofErr w:type="spellStart"/>
      <w:r w:rsidR="001764C2">
        <w:rPr>
          <w:rFonts w:ascii="Helvetica" w:hAnsi="Helvetica" w:cs="Helvetica"/>
          <w:sz w:val="22"/>
          <w:szCs w:val="22"/>
          <w:lang w:val="en-US"/>
        </w:rPr>
        <w:t>phenological</w:t>
      </w:r>
      <w:proofErr w:type="spellEnd"/>
      <w:r w:rsidR="001764C2">
        <w:rPr>
          <w:rFonts w:ascii="Helvetica" w:hAnsi="Helvetica" w:cs="Helvetica"/>
          <w:sz w:val="22"/>
          <w:szCs w:val="22"/>
          <w:lang w:val="en-US"/>
        </w:rPr>
        <w:t xml:space="preserve">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32E9F097"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proofErr w:type="spellStart"/>
      <w:r w:rsidR="00DD0B93">
        <w:rPr>
          <w:rFonts w:ascii="Helvetica" w:hAnsi="Helvetica" w:cs="Helvetica"/>
          <w:sz w:val="22"/>
          <w:szCs w:val="22"/>
          <w:lang w:val="en-US"/>
        </w:rPr>
        <w:t>phenological</w:t>
      </w:r>
      <w:proofErr w:type="spellEnd"/>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3C2272">
        <w:rPr>
          <w:rFonts w:ascii="Helvetica" w:hAnsi="Helvetica" w:cs="Helvetica"/>
          <w:sz w:val="22"/>
          <w:szCs w:val="22"/>
          <w:lang w:val="en-US"/>
        </w:rPr>
        <w:t xml:space="preserve">(e.g. Winder and Schindler 2004; </w:t>
      </w:r>
      <w:proofErr w:type="spellStart"/>
      <w:r w:rsidR="00D45F4F">
        <w:rPr>
          <w:rFonts w:ascii="Helvetica" w:hAnsi="Helvetica" w:cs="Helvetica"/>
          <w:sz w:val="22"/>
          <w:szCs w:val="22"/>
          <w:lang w:val="en-US"/>
        </w:rPr>
        <w:t>Vatka</w:t>
      </w:r>
      <w:proofErr w:type="spellEnd"/>
      <w:r w:rsidR="00D45F4F">
        <w:rPr>
          <w:rFonts w:ascii="Helvetica" w:hAnsi="Helvetica" w:cs="Helvetica"/>
          <w:sz w:val="22"/>
          <w:szCs w:val="22"/>
          <w:lang w:val="en-US"/>
        </w:rPr>
        <w:t xml:space="preserve"> et al. 2011</w:t>
      </w:r>
      <w:r w:rsidR="003C2272">
        <w:rPr>
          <w:rFonts w:ascii="Helvetica" w:hAnsi="Helvetica" w:cs="Helvetica"/>
          <w:sz w:val="22"/>
          <w:szCs w:val="22"/>
          <w:lang w:val="en-US"/>
        </w:rPr>
        <w:t xml:space="preserve">; </w:t>
      </w:r>
      <w:proofErr w:type="spellStart"/>
      <w:r w:rsidR="003C2272">
        <w:rPr>
          <w:rFonts w:ascii="Helvetica" w:hAnsi="Helvetica" w:cs="Helvetica"/>
          <w:sz w:val="22"/>
          <w:szCs w:val="22"/>
          <w:lang w:val="en-US"/>
        </w:rPr>
        <w:t>Arula</w:t>
      </w:r>
      <w:proofErr w:type="spellEnd"/>
      <w:r w:rsidR="003C2272">
        <w:rPr>
          <w:rFonts w:ascii="Helvetica" w:hAnsi="Helvetica" w:cs="Helvetica"/>
          <w:sz w:val="22"/>
          <w:szCs w:val="22"/>
          <w:lang w:val="en-US"/>
        </w:rPr>
        <w:t xml:space="preserve"> et al. 2014</w:t>
      </w:r>
      <w:r w:rsidR="00770BC0">
        <w:rPr>
          <w:rFonts w:ascii="Helvetica" w:hAnsi="Helvetica" w:cs="Helvetica"/>
          <w:sz w:val="22"/>
          <w:szCs w:val="22"/>
          <w:lang w:val="en-US"/>
        </w:rPr>
        <w:t>)</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0A06915"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6D0D531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xml:space="preserve">; </w:t>
      </w:r>
      <w:proofErr w:type="spellStart"/>
      <w:r w:rsidR="003B3CA6" w:rsidRPr="00AE69BC">
        <w:rPr>
          <w:rFonts w:ascii="Helvetica" w:hAnsi="Helvetica" w:cs="Helvetica"/>
          <w:sz w:val="22"/>
          <w:szCs w:val="22"/>
          <w:lang w:val="en-US"/>
        </w:rPr>
        <w:t>Cury</w:t>
      </w:r>
      <w:proofErr w:type="spellEnd"/>
      <w:r w:rsidR="003B3CA6" w:rsidRPr="00AE69BC">
        <w:rPr>
          <w:rFonts w:ascii="Helvetica" w:hAnsi="Helvetica" w:cs="Helvetica"/>
          <w:sz w:val="22"/>
          <w:szCs w:val="22"/>
          <w:lang w:val="en-US"/>
        </w:rPr>
        <w:t xml:space="preserve">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16E4EB54" w:rsidR="00BD124E" w:rsidRPr="003A4DC7"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w:t>
      </w:r>
      <w:r w:rsidR="009938FB" w:rsidRPr="00452A69">
        <w:rPr>
          <w:rFonts w:ascii="Helvetica" w:hAnsi="Helvetica" w:cs="Helvetica"/>
          <w:sz w:val="22"/>
          <w:szCs w:val="22"/>
          <w:lang w:val="en-US"/>
        </w:rPr>
        <w:t xml:space="preserve">Leggett and </w:t>
      </w:r>
      <w:proofErr w:type="spellStart"/>
      <w:r w:rsidR="009938FB" w:rsidRPr="00452A69">
        <w:rPr>
          <w:rFonts w:ascii="Helvetica" w:hAnsi="Helvetica" w:cs="Helvetica"/>
          <w:sz w:val="22"/>
          <w:szCs w:val="22"/>
          <w:lang w:val="en-US"/>
        </w:rPr>
        <w:t>DeBlois</w:t>
      </w:r>
      <w:proofErr w:type="spellEnd"/>
      <w:r w:rsidR="009938FB" w:rsidRPr="00452A69">
        <w:rPr>
          <w:rFonts w:ascii="Helvetica" w:hAnsi="Helvetica" w:cs="Helvetica"/>
          <w:sz w:val="22"/>
          <w:szCs w:val="22"/>
          <w:lang w:val="en-US"/>
        </w:rPr>
        <w:t xml:space="preserve"> 1994*</w:t>
      </w:r>
      <w:r w:rsidR="009938FB">
        <w:rPr>
          <w:rFonts w:ascii="Helvetica" w:hAnsi="Helvetica" w:cs="Helvetica"/>
          <w:sz w:val="22"/>
          <w:szCs w:val="22"/>
          <w:lang w:val="en-US"/>
        </w:rPr>
        <w:t xml:space="preserve">; </w:t>
      </w:r>
      <w:r w:rsidR="00694F59" w:rsidRPr="00452A69">
        <w:rPr>
          <w:rFonts w:ascii="Helvetica" w:hAnsi="Helvetica" w:cs="Helvetica"/>
          <w:sz w:val="22"/>
          <w:szCs w:val="22"/>
          <w:lang w:val="en-US"/>
        </w:rPr>
        <w:t>Durant et al.</w:t>
      </w:r>
      <w:r w:rsidR="00A271EC" w:rsidRPr="00452A69">
        <w:rPr>
          <w:rFonts w:ascii="Helvetica" w:hAnsi="Helvetica" w:cs="Helvetica"/>
          <w:sz w:val="22"/>
          <w:szCs w:val="22"/>
          <w:lang w:val="en-US"/>
        </w:rPr>
        <w:t xml:space="preserve"> 2007</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proofErr w:type="spellStart"/>
      <w:r w:rsidR="00BF0979" w:rsidRPr="003A4DC7">
        <w:rPr>
          <w:rFonts w:ascii="Helvetica" w:hAnsi="Helvetica" w:cs="Helvetica"/>
          <w:sz w:val="22"/>
          <w:szCs w:val="22"/>
          <w:lang w:val="en-US"/>
        </w:rPr>
        <w:t>Philippart</w:t>
      </w:r>
      <w:proofErr w:type="spellEnd"/>
      <w:r w:rsidR="00BF0979" w:rsidRPr="003A4DC7">
        <w:rPr>
          <w:rFonts w:ascii="Helvetica" w:hAnsi="Helvetica" w:cs="Helvetica"/>
          <w:sz w:val="22"/>
          <w:szCs w:val="22"/>
          <w:lang w:val="en-US"/>
        </w:rPr>
        <w:t xml:space="preserve"> et al. 2013; Reed et al. 2013; </w:t>
      </w:r>
      <w:proofErr w:type="spellStart"/>
      <w:r w:rsidR="00BF0979" w:rsidRPr="003A4DC7">
        <w:rPr>
          <w:rFonts w:ascii="Helvetica" w:hAnsi="Helvetica" w:cs="Helvetica"/>
          <w:sz w:val="22"/>
          <w:szCs w:val="22"/>
          <w:lang w:val="en-US"/>
        </w:rPr>
        <w:t>Plard</w:t>
      </w:r>
      <w:proofErr w:type="spellEnd"/>
      <w:r w:rsidR="00BF0979" w:rsidRPr="003A4DC7">
        <w:rPr>
          <w:rFonts w:ascii="Helvetica" w:hAnsi="Helvetica" w:cs="Helvetica"/>
          <w:sz w:val="22"/>
          <w:szCs w:val="22"/>
          <w:lang w:val="en-US"/>
        </w:rPr>
        <w:t xml:space="preserve">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p>
    <w:p w14:paraId="0497393A" w14:textId="721CC910" w:rsidR="00826209" w:rsidRPr="003A4DC7"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sz w:val="22"/>
          <w:szCs w:val="22"/>
          <w:lang w:val="en-US"/>
        </w:rPr>
        <w:tab/>
      </w:r>
      <w:r w:rsidR="00346569" w:rsidRPr="003A4DC7">
        <w:rPr>
          <w:rFonts w:ascii="Helvetica" w:hAnsi="Helvetica" w:cs="Helvetica"/>
          <w:sz w:val="22"/>
          <w:szCs w:val="22"/>
          <w:lang w:val="en-US"/>
        </w:rPr>
        <w:t>While o</w:t>
      </w:r>
      <w:r w:rsidR="00694F59" w:rsidRPr="003A4DC7">
        <w:rPr>
          <w:rFonts w:ascii="Helvetica" w:hAnsi="Helvetica" w:cs="Helvetica"/>
          <w:sz w:val="22"/>
          <w:szCs w:val="22"/>
          <w:lang w:val="en-US"/>
        </w:rPr>
        <w:t xml:space="preserve">thers have suggested that this is because of data limitations and the model’s implication of complex </w:t>
      </w:r>
      <w:proofErr w:type="spellStart"/>
      <w:r w:rsidR="00694F59" w:rsidRPr="003A4DC7">
        <w:rPr>
          <w:rFonts w:ascii="Helvetica" w:hAnsi="Helvetica" w:cs="Helvetica"/>
          <w:sz w:val="22"/>
          <w:szCs w:val="22"/>
          <w:lang w:val="en-US"/>
        </w:rPr>
        <w:t>multitrophic</w:t>
      </w:r>
      <w:proofErr w:type="spellEnd"/>
      <w:r w:rsidR="00694F59" w:rsidRPr="003A4DC7">
        <w:rPr>
          <w:rFonts w:ascii="Helvetica" w:hAnsi="Helvetica" w:cs="Helvetica"/>
          <w:sz w:val="22"/>
          <w:szCs w:val="22"/>
          <w:lang w:val="en-US"/>
        </w:rPr>
        <w:t xml:space="preserve"> dynamics (Durant et al. 2007</w:t>
      </w:r>
      <w:r w:rsidR="008D14F6">
        <w:rPr>
          <w:rFonts w:ascii="Helvetica" w:hAnsi="Helvetica" w:cs="Helvetica"/>
          <w:sz w:val="22"/>
          <w:szCs w:val="22"/>
          <w:lang w:val="en-US"/>
        </w:rPr>
        <w:t xml:space="preserve">; </w:t>
      </w:r>
      <w:proofErr w:type="spellStart"/>
      <w:r w:rsidR="008D14F6">
        <w:rPr>
          <w:rFonts w:ascii="Helvetica" w:hAnsi="Helvetica" w:cs="Helvetica"/>
          <w:sz w:val="22"/>
          <w:szCs w:val="22"/>
          <w:lang w:val="en-US"/>
        </w:rPr>
        <w:t>Kerby</w:t>
      </w:r>
      <w:proofErr w:type="spellEnd"/>
      <w:r w:rsidR="008D14F6">
        <w:rPr>
          <w:rFonts w:ascii="Helvetica" w:hAnsi="Helvetica" w:cs="Helvetica"/>
          <w:sz w:val="22"/>
          <w:szCs w:val="22"/>
          <w:lang w:val="en-US"/>
        </w:rPr>
        <w:t xml:space="preserve"> et al. 2012</w:t>
      </w:r>
      <w:r w:rsidR="00694F59" w:rsidRPr="003A4DC7">
        <w:rPr>
          <w:rFonts w:ascii="Helvetica" w:hAnsi="Helvetica" w:cs="Helvetica"/>
          <w:sz w:val="22"/>
          <w:szCs w:val="22"/>
          <w:lang w:val="en-US"/>
        </w:rPr>
        <w:t>)</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ins w:id="0" w:author="Heather Kharouba" w:date="2019-03-12T09:39:00Z">
        <w:r w:rsidR="00A3450F">
          <w:rPr>
            <w:rFonts w:ascii="Helvetica" w:hAnsi="Helvetica" w:cs="Helvetica"/>
            <w:sz w:val="22"/>
            <w:szCs w:val="22"/>
            <w:lang w:val="en-US"/>
          </w:rPr>
          <w:t xml:space="preserve">: </w:t>
        </w:r>
      </w:ins>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Pr="003A4DC7">
        <w:rPr>
          <w:rFonts w:ascii="Helvetica" w:hAnsi="Helvetica" w:cs="Helvetica"/>
          <w:sz w:val="22"/>
          <w:szCs w:val="22"/>
          <w:lang w:val="en-US"/>
        </w:rPr>
        <w:t xml:space="preserve"> and/or test pre-climate change conditions (Figure </w:t>
      </w:r>
      <w:ins w:id="1" w:author="Heather Kharouba" w:date="2019-03-11T16:30:00Z">
        <w:r w:rsidR="00426B19">
          <w:rPr>
            <w:rFonts w:ascii="Helvetica" w:hAnsi="Helvetica" w:cs="Helvetica"/>
            <w:sz w:val="22"/>
            <w:szCs w:val="22"/>
            <w:lang w:val="en-US"/>
          </w:rPr>
          <w:t>2</w:t>
        </w:r>
      </w:ins>
      <w:r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ins w:id="2" w:author="Heather Kharouba" w:date="2019-03-12T09:39:00Z">
        <w:r w:rsidR="00A3450F" w:rsidRPr="003A4DC7">
          <w:rPr>
            <w:rFonts w:ascii="Helvetica" w:hAnsi="Helvetica" w:cs="Helvetica"/>
            <w:sz w:val="22"/>
            <w:szCs w:val="22"/>
            <w:lang w:val="en-US"/>
          </w:rPr>
          <w:t xml:space="preserve">Below, we introduce the current objectives of the </w:t>
        </w:r>
        <w:proofErr w:type="spellStart"/>
        <w:r w:rsidR="00A3450F" w:rsidRPr="003A4DC7">
          <w:rPr>
            <w:rFonts w:ascii="Helvetica" w:hAnsi="Helvetica" w:cs="Helvetica"/>
            <w:sz w:val="22"/>
            <w:szCs w:val="22"/>
            <w:lang w:val="en-US"/>
          </w:rPr>
          <w:t>phenological</w:t>
        </w:r>
        <w:proofErr w:type="spellEnd"/>
        <w:r w:rsidR="00A3450F" w:rsidRPr="003A4DC7">
          <w:rPr>
            <w:rFonts w:ascii="Helvetica" w:hAnsi="Helvetica" w:cs="Helvetica"/>
            <w:sz w:val="22"/>
            <w:szCs w:val="22"/>
            <w:lang w:val="en-US"/>
          </w:rPr>
          <w:t xml:space="preserve"> mismatch literature and</w:t>
        </w:r>
      </w:ins>
      <w:ins w:id="3" w:author="Heather Kharouba" w:date="2019-03-12T09:40:00Z">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ins>
    </w:p>
    <w:p w14:paraId="48E7A313" w14:textId="1A164184"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w:t>
      </w:r>
      <w:proofErr w:type="spellStart"/>
      <w:r w:rsidR="006A2ACC" w:rsidRPr="003A4DC7">
        <w:rPr>
          <w:rFonts w:ascii="Helvetica" w:hAnsi="Helvetica"/>
          <w:sz w:val="22"/>
          <w:szCs w:val="22"/>
        </w:rPr>
        <w:t>phenological</w:t>
      </w:r>
      <w:proofErr w:type="spellEnd"/>
      <w:r w:rsidR="006A2ACC" w:rsidRPr="003A4DC7">
        <w:rPr>
          <w:rFonts w:ascii="Helvetica" w:hAnsi="Helvetica"/>
          <w:sz w:val="22"/>
          <w:szCs w:val="22"/>
        </w:rPr>
        <w:t xml:space="preserve">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6776E0">
        <w:rPr>
          <w:rFonts w:ascii="Helvetica" w:hAnsi="Helvetica" w:cs="Helvetica"/>
          <w:sz w:val="22"/>
          <w:szCs w:val="22"/>
          <w:lang w:val="en-US"/>
        </w:rPr>
        <w:t>performance</w:t>
      </w:r>
      <w:r w:rsidR="00AC6F8B" w:rsidRPr="006776E0">
        <w:rPr>
          <w:rFonts w:ascii="Helvetica" w:hAnsi="Helvetica" w:cs="Helvetica"/>
          <w:sz w:val="22"/>
          <w:szCs w:val="22"/>
          <w:lang w:val="en-US"/>
        </w:rPr>
        <w:t xml:space="preserve"> </w:t>
      </w:r>
      <w:r w:rsidR="00BC06CD" w:rsidRPr="006776E0">
        <w:rPr>
          <w:rFonts w:ascii="Helvetica" w:hAnsi="Helvetica" w:cs="Helvetica"/>
          <w:sz w:val="22"/>
          <w:szCs w:val="22"/>
          <w:lang w:val="en-US"/>
        </w:rPr>
        <w:t xml:space="preserve">(hereafter referred to as performance) </w:t>
      </w:r>
      <w:r w:rsidR="00AC6F8B" w:rsidRPr="006776E0">
        <w:rPr>
          <w:rFonts w:ascii="Helvetica" w:hAnsi="Helvetica" w:cs="Helvetica"/>
          <w:sz w:val="22"/>
          <w:szCs w:val="22"/>
          <w:lang w:val="en-US"/>
        </w:rPr>
        <w:t>of the consumer</w:t>
      </w:r>
      <w:r w:rsidRPr="006776E0">
        <w:rPr>
          <w:rFonts w:ascii="Helvetica" w:hAnsi="Helvetica" w:cs="Helvetica"/>
          <w:sz w:val="22"/>
          <w:szCs w:val="22"/>
          <w:lang w:val="en-US"/>
        </w:rPr>
        <w:t xml:space="preserve">. </w:t>
      </w:r>
      <w:r w:rsidR="005F07E9" w:rsidRPr="006776E0">
        <w:rPr>
          <w:rFonts w:ascii="Helvetica" w:hAnsi="Helvetica" w:cs="Helvetica"/>
          <w:sz w:val="22"/>
          <w:szCs w:val="22"/>
          <w:lang w:val="en-US"/>
        </w:rPr>
        <w:t>The majority of the studies (2</w:t>
      </w:r>
      <w:r w:rsidR="006776E0" w:rsidRPr="006776E0">
        <w:rPr>
          <w:rFonts w:ascii="Helvetica" w:hAnsi="Helvetica" w:cs="Helvetica"/>
          <w:sz w:val="22"/>
          <w:szCs w:val="22"/>
          <w:lang w:val="en-US"/>
        </w:rPr>
        <w:t>7/43</w:t>
      </w:r>
      <w:r w:rsidR="005F07E9" w:rsidRPr="006776E0">
        <w:rPr>
          <w:rFonts w:ascii="Helvetica" w:hAnsi="Helvetica" w:cs="Helvetica"/>
          <w:sz w:val="22"/>
          <w:szCs w:val="22"/>
          <w:lang w:val="en-US"/>
        </w:rPr>
        <w:t xml:space="preserve">) </w:t>
      </w:r>
      <w:r w:rsidRPr="006776E0">
        <w:rPr>
          <w:rFonts w:ascii="Helvetica" w:hAnsi="Helvetica" w:cs="Helvetica"/>
          <w:sz w:val="22"/>
          <w:szCs w:val="22"/>
          <w:lang w:val="en-US"/>
        </w:rPr>
        <w:t>focused</w:t>
      </w:r>
      <w:r w:rsidRPr="00DC0781">
        <w:rPr>
          <w:rFonts w:ascii="Helvetica" w:hAnsi="Helvetica" w:cs="Helvetica"/>
          <w:sz w:val="22"/>
          <w:szCs w:val="22"/>
          <w:lang w:val="en-US"/>
        </w:rPr>
        <w:t xml:space="preserve">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studies</w:t>
      </w:r>
      <w:r w:rsidR="002E7FA4">
        <w:rPr>
          <w:rFonts w:ascii="Helvetica" w:hAnsi="Helvetica" w:cs="Helvetica"/>
          <w:sz w:val="22"/>
          <w:szCs w:val="22"/>
          <w:lang w:val="en-US"/>
        </w:rPr>
        <w:t xml:space="preserve"> </w:t>
      </w:r>
      <w:r w:rsidR="00637FF2">
        <w:rPr>
          <w:rFonts w:ascii="Helvetica" w:hAnsi="Helvetica" w:cs="Helvetica"/>
          <w:sz w:val="22"/>
          <w:szCs w:val="22"/>
          <w:lang w:val="en-US"/>
        </w:rPr>
        <w:t xml:space="preserve">(16/43)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w:t>
      </w:r>
      <w:r w:rsidRPr="00637FF2">
        <w:rPr>
          <w:rFonts w:ascii="Helvetica" w:hAnsi="Helvetica" w:cs="Helvetica"/>
          <w:sz w:val="22"/>
          <w:szCs w:val="22"/>
          <w:lang w:val="en-US"/>
        </w:rPr>
        <w:t xml:space="preserve">these </w:t>
      </w:r>
      <w:r w:rsidR="00637FF2">
        <w:rPr>
          <w:rFonts w:ascii="Helvetica" w:hAnsi="Helvetica" w:cs="Helvetica"/>
          <w:sz w:val="22"/>
          <w:szCs w:val="22"/>
          <w:lang w:val="en-US"/>
        </w:rPr>
        <w:t xml:space="preserve">43 </w:t>
      </w:r>
      <w:r w:rsidRPr="00637FF2">
        <w:rPr>
          <w:rFonts w:ascii="Helvetica" w:hAnsi="Helvetica" w:cs="Helvetica"/>
          <w:sz w:val="22"/>
          <w:szCs w:val="22"/>
          <w:lang w:val="en-US"/>
        </w:rPr>
        <w:t>studies</w:t>
      </w:r>
      <w:r w:rsidRPr="00AE69BC">
        <w:rPr>
          <w:rFonts w:ascii="Helvetica" w:hAnsi="Helvetica" w:cs="Helvetica"/>
          <w:sz w:val="22"/>
          <w:szCs w:val="22"/>
          <w:lang w:val="en-US"/>
        </w:rPr>
        <w:t xml:space="preserve">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3A4DC7">
        <w:rPr>
          <w:rFonts w:ascii="Helvetica" w:hAnsi="Helvetica" w:cs="Helvetica"/>
          <w:i/>
          <w:sz w:val="22"/>
          <w:szCs w:val="22"/>
          <w:lang w:val="en-US"/>
        </w:rPr>
        <w:t>i</w:t>
      </w:r>
      <w:proofErr w:type="spellEnd"/>
      <w:r w:rsidRPr="003A4DC7">
        <w:rPr>
          <w:rFonts w:ascii="Helvetica" w:hAnsi="Helvetica" w:cs="Helvetica"/>
          <w:i/>
          <w:sz w:val="22"/>
          <w:szCs w:val="22"/>
          <w:lang w:val="en-US"/>
        </w:rPr>
        <w:t xml:space="preserve">)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238725EE"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w:t>
      </w:r>
      <w:proofErr w:type="spellStart"/>
      <w:r w:rsidR="001F18E6" w:rsidRPr="003A4DC7">
        <w:rPr>
          <w:rFonts w:ascii="Helvetica" w:hAnsi="Helvetica" w:cs="Helvetica"/>
          <w:kern w:val="1"/>
          <w:sz w:val="22"/>
          <w:szCs w:val="22"/>
          <w:lang w:val="en-US"/>
        </w:rPr>
        <w:t>Menzel</w:t>
      </w:r>
      <w:proofErr w:type="spellEnd"/>
      <w:r w:rsidR="001F18E6" w:rsidRPr="003A4DC7">
        <w:rPr>
          <w:rFonts w:ascii="Helvetica" w:hAnsi="Helvetica" w:cs="Helvetica"/>
          <w:kern w:val="1"/>
          <w:sz w:val="22"/>
          <w:szCs w:val="22"/>
          <w:lang w:val="en-US"/>
        </w:rPr>
        <w:t xml:space="preserve">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theory</w:t>
      </w:r>
      <w:r w:rsidR="00CC7465" w:rsidRPr="003A4DC7">
        <w:rPr>
          <w:rFonts w:ascii="Helvetica" w:hAnsi="Helvetica" w:cs="Helvetica"/>
          <w:kern w:val="1"/>
          <w:sz w:val="22"/>
          <w:szCs w:val="22"/>
          <w:lang w:val="en-US"/>
        </w:rPr>
        <w:t xml:space="preserve"> (</w:t>
      </w:r>
      <w:proofErr w:type="spellStart"/>
      <w:r w:rsidR="00922B45" w:rsidRPr="003A4DC7">
        <w:rPr>
          <w:rFonts w:ascii="Helvetica" w:hAnsi="Helvetica" w:cs="Helvetica"/>
          <w:kern w:val="1"/>
          <w:sz w:val="22"/>
          <w:szCs w:val="22"/>
          <w:lang w:val="en-US"/>
        </w:rPr>
        <w:t>Lavergne</w:t>
      </w:r>
      <w:proofErr w:type="spellEnd"/>
      <w:r w:rsidR="00922B45" w:rsidRPr="003A4DC7">
        <w:rPr>
          <w:rFonts w:ascii="Helvetica" w:hAnsi="Helvetica" w:cs="Helvetica"/>
          <w:kern w:val="1"/>
          <w:sz w:val="22"/>
          <w:szCs w:val="22"/>
          <w:lang w:val="en-US"/>
        </w:rPr>
        <w:t xml:space="preserv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xml:space="preserve">; </w:t>
      </w:r>
      <w:proofErr w:type="spellStart"/>
      <w:r w:rsidR="009A45AC" w:rsidRPr="003A4DC7">
        <w:rPr>
          <w:rFonts w:ascii="Helvetica" w:hAnsi="Helvetica" w:cs="Helvetica"/>
          <w:kern w:val="1"/>
          <w:sz w:val="22"/>
          <w:szCs w:val="22"/>
          <w:lang w:val="en-US"/>
        </w:rPr>
        <w:t>Mouquet</w:t>
      </w:r>
      <w:proofErr w:type="spellEnd"/>
      <w:r w:rsidR="009A45AC" w:rsidRPr="003A4DC7">
        <w:rPr>
          <w:rFonts w:ascii="Helvetica" w:hAnsi="Helvetica" w:cs="Helvetica"/>
          <w:kern w:val="1"/>
          <w:sz w:val="22"/>
          <w:szCs w:val="22"/>
          <w:lang w:val="en-US"/>
        </w:rPr>
        <w:t xml:space="preserve"> et al. 2015</w:t>
      </w:r>
      <w:r w:rsidR="007B6AFE" w:rsidRPr="003A4DC7">
        <w:rPr>
          <w:rFonts w:ascii="Helvetica" w:hAnsi="Helvetica" w:cs="Helvetica"/>
          <w:kern w:val="1"/>
          <w:sz w:val="22"/>
          <w:szCs w:val="22"/>
          <w:lang w:val="en-US"/>
        </w:rPr>
        <w:t xml:space="preserve">; </w:t>
      </w:r>
      <w:proofErr w:type="spellStart"/>
      <w:r w:rsidR="007B6AFE" w:rsidRPr="003A4DC7">
        <w:rPr>
          <w:rFonts w:ascii="Helvetica" w:hAnsi="Helvetica" w:cs="Helvetica"/>
          <w:kern w:val="1"/>
          <w:sz w:val="22"/>
          <w:szCs w:val="22"/>
          <w:lang w:val="en-US"/>
        </w:rPr>
        <w:t>Barner</w:t>
      </w:r>
      <w:proofErr w:type="spellEnd"/>
      <w:r w:rsidR="007B6AFE" w:rsidRPr="003A4DC7">
        <w:rPr>
          <w:rFonts w:ascii="Helvetica" w:hAnsi="Helvetica" w:cs="Helvetica"/>
          <w:kern w:val="1"/>
          <w:sz w:val="22"/>
          <w:szCs w:val="22"/>
          <w:lang w:val="en-US"/>
        </w:rPr>
        <w:t xml:space="preserve">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r w:rsidR="00DC5627" w:rsidRPr="003A4DC7">
        <w:rPr>
          <w:rFonts w:ascii="Helvetica" w:hAnsi="Helvetica" w:cs="Helvetica"/>
          <w:kern w:val="1"/>
          <w:sz w:val="22"/>
          <w:szCs w:val="22"/>
          <w:lang w:val="en-US"/>
        </w:rPr>
        <w:t>—</w:t>
      </w:r>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(Figure </w:t>
      </w:r>
      <w:r w:rsidR="00426B19">
        <w:rPr>
          <w:rFonts w:ascii="Helvetica" w:hAnsi="Helvetica" w:cs="Helvetica"/>
          <w:kern w:val="1"/>
          <w:sz w:val="22"/>
          <w:szCs w:val="22"/>
          <w:lang w:val="en-US"/>
        </w:rPr>
        <w:t>2</w:t>
      </w:r>
      <w:r w:rsidR="00DD194E" w:rsidRPr="003A4DC7">
        <w:rPr>
          <w:rFonts w:ascii="Helvetica" w:hAnsi="Helvetica" w:cs="Helvetica"/>
          <w:kern w:val="1"/>
          <w:sz w:val="22"/>
          <w:szCs w:val="22"/>
          <w:lang w:val="en-US"/>
        </w:rPr>
        <w:t>)</w:t>
      </w:r>
      <w:r w:rsidR="00DC5627"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requires tests</w:t>
      </w:r>
      <w:r w:rsidR="004B6D37" w:rsidRPr="00AE69BC">
        <w:rPr>
          <w:rFonts w:ascii="Helvetica" w:hAnsi="Helvetica" w:cs="Helvetica"/>
          <w:kern w:val="1"/>
          <w:sz w:val="22"/>
          <w:szCs w:val="22"/>
          <w:lang w:val="en-US"/>
        </w:rPr>
        <w:t xml:space="preserve"> of a diversity of ecological and evolutionary theory.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C24B76C" w14:textId="4FDA70D5"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arising from 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ins w:id="4" w:author="Heather Kharouba" w:date="2019-03-12T09:53:00Z">
        <w:r w:rsidR="00890BA6">
          <w:rPr>
            <w:rFonts w:ascii="Helvetica" w:hAnsi="Helvetica" w:cs="Helvetica"/>
            <w:kern w:val="1"/>
            <w:sz w:val="22"/>
            <w:szCs w:val="22"/>
            <w:lang w:val="en-US"/>
          </w:rPr>
          <w:t xml:space="preserve"> </w:t>
        </w:r>
      </w:ins>
      <w:commentRangeStart w:id="5"/>
      <w:ins w:id="6" w:author="Heather Kharouba" w:date="2019-03-12T09:55:00Z">
        <w:r w:rsidR="00890BA6">
          <w:rPr>
            <w:rFonts w:ascii="Helvetica" w:hAnsi="Helvetica" w:cs="Helvetica"/>
            <w:sz w:val="22"/>
            <w:szCs w:val="22"/>
            <w:lang w:val="en-US"/>
          </w:rPr>
          <w:t>If the</w:t>
        </w:r>
      </w:ins>
      <w:ins w:id="7" w:author="Heather Kharouba" w:date="2019-03-12T09:53:00Z">
        <w:r w:rsidR="00890BA6">
          <w:rPr>
            <w:rFonts w:ascii="Helvetica" w:hAnsi="Helvetica" w:cs="Helvetica"/>
            <w:sz w:val="22"/>
            <w:szCs w:val="22"/>
            <w:lang w:val="en-US"/>
          </w:rPr>
          <w:t xml:space="preserve"> </w:t>
        </w:r>
      </w:ins>
      <w:ins w:id="8" w:author="Heather Kharouba" w:date="2019-03-12T09:55:00Z">
        <w:r w:rsidR="00890BA6">
          <w:rPr>
            <w:rFonts w:ascii="Helvetica" w:hAnsi="Helvetica" w:cs="Helvetica"/>
            <w:sz w:val="22"/>
            <w:szCs w:val="22"/>
            <w:lang w:val="en-US"/>
          </w:rPr>
          <w:t xml:space="preserve">most likely </w:t>
        </w:r>
      </w:ins>
      <w:ins w:id="9" w:author="Heather Kharouba" w:date="2019-03-12T09:53:00Z">
        <w:r w:rsidR="00890BA6">
          <w:rPr>
            <w:rFonts w:ascii="Helvetica" w:hAnsi="Helvetica" w:cs="Helvetica"/>
            <w:sz w:val="22"/>
            <w:szCs w:val="22"/>
            <w:lang w:val="en-US"/>
          </w:rPr>
          <w:t xml:space="preserve">mechanism </w:t>
        </w:r>
      </w:ins>
      <w:ins w:id="10" w:author="Heather Kharouba" w:date="2019-03-12T09:56:00Z">
        <w:r w:rsidR="00890BA6">
          <w:rPr>
            <w:rFonts w:ascii="Helvetica" w:hAnsi="Helvetica" w:cs="Helvetica"/>
            <w:sz w:val="22"/>
            <w:szCs w:val="22"/>
            <w:lang w:val="en-US"/>
          </w:rPr>
          <w:t xml:space="preserve">in the system </w:t>
        </w:r>
      </w:ins>
      <w:ins w:id="11" w:author="Heather Kharouba" w:date="2019-03-12T09:53:00Z">
        <w:r w:rsidR="00890BA6">
          <w:rPr>
            <w:rFonts w:ascii="Helvetica" w:hAnsi="Helvetica" w:cs="Helvetica"/>
            <w:sz w:val="22"/>
            <w:szCs w:val="22"/>
            <w:lang w:val="en-US"/>
          </w:rPr>
          <w:t>violates one of the key assumptions of the hypothesis, then the Cushing hypothesis is unlikely to apply</w:t>
        </w:r>
      </w:ins>
      <w:ins w:id="12" w:author="Heather Kharouba" w:date="2019-03-12T09:57:00Z">
        <w:r w:rsidR="00890BA6">
          <w:rPr>
            <w:rFonts w:ascii="Helvetica" w:hAnsi="Helvetica" w:cs="Helvetica"/>
            <w:sz w:val="22"/>
            <w:szCs w:val="22"/>
            <w:lang w:val="en-US"/>
          </w:rPr>
          <w:t xml:space="preserve"> in this system</w:t>
        </w:r>
      </w:ins>
      <w:ins w:id="13" w:author="Heather Kharouba" w:date="2019-03-12T09:53:00Z">
        <w:r w:rsidR="00890BA6" w:rsidRPr="00320645">
          <w:rPr>
            <w:rFonts w:ascii="Helvetica" w:hAnsi="Helvetica" w:cs="Helvetica"/>
            <w:sz w:val="22"/>
            <w:szCs w:val="22"/>
            <w:lang w:val="en-US"/>
          </w:rPr>
          <w:t xml:space="preserve"> (Figure 2). For example, if mechanisms, such as density dependence or top-down pressure, are thought to be at play, then the first assumption of the hypothesis is unlikely to be met.</w:t>
        </w:r>
      </w:ins>
      <w:commentRangeEnd w:id="5"/>
      <w:ins w:id="14" w:author="Heather Kharouba" w:date="2019-03-12T09:57:00Z">
        <w:r w:rsidR="00890BA6">
          <w:rPr>
            <w:rStyle w:val="CommentReference"/>
          </w:rPr>
          <w:commentReference w:id="5"/>
        </w:r>
      </w:ins>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329CFE66"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For example, in aquatic systems—</w:t>
      </w:r>
      <w:commentRangeStart w:id="16"/>
      <w:r w:rsidRPr="00AE69BC">
        <w:rPr>
          <w:rFonts w:ascii="Helvetica" w:hAnsi="Helvetica" w:cs="Helvetica"/>
          <w:kern w:val="1"/>
          <w:sz w:val="22"/>
          <w:szCs w:val="22"/>
          <w:lang w:val="en-US"/>
        </w:rPr>
        <w:t xml:space="preserve">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F0738C">
        <w:rPr>
          <w:rFonts w:ascii="Helvetica" w:hAnsi="Helvetica" w:cs="Helvetica"/>
          <w:kern w:val="1"/>
          <w:sz w:val="22"/>
          <w:szCs w:val="22"/>
          <w:lang w:val="en-US"/>
        </w:rPr>
        <w:t xml:space="preserve"> (</w:t>
      </w:r>
      <w:proofErr w:type="spellStart"/>
      <w:r w:rsidR="00F0738C">
        <w:rPr>
          <w:rFonts w:ascii="Helvetica" w:hAnsi="Helvetica" w:cs="Helvetica"/>
          <w:kern w:val="1"/>
          <w:sz w:val="22"/>
          <w:szCs w:val="22"/>
          <w:lang w:val="en-US"/>
        </w:rPr>
        <w:t>Shurin</w:t>
      </w:r>
      <w:proofErr w:type="spellEnd"/>
      <w:r w:rsidR="00F0738C">
        <w:rPr>
          <w:rFonts w:ascii="Helvetica" w:hAnsi="Helvetica" w:cs="Helvetica"/>
          <w:kern w:val="1"/>
          <w:sz w:val="22"/>
          <w:szCs w:val="22"/>
          <w:lang w:val="en-US"/>
        </w:rPr>
        <w:t xml:space="preserve"> et al. 2005</w:t>
      </w:r>
      <w:r w:rsidR="00BC3840">
        <w:rPr>
          <w:rFonts w:ascii="Helvetica" w:hAnsi="Helvetica" w:cs="Helvetica"/>
          <w:kern w:val="1"/>
          <w:sz w:val="22"/>
          <w:szCs w:val="22"/>
          <w:lang w:val="en-US"/>
        </w:rPr>
        <w:t>)</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commentRangeEnd w:id="16"/>
      <w:r w:rsidR="00442AD1">
        <w:rPr>
          <w:rStyle w:val="CommentReference"/>
        </w:rPr>
        <w:commentReference w:id="16"/>
      </w:r>
      <w:r w:rsidRPr="00AE69BC">
        <w:rPr>
          <w:rFonts w:ascii="Helvetica" w:hAnsi="Helvetica" w:cs="Helvetica"/>
          <w:kern w:val="1"/>
          <w:sz w:val="22"/>
          <w:szCs w:val="22"/>
          <w:lang w:val="en-US"/>
        </w:rPr>
        <w:t>(</w:t>
      </w:r>
      <w:r w:rsidR="003738D7">
        <w:rPr>
          <w:rFonts w:ascii="Helvetica" w:hAnsi="Helvetica" w:cs="Helvetica"/>
          <w:kern w:val="1"/>
          <w:sz w:val="22"/>
          <w:szCs w:val="22"/>
          <w:lang w:val="en-US"/>
        </w:rPr>
        <w:t xml:space="preserve">Carpenter and </w:t>
      </w:r>
      <w:proofErr w:type="spellStart"/>
      <w:r w:rsidR="003738D7">
        <w:rPr>
          <w:rFonts w:ascii="Helvetica" w:hAnsi="Helvetica" w:cs="Helvetica"/>
          <w:kern w:val="1"/>
          <w:sz w:val="22"/>
          <w:szCs w:val="22"/>
          <w:lang w:val="en-US"/>
        </w:rPr>
        <w:t>Kitchell</w:t>
      </w:r>
      <w:proofErr w:type="spellEnd"/>
      <w:r w:rsidR="003738D7">
        <w:rPr>
          <w:rFonts w:ascii="Helvetica" w:hAnsi="Helvetica" w:cs="Helvetica"/>
          <w:kern w:val="1"/>
          <w:sz w:val="22"/>
          <w:szCs w:val="22"/>
          <w:lang w:val="en-US"/>
        </w:rPr>
        <w:t xml:space="preserve"> 1996; </w:t>
      </w:r>
      <w:proofErr w:type="spellStart"/>
      <w:r w:rsidR="00FE2A16">
        <w:rPr>
          <w:rFonts w:ascii="Helvetica" w:hAnsi="Helvetica" w:cs="Helvetica"/>
          <w:kern w:val="1"/>
          <w:sz w:val="22"/>
          <w:szCs w:val="22"/>
          <w:lang w:val="en-US"/>
        </w:rPr>
        <w:t>Shurin</w:t>
      </w:r>
      <w:proofErr w:type="spellEnd"/>
      <w:r w:rsidR="00FE2A16">
        <w:rPr>
          <w:rFonts w:ascii="Helvetica" w:hAnsi="Helvetica" w:cs="Helvetica"/>
          <w:kern w:val="1"/>
          <w:sz w:val="22"/>
          <w:szCs w:val="22"/>
          <w:lang w:val="en-US"/>
        </w:rPr>
        <w:t xml:space="preserve"> and </w:t>
      </w:r>
      <w:proofErr w:type="spellStart"/>
      <w:r w:rsidR="00FE2A16">
        <w:rPr>
          <w:rFonts w:ascii="Helvetica" w:hAnsi="Helvetica" w:cs="Helvetica"/>
          <w:kern w:val="1"/>
          <w:sz w:val="22"/>
          <w:szCs w:val="22"/>
          <w:lang w:val="en-US"/>
        </w:rPr>
        <w:t>Seabloom</w:t>
      </w:r>
      <w:proofErr w:type="spellEnd"/>
      <w:r w:rsidR="00FE2A16">
        <w:rPr>
          <w:rFonts w:ascii="Helvetica" w:hAnsi="Helvetica" w:cs="Helvetica"/>
          <w:kern w:val="1"/>
          <w:sz w:val="22"/>
          <w:szCs w:val="22"/>
          <w:lang w:val="en-US"/>
        </w:rPr>
        <w:t xml:space="preserve"> 2005; Borer et al. 2006</w:t>
      </w:r>
      <w:r w:rsidRPr="00AE69BC">
        <w:rPr>
          <w:rFonts w:ascii="Helvetica" w:hAnsi="Helvetica" w:cs="Helvetica"/>
          <w:kern w:val="1"/>
          <w:sz w:val="22"/>
          <w:szCs w:val="22"/>
          <w:lang w:val="en-US"/>
        </w:rPr>
        <w:t>). 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r w:rsidRPr="00890BA6">
        <w:rPr>
          <w:rFonts w:ascii="Helvetica" w:hAnsi="Helvetica" w:cs="Helvetica"/>
          <w:sz w:val="22"/>
          <w:szCs w:val="22"/>
          <w:lang w:val="en-US"/>
        </w:rPr>
        <w:tab/>
      </w:r>
    </w:p>
    <w:p w14:paraId="5BA78A18" w14:textId="1E16B4D2"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78EC54FD"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i.e. none of the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pair-wise int</w:t>
      </w:r>
      <w:r w:rsidR="00F171B5">
        <w:rPr>
          <w:rFonts w:ascii="Helvetica" w:hAnsi="Helvetica" w:cs="Helvetica"/>
          <w:kern w:val="1"/>
          <w:sz w:val="22"/>
          <w:szCs w:val="22"/>
          <w:lang w:val="en-US"/>
        </w:rPr>
        <w:t>e</w:t>
      </w:r>
      <w:r w:rsidR="00615D8E">
        <w:rPr>
          <w:rFonts w:ascii="Helvetica" w:hAnsi="Helvetica" w:cs="Helvetica"/>
          <w:kern w:val="1"/>
          <w:sz w:val="22"/>
          <w:szCs w:val="22"/>
          <w:lang w:val="en-US"/>
        </w:rPr>
        <w:t>ractions had</w:t>
      </w:r>
      <w:r w:rsidR="00FF4263">
        <w:rPr>
          <w:rFonts w:ascii="Helvetica" w:hAnsi="Helvetica" w:cs="Helvetica"/>
          <w:kern w:val="1"/>
          <w:sz w:val="22"/>
          <w:szCs w:val="22"/>
          <w:lang w:val="en-US"/>
        </w:rPr>
        <w:t xml:space="preserve"> </w:t>
      </w:r>
      <w:r w:rsidR="002B15CC">
        <w:rPr>
          <w:rFonts w:ascii="Helvetica" w:hAnsi="Helvetica" w:cs="Helvetica"/>
          <w:kern w:val="1"/>
          <w:sz w:val="22"/>
          <w:szCs w:val="22"/>
          <w:lang w:val="en-US"/>
        </w:rPr>
        <w:t xml:space="preserve">individual-level data for </w:t>
      </w:r>
      <w:r w:rsidR="0015590A">
        <w:rPr>
          <w:rFonts w:ascii="Helvetica" w:hAnsi="Helvetica" w:cs="Helvetica"/>
          <w:kern w:val="1"/>
          <w:sz w:val="22"/>
          <w:szCs w:val="22"/>
          <w:lang w:val="en-US"/>
        </w:rPr>
        <w:t xml:space="preserve">both </w:t>
      </w:r>
      <w:r w:rsidR="002B15CC">
        <w:rPr>
          <w:rFonts w:ascii="Helvetica" w:hAnsi="Helvetica" w:cs="Helvetica"/>
          <w:kern w:val="1"/>
          <w:sz w:val="22"/>
          <w:szCs w:val="22"/>
          <w:lang w:val="en-US"/>
        </w:rPr>
        <w:t>the consumer and resource</w:t>
      </w:r>
      <w:r w:rsidR="0015590A">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Of </w:t>
      </w:r>
      <w:commentRangeStart w:id="17"/>
      <w:r w:rsidR="00FF3048" w:rsidRPr="00AE69BC">
        <w:rPr>
          <w:rFonts w:ascii="Helvetica" w:hAnsi="Helvetica" w:cs="Helvetica"/>
          <w:kern w:val="1"/>
          <w:sz w:val="22"/>
          <w:szCs w:val="22"/>
          <w:lang w:val="en-US"/>
        </w:rPr>
        <w:t>the</w:t>
      </w:r>
      <w:r w:rsidR="00E9674A">
        <w:rPr>
          <w:rFonts w:ascii="Helvetica" w:hAnsi="Helvetica" w:cs="Helvetica"/>
          <w:kern w:val="1"/>
          <w:sz w:val="22"/>
          <w:szCs w:val="22"/>
          <w:lang w:val="en-US"/>
        </w:rPr>
        <w:t xml:space="preserve"> interactions</w:t>
      </w:r>
      <w:commentRangeEnd w:id="17"/>
      <w:r w:rsidR="00C23EBB">
        <w:rPr>
          <w:rStyle w:val="CommentReference"/>
        </w:rPr>
        <w:commentReference w:id="17"/>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EE73EF">
        <w:rPr>
          <w:rFonts w:ascii="Helvetica" w:hAnsi="Helvetica" w:cs="Helvetica"/>
          <w:kern w:val="1"/>
          <w:sz w:val="22"/>
          <w:szCs w:val="22"/>
          <w:lang w:val="en-US"/>
        </w:rPr>
        <w:t xml:space="preserve"> life history</w:t>
      </w:r>
      <w:r w:rsidR="005842DC">
        <w:rPr>
          <w:rFonts w:ascii="Helvetica" w:hAnsi="Helvetica" w:cs="Helvetica"/>
          <w:kern w:val="1"/>
          <w:sz w:val="22"/>
          <w:szCs w:val="22"/>
          <w:lang w:val="en-US"/>
        </w:rPr>
        <w:t>; n=28</w:t>
      </w:r>
      <w:r w:rsidR="00EE73EF">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w:t>
      </w:r>
      <w:r w:rsidR="00E9674A">
        <w:rPr>
          <w:rFonts w:ascii="Helvetica" w:hAnsi="Helvetica" w:cs="Helvetica"/>
          <w:kern w:val="1"/>
          <w:sz w:val="22"/>
          <w:szCs w:val="22"/>
          <w:lang w:val="en-US"/>
        </w:rPr>
        <w:t>For t</w:t>
      </w:r>
      <w:r w:rsidR="00FF3048" w:rsidRPr="00AE69BC">
        <w:rPr>
          <w:rFonts w:ascii="Helvetica" w:hAnsi="Helvetica" w:cs="Helvetica"/>
          <w:kern w:val="1"/>
          <w:sz w:val="22"/>
          <w:szCs w:val="22"/>
          <w:lang w:val="en-US"/>
        </w:rPr>
        <w:t xml:space="preserve">he majority of </w:t>
      </w:r>
      <w:r w:rsidR="00001DCB" w:rsidRPr="00AE69BC">
        <w:rPr>
          <w:rFonts w:ascii="Helvetica" w:hAnsi="Helvetica" w:cs="Helvetica"/>
          <w:kern w:val="1"/>
          <w:sz w:val="22"/>
          <w:szCs w:val="22"/>
          <w:lang w:val="en-US"/>
        </w:rPr>
        <w:t xml:space="preserve">these </w:t>
      </w:r>
      <w:r w:rsidR="00E9674A">
        <w:rPr>
          <w:rFonts w:ascii="Helvetica" w:hAnsi="Helvetica" w:cs="Helvetica"/>
          <w:kern w:val="1"/>
          <w:sz w:val="22"/>
          <w:szCs w:val="22"/>
          <w:lang w:val="en-US"/>
        </w:rPr>
        <w:t>interaction</w:t>
      </w:r>
      <w:r w:rsidR="00FF3048" w:rsidRPr="00AE69BC">
        <w:rPr>
          <w:rFonts w:ascii="Helvetica" w:hAnsi="Helvetica" w:cs="Helvetica"/>
          <w:kern w:val="1"/>
          <w:sz w:val="22"/>
          <w:szCs w:val="22"/>
          <w:lang w:val="en-US"/>
        </w:rPr>
        <w:t xml:space="preserv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w:t>
      </w:r>
      <w:r w:rsidR="004F6919">
        <w:rPr>
          <w:rFonts w:ascii="Helvetica" w:hAnsi="Helvetica" w:cs="Helvetica"/>
          <w:kern w:val="1"/>
          <w:sz w:val="22"/>
          <w:szCs w:val="22"/>
          <w:lang w:val="en-US"/>
        </w:rPr>
        <w:t>, the researcher</w:t>
      </w:r>
      <w:r w:rsidR="00E9674A">
        <w:rPr>
          <w:rFonts w:ascii="Helvetica" w:hAnsi="Helvetica" w:cs="Helvetica"/>
          <w:kern w:val="1"/>
          <w:sz w:val="22"/>
          <w:szCs w:val="22"/>
          <w:lang w:val="en-US"/>
        </w:rPr>
        <w:t>s</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EE73EF">
        <w:rPr>
          <w:rFonts w:ascii="Helvetica" w:hAnsi="Helvetica" w:cs="Helvetica"/>
          <w:kern w:val="1"/>
          <w:sz w:val="22"/>
          <w:szCs w:val="22"/>
          <w:lang w:val="en-US"/>
        </w:rPr>
        <w:t xml:space="preserve"> interactions</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4F6919">
        <w:rPr>
          <w:rFonts w:ascii="Helvetica" w:hAnsi="Helvetica" w:cs="Helvetica"/>
          <w:kern w:val="1"/>
          <w:sz w:val="22"/>
          <w:szCs w:val="22"/>
          <w:lang w:val="en-US"/>
        </w:rPr>
        <w:t>researcher</w:t>
      </w:r>
      <w:r w:rsidR="00836C62">
        <w:rPr>
          <w:rFonts w:ascii="Helvetica" w:hAnsi="Helvetica" w:cs="Helvetica"/>
          <w:kern w:val="1"/>
          <w:sz w:val="22"/>
          <w:szCs w:val="22"/>
          <w:lang w:val="en-US"/>
        </w:rPr>
        <w:t>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5842DC">
        <w:rPr>
          <w:rFonts w:ascii="Helvetica" w:hAnsi="Helvetica" w:cs="Helvetica"/>
          <w:kern w:val="1"/>
          <w:sz w:val="22"/>
          <w:szCs w:val="22"/>
          <w:lang w:val="en-US"/>
        </w:rPr>
        <w:t>; n=18</w:t>
      </w:r>
      <w:r w:rsidR="00C27A6D">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EE73EF">
        <w:rPr>
          <w:rFonts w:ascii="Helvetica" w:hAnsi="Helvetica" w:cs="Helvetica"/>
          <w:kern w:val="1"/>
          <w:sz w:val="22"/>
          <w:szCs w:val="22"/>
          <w:lang w:val="en-US"/>
        </w:rPr>
        <w:t>For t</w:t>
      </w:r>
      <w:r w:rsidR="0010354C" w:rsidRPr="00AE69BC">
        <w:rPr>
          <w:rFonts w:ascii="Helvetica" w:hAnsi="Helvetica" w:cs="Helvetica"/>
          <w:kern w:val="1"/>
          <w:sz w:val="22"/>
          <w:szCs w:val="22"/>
          <w:lang w:val="en-US"/>
        </w:rPr>
        <w:t xml:space="preserve">he majority of </w:t>
      </w:r>
      <w:r w:rsidR="00231279">
        <w:rPr>
          <w:rFonts w:ascii="Helvetica" w:hAnsi="Helvetica" w:cs="Helvetica"/>
          <w:kern w:val="1"/>
          <w:sz w:val="22"/>
          <w:szCs w:val="22"/>
          <w:lang w:val="en-US"/>
        </w:rPr>
        <w:t xml:space="preserve">these </w:t>
      </w:r>
      <w:r w:rsidR="00EE73EF">
        <w:rPr>
          <w:rFonts w:ascii="Helvetica" w:hAnsi="Helvetica" w:cs="Helvetica"/>
          <w:kern w:val="1"/>
          <w:sz w:val="22"/>
          <w:szCs w:val="22"/>
          <w:lang w:val="en-US"/>
        </w:rPr>
        <w:t xml:space="preserve">interactions, </w:t>
      </w:r>
      <w:r w:rsidR="00702170">
        <w:rPr>
          <w:rFonts w:ascii="Helvetica" w:hAnsi="Helvetica" w:cs="Helvetica"/>
          <w:kern w:val="1"/>
          <w:sz w:val="22"/>
          <w:szCs w:val="22"/>
          <w:lang w:val="en-US"/>
        </w:rPr>
        <w:t>researcher</w:t>
      </w:r>
      <w:r w:rsidR="00EE73EF">
        <w:rPr>
          <w:rFonts w:ascii="Helvetica" w:hAnsi="Helvetica" w:cs="Helvetica"/>
          <w:kern w:val="1"/>
          <w:sz w:val="22"/>
          <w:szCs w:val="22"/>
          <w:lang w:val="en-US"/>
        </w:rPr>
        <w:t>s</w:t>
      </w:r>
      <w:r w:rsidR="0010354C" w:rsidRPr="00AE69BC">
        <w:rPr>
          <w:rFonts w:ascii="Helvetica" w:hAnsi="Helvetica" w:cs="Helvetica"/>
          <w:kern w:val="1"/>
          <w:sz w:val="22"/>
          <w:szCs w:val="22"/>
          <w:lang w:val="en-US"/>
        </w:rPr>
        <w:t xml:space="preserve">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EE73EF">
        <w:rPr>
          <w:rFonts w:ascii="Helvetica" w:hAnsi="Helvetica" w:cs="Helvetica"/>
          <w:kern w:val="1"/>
          <w:sz w:val="22"/>
          <w:szCs w:val="22"/>
          <w:lang w:val="en-US"/>
        </w:rPr>
        <w:t>interactions</w:t>
      </w:r>
      <w:r w:rsidR="0034364C">
        <w:rPr>
          <w:rFonts w:ascii="Helvetica" w:hAnsi="Helvetica" w:cs="Helvetica"/>
          <w:kern w:val="1"/>
          <w:sz w:val="22"/>
          <w:szCs w:val="22"/>
          <w:lang w:val="en-US"/>
        </w:rPr>
        <w:t xml:space="preserve">, </w:t>
      </w:r>
      <w:r w:rsidR="00764063">
        <w:rPr>
          <w:rFonts w:ascii="Helvetica" w:hAnsi="Helvetica" w:cs="Helvetica"/>
          <w:kern w:val="1"/>
          <w:sz w:val="22"/>
          <w:szCs w:val="22"/>
          <w:lang w:val="en-US"/>
        </w:rPr>
        <w:t>researchers</w:t>
      </w:r>
      <w:r w:rsidR="00A81CD2">
        <w:rPr>
          <w:rFonts w:ascii="Helvetica" w:hAnsi="Helvetica" w:cs="Helvetica"/>
          <w:kern w:val="1"/>
          <w:sz w:val="22"/>
          <w:szCs w:val="22"/>
          <w:lang w:val="en-US"/>
        </w:rPr>
        <w:t xml:space="preserve"> measured </w:t>
      </w:r>
      <w:r w:rsidR="0034364C">
        <w:rPr>
          <w:rFonts w:ascii="Helvetica" w:hAnsi="Helvetica" w:cs="Helvetica"/>
          <w:kern w:val="1"/>
          <w:sz w:val="22"/>
          <w:szCs w:val="22"/>
          <w:lang w:val="en-US"/>
        </w:rPr>
        <w:t>per-capita performance on the resource</w:t>
      </w:r>
      <w:r w:rsidR="00764063">
        <w:rPr>
          <w:rFonts w:ascii="Helvetica" w:hAnsi="Helvetica" w:cs="Helvetica"/>
          <w:kern w:val="1"/>
          <w:sz w:val="22"/>
          <w:szCs w:val="22"/>
          <w:lang w:val="en-US"/>
        </w:rPr>
        <w:t xml:space="preserve"> for only one interaction</w:t>
      </w:r>
      <w:r w:rsidR="005842DC">
        <w:rPr>
          <w:rFonts w:ascii="Helvetica" w:hAnsi="Helvetica" w:cs="Helvetica"/>
          <w:kern w:val="1"/>
          <w:sz w:val="22"/>
          <w:szCs w:val="22"/>
          <w:lang w:val="en-US"/>
        </w:rPr>
        <w:t xml:space="preserve"> (</w:t>
      </w:r>
      <w:proofErr w:type="spellStart"/>
      <w:r w:rsidR="003E6FF3">
        <w:rPr>
          <w:rFonts w:ascii="Helvetica" w:hAnsi="Helvetica" w:cs="Helvetica"/>
          <w:kern w:val="1"/>
          <w:sz w:val="22"/>
          <w:szCs w:val="22"/>
          <w:lang w:val="en-US"/>
        </w:rPr>
        <w:t>Philippart</w:t>
      </w:r>
      <w:proofErr w:type="spellEnd"/>
      <w:r w:rsidR="003E6FF3">
        <w:rPr>
          <w:rFonts w:ascii="Helvetica" w:hAnsi="Helvetica" w:cs="Helvetica"/>
          <w:kern w:val="1"/>
          <w:sz w:val="22"/>
          <w:szCs w:val="22"/>
          <w:lang w:val="en-US"/>
        </w:rPr>
        <w:t xml:space="preserve"> et al. 2003 (</w:t>
      </w:r>
      <w:r w:rsidR="005842DC">
        <w:rPr>
          <w:rFonts w:ascii="Helvetica" w:hAnsi="Helvetica" w:cs="Helvetica"/>
          <w:kern w:val="1"/>
          <w:sz w:val="22"/>
          <w:szCs w:val="22"/>
          <w:lang w:val="en-US"/>
        </w:rPr>
        <w:t>AO</w:t>
      </w:r>
      <w:r w:rsidR="00F05F76">
        <w:rPr>
          <w:rFonts w:ascii="Helvetica" w:hAnsi="Helvetica" w:cs="Helvetica"/>
          <w:kern w:val="1"/>
          <w:sz w:val="22"/>
          <w:szCs w:val="22"/>
          <w:lang w:val="en-US"/>
        </w:rPr>
        <w:t>0</w:t>
      </w:r>
      <w:r w:rsidR="005842DC">
        <w:rPr>
          <w:rFonts w:ascii="Helvetica" w:hAnsi="Helvetica" w:cs="Helvetica"/>
          <w:kern w:val="1"/>
          <w:sz w:val="22"/>
          <w:szCs w:val="22"/>
          <w:lang w:val="en-US"/>
        </w:rPr>
        <w:t>01</w:t>
      </w:r>
      <w:r w:rsidR="003E6FF3">
        <w:rPr>
          <w:rFonts w:ascii="Helvetica" w:hAnsi="Helvetica" w:cs="Helvetica"/>
          <w:kern w:val="1"/>
          <w:sz w:val="22"/>
          <w:szCs w:val="22"/>
          <w:lang w:val="en-US"/>
        </w:rPr>
        <w:t>)</w:t>
      </w:r>
      <w:r w:rsidR="005842DC">
        <w:rPr>
          <w:rFonts w:ascii="Helvetica" w:hAnsi="Helvetica" w:cs="Helvetica"/>
          <w:kern w:val="1"/>
          <w:sz w:val="22"/>
          <w:szCs w:val="22"/>
          <w:lang w:val="en-US"/>
        </w:rPr>
        <w:t>)</w:t>
      </w:r>
      <w:r w:rsidR="0034364C">
        <w:rPr>
          <w:rFonts w:ascii="Helvetica" w:hAnsi="Helvetica" w:cs="Helvetica"/>
          <w:kern w:val="1"/>
          <w:sz w:val="22"/>
          <w:szCs w:val="22"/>
          <w:lang w:val="en-US"/>
        </w:rPr>
        <w:t xml:space="preserve">. </w:t>
      </w:r>
    </w:p>
    <w:p w14:paraId="5E6D0101" w14:textId="4C49FF30"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r w:rsidR="00EB1BE9">
        <w:rPr>
          <w:rFonts w:ascii="Helvetica" w:hAnsi="Helvetica" w:cs="Helvetica"/>
          <w:kern w:val="1"/>
          <w:sz w:val="22"/>
          <w:szCs w:val="22"/>
          <w:lang w:val="en-US"/>
        </w:rPr>
        <w:t>Borer et al. 2005</w:t>
      </w:r>
      <w:r w:rsidR="00E67C30">
        <w:rPr>
          <w:rFonts w:ascii="Helvetica" w:hAnsi="Helvetica" w:cs="Helvetica"/>
          <w:kern w:val="1"/>
          <w:sz w:val="22"/>
          <w:szCs w:val="22"/>
          <w:lang w:val="en-US"/>
        </w:rPr>
        <w:t xml:space="preserve">; </w:t>
      </w:r>
      <w:proofErr w:type="spellStart"/>
      <w:r w:rsidR="00E67C30">
        <w:rPr>
          <w:rFonts w:ascii="Helvetica" w:hAnsi="Helvetica" w:cs="Helvetica"/>
          <w:kern w:val="1"/>
          <w:sz w:val="22"/>
          <w:szCs w:val="22"/>
          <w:lang w:val="en-US"/>
        </w:rPr>
        <w:t>Shurin</w:t>
      </w:r>
      <w:proofErr w:type="spellEnd"/>
      <w:r w:rsidR="00E67C30">
        <w:rPr>
          <w:rFonts w:ascii="Helvetica" w:hAnsi="Helvetica" w:cs="Helvetica"/>
          <w:kern w:val="1"/>
          <w:sz w:val="22"/>
          <w:szCs w:val="22"/>
          <w:lang w:val="en-US"/>
        </w:rPr>
        <w:t xml:space="preserve"> et al. 200</w:t>
      </w:r>
      <w:r w:rsidR="009D3484">
        <w:rPr>
          <w:rFonts w:ascii="Helvetica" w:hAnsi="Helvetica" w:cs="Helvetica"/>
          <w:kern w:val="1"/>
          <w:sz w:val="22"/>
          <w:szCs w:val="22"/>
          <w:lang w:val="en-US"/>
        </w:rPr>
        <w:t xml:space="preserve">5; </w:t>
      </w:r>
      <w:proofErr w:type="spellStart"/>
      <w:r w:rsidR="009D3484" w:rsidRPr="00AE69BC">
        <w:rPr>
          <w:rFonts w:ascii="Helvetica" w:hAnsi="Helvetica" w:cs="Helvetica"/>
          <w:kern w:val="1"/>
          <w:sz w:val="22"/>
          <w:szCs w:val="22"/>
          <w:lang w:val="en-US"/>
        </w:rPr>
        <w:t>Gruner</w:t>
      </w:r>
      <w:proofErr w:type="spellEnd"/>
      <w:r w:rsidR="009D3484" w:rsidRPr="00AE69BC">
        <w:rPr>
          <w:rFonts w:ascii="Helvetica" w:hAnsi="Helvetica" w:cs="Helvetica"/>
          <w:kern w:val="1"/>
          <w:sz w:val="22"/>
          <w:szCs w:val="22"/>
          <w:lang w:val="en-US"/>
        </w:rPr>
        <w:t xml:space="preserve"> e</w:t>
      </w:r>
      <w:r w:rsidR="009D3484">
        <w:rPr>
          <w:rFonts w:ascii="Helvetica" w:hAnsi="Helvetica" w:cs="Helvetica"/>
          <w:kern w:val="1"/>
          <w:sz w:val="22"/>
          <w:szCs w:val="22"/>
          <w:lang w:val="en-US"/>
        </w:rPr>
        <w:t>t al. 2008</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 xml:space="preserve">the </w:t>
      </w:r>
      <w:proofErr w:type="spellStart"/>
      <w:r w:rsidR="0076026C">
        <w:rPr>
          <w:rFonts w:ascii="Helvetica" w:hAnsi="Helvetica" w:cs="Helvetica"/>
          <w:kern w:val="1"/>
          <w:sz w:val="22"/>
          <w:szCs w:val="22"/>
          <w:lang w:val="en-US"/>
        </w:rPr>
        <w:t>phenological</w:t>
      </w:r>
      <w:proofErr w:type="spellEnd"/>
      <w:r w:rsidR="0076026C">
        <w:rPr>
          <w:rFonts w:ascii="Helvetica" w:hAnsi="Helvetica" w:cs="Helvetica"/>
          <w:kern w:val="1"/>
          <w:sz w:val="22"/>
          <w:szCs w:val="22"/>
          <w:lang w:val="en-US"/>
        </w:rPr>
        <w:t xml:space="preserve">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F60C90">
        <w:rPr>
          <w:rFonts w:ascii="Helvetica" w:hAnsi="Helvetica" w:cs="Helvetica"/>
          <w:kern w:val="1"/>
          <w:sz w:val="22"/>
          <w:szCs w:val="22"/>
          <w:lang w:val="en-US"/>
        </w:rPr>
        <w:t>he majority of researchers studying aquatic-based interactions</w:t>
      </w:r>
      <w:r w:rsidR="0076026C" w:rsidRPr="00AE69BC">
        <w:rPr>
          <w:rFonts w:ascii="Helvetica" w:hAnsi="Helvetica" w:cs="Helvetica"/>
          <w:kern w:val="1"/>
          <w:sz w:val="22"/>
          <w:szCs w:val="22"/>
          <w:lang w:val="en-US"/>
        </w:rPr>
        <w:t xml:space="preserve">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w:t>
      </w:r>
      <w:r w:rsidR="00F60C90">
        <w:rPr>
          <w:rFonts w:ascii="Helvetica" w:hAnsi="Helvetica" w:cs="Helvetica"/>
          <w:kern w:val="1"/>
          <w:sz w:val="22"/>
          <w:szCs w:val="22"/>
          <w:lang w:val="en-US"/>
        </w:rPr>
        <w:t xml:space="preserve"> interactions), whereas </w:t>
      </w:r>
      <w:r w:rsidR="00B92D41">
        <w:rPr>
          <w:rFonts w:ascii="Helvetica" w:hAnsi="Helvetica" w:cs="Helvetica"/>
          <w:kern w:val="1"/>
          <w:sz w:val="22"/>
          <w:szCs w:val="22"/>
          <w:lang w:val="en-US"/>
        </w:rPr>
        <w:t xml:space="preserve">researchers approached </w:t>
      </w:r>
      <w:r w:rsidR="00F60C90">
        <w:rPr>
          <w:rFonts w:ascii="Helvetica" w:hAnsi="Helvetica" w:cs="Helvetica"/>
          <w:kern w:val="1"/>
          <w:sz w:val="22"/>
          <w:szCs w:val="22"/>
          <w:lang w:val="en-US"/>
        </w:rPr>
        <w:t xml:space="preserve">terrestrial-based interactions </w:t>
      </w:r>
      <w:r w:rsidR="0076026C" w:rsidRPr="00AE69BC">
        <w:rPr>
          <w:rFonts w:ascii="Helvetica" w:hAnsi="Helvetica" w:cs="Helvetica"/>
          <w:kern w:val="1"/>
          <w:sz w:val="22"/>
          <w:szCs w:val="22"/>
          <w:lang w:val="en-US"/>
        </w:rPr>
        <w:t>from 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2EAE3836"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12771C">
        <w:rPr>
          <w:rFonts w:ascii="Helvetica" w:hAnsi="Helvetica" w:cs="Helvetica"/>
          <w:kern w:val="1"/>
          <w:sz w:val="22"/>
          <w:szCs w:val="22"/>
          <w:lang w:val="en-US"/>
        </w:rPr>
        <w:t>interactions</w:t>
      </w:r>
      <w:r w:rsidR="004673DE" w:rsidRPr="00A170F9">
        <w:rPr>
          <w:rFonts w:ascii="Helvetica" w:hAnsi="Helvetica" w:cs="Helvetica"/>
          <w:kern w:val="1"/>
          <w:sz w:val="22"/>
          <w:szCs w:val="22"/>
          <w:lang w:val="en-US"/>
        </w:rPr>
        <w:t xml:space="preserve">,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06E04DE"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proofErr w:type="spellStart"/>
      <w:r w:rsidR="00DA50E5" w:rsidRPr="00A170F9">
        <w:rPr>
          <w:rFonts w:ascii="Helvetica" w:hAnsi="Helvetica" w:cs="Helvetica"/>
          <w:kern w:val="1"/>
          <w:sz w:val="22"/>
          <w:szCs w:val="22"/>
          <w:lang w:val="en-US"/>
        </w:rPr>
        <w:t>phenological</w:t>
      </w:r>
      <w:proofErr w:type="spellEnd"/>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w:t>
      </w:r>
      <w:commentRangeStart w:id="18"/>
      <w:r w:rsidRPr="00A170F9">
        <w:rPr>
          <w:rFonts w:ascii="Helvetica" w:hAnsi="Helvetica" w:cs="Helvetica"/>
          <w:kern w:val="1"/>
          <w:sz w:val="22"/>
          <w:szCs w:val="22"/>
          <w:lang w:val="en-US"/>
        </w:rPr>
        <w:t>curve</w:t>
      </w:r>
      <w:commentRangeEnd w:id="18"/>
      <w:r w:rsidR="00001F69">
        <w:rPr>
          <w:rStyle w:val="CommentReference"/>
        </w:rPr>
        <w:commentReference w:id="18"/>
      </w:r>
      <w:r w:rsidRPr="00A170F9">
        <w:rPr>
          <w:rFonts w:ascii="Helvetica" w:hAnsi="Helvetica" w:cs="Helvetica"/>
          <w:kern w:val="1"/>
          <w:sz w:val="22"/>
          <w:szCs w:val="22"/>
          <w:lang w:val="en-US"/>
        </w:rPr>
        <w:t xml:space="preserve">. </w:t>
      </w:r>
      <w:del w:id="19" w:author="Elizabeth Wolkovich" w:date="2019-03-10T20:48:00Z">
        <w:r w:rsidR="004543DE" w:rsidRPr="00A170F9" w:rsidDel="00001F69">
          <w:rPr>
            <w:rFonts w:ascii="Helvetica" w:hAnsi="Helvetica" w:cs="Helvetica"/>
            <w:kern w:val="1"/>
            <w:sz w:val="22"/>
            <w:szCs w:val="22"/>
            <w:lang w:val="en-US"/>
          </w:rPr>
          <w:delText xml:space="preserve">Though it is highly possible that both food web and life history theory together explain many of the consumer-resource systems studied, data limitations make it hard to assess both hypotheses at once. </w:delText>
        </w:r>
      </w:del>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w:t>
      </w:r>
      <w:proofErr w:type="spellStart"/>
      <w:r w:rsidR="00113116">
        <w:rPr>
          <w:rFonts w:ascii="Helvetica" w:hAnsi="Helvetica" w:cs="Helvetica"/>
          <w:sz w:val="22"/>
          <w:szCs w:val="22"/>
          <w:lang w:val="en-US"/>
        </w:rPr>
        <w:t>Betini</w:t>
      </w:r>
      <w:proofErr w:type="spellEnd"/>
      <w:r w:rsidR="00113116">
        <w:rPr>
          <w:rFonts w:ascii="Helvetica" w:hAnsi="Helvetica" w:cs="Helvetica"/>
          <w:sz w:val="22"/>
          <w:szCs w:val="22"/>
          <w:lang w:val="en-US"/>
        </w:rPr>
        <w:t xml:space="preserve">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7778C402"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w:t>
      </w:r>
      <w:proofErr w:type="spellStart"/>
      <w:r w:rsidR="003C4A76" w:rsidRPr="00AE69BC">
        <w:rPr>
          <w:rFonts w:ascii="Helvetica" w:hAnsi="Helvetica" w:cs="Helvetica"/>
          <w:kern w:val="1"/>
          <w:sz w:val="22"/>
          <w:szCs w:val="22"/>
          <w:lang w:val="en-US"/>
        </w:rPr>
        <w:t>Johannsson</w:t>
      </w:r>
      <w:proofErr w:type="spellEnd"/>
      <w:r w:rsidR="003C4A76" w:rsidRPr="00AE69BC">
        <w:rPr>
          <w:rFonts w:ascii="Helvetica" w:hAnsi="Helvetica" w:cs="Helvetica"/>
          <w:kern w:val="1"/>
          <w:sz w:val="22"/>
          <w:szCs w:val="22"/>
          <w:lang w:val="en-US"/>
        </w:rPr>
        <w:t xml:space="preserve"> &amp; </w:t>
      </w:r>
      <w:proofErr w:type="spellStart"/>
      <w:r w:rsidR="003C4A76" w:rsidRPr="00AE69BC">
        <w:rPr>
          <w:rFonts w:ascii="Helvetica" w:hAnsi="Helvetica" w:cs="Helvetica"/>
          <w:kern w:val="1"/>
          <w:sz w:val="22"/>
          <w:szCs w:val="22"/>
          <w:lang w:val="en-US"/>
        </w:rPr>
        <w:t>Jonzen</w:t>
      </w:r>
      <w:proofErr w:type="spellEnd"/>
      <w:r w:rsidR="00C25A6A">
        <w:rPr>
          <w:rFonts w:ascii="Helvetica" w:hAnsi="Helvetica" w:cs="Helvetica"/>
          <w:kern w:val="1"/>
          <w:sz w:val="22"/>
          <w:szCs w:val="22"/>
          <w:lang w:val="en-US"/>
        </w:rPr>
        <w:t xml:space="preserve"> 2012</w:t>
      </w:r>
      <w:r w:rsidR="003C4A76" w:rsidRPr="00AE69BC">
        <w:rPr>
          <w:rFonts w:ascii="Helvetica" w:hAnsi="Helvetica" w:cs="Helvetica"/>
          <w:kern w:val="1"/>
          <w:sz w:val="22"/>
          <w:szCs w:val="22"/>
          <w:lang w:val="en-US"/>
        </w:rPr>
        <w:t xml:space="preserve">). </w:t>
      </w:r>
    </w:p>
    <w:p w14:paraId="4DE91F03" w14:textId="3581B929"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w:t>
      </w:r>
      <w:r w:rsidR="00745BD2">
        <w:rPr>
          <w:rFonts w:ascii="Helvetica" w:hAnsi="Helvetica" w:cs="Helvetica"/>
          <w:kern w:val="1"/>
          <w:sz w:val="22"/>
          <w:szCs w:val="22"/>
          <w:lang w:val="en-US"/>
        </w:rPr>
        <w:t>researchers</w:t>
      </w:r>
      <w:r w:rsidR="00950C5F">
        <w:rPr>
          <w:rFonts w:ascii="Helvetica" w:hAnsi="Helvetica" w:cs="Helvetica"/>
          <w:kern w:val="1"/>
          <w:sz w:val="22"/>
          <w:szCs w:val="22"/>
          <w:lang w:val="en-US"/>
        </w:rPr>
        <w:t xml:space="preserve">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ins w:id="20" w:author="Heather Kharouba" w:date="2019-03-12T10:14:00Z">
        <w:r w:rsidR="0037417D">
          <w:rPr>
            <w:rFonts w:ascii="Helvetica" w:hAnsi="Helvetica" w:cs="Helvetica"/>
            <w:kern w:val="1"/>
            <w:sz w:val="22"/>
            <w:szCs w:val="22"/>
            <w:lang w:val="en-US"/>
          </w:rPr>
          <w:t xml:space="preserve">test </w:t>
        </w:r>
      </w:ins>
      <w:ins w:id="21" w:author="Heather Kharouba" w:date="2019-03-12T10:15:00Z">
        <w:r w:rsidR="0037417D">
          <w:rPr>
            <w:rFonts w:ascii="Helvetica" w:hAnsi="Helvetica" w:cs="Helvetica"/>
            <w:kern w:val="1"/>
            <w:sz w:val="22"/>
            <w:szCs w:val="22"/>
            <w:lang w:val="en-US"/>
          </w:rPr>
          <w:t>the 2</w:t>
        </w:r>
        <w:r w:rsidR="0037417D" w:rsidRPr="0037417D">
          <w:rPr>
            <w:rFonts w:ascii="Helvetica" w:hAnsi="Helvetica" w:cs="Helvetica"/>
            <w:kern w:val="1"/>
            <w:sz w:val="22"/>
            <w:szCs w:val="22"/>
            <w:vertAlign w:val="superscript"/>
            <w:lang w:val="en-US"/>
          </w:rPr>
          <w:t>nd</w:t>
        </w:r>
        <w:r w:rsidR="0037417D">
          <w:rPr>
            <w:rFonts w:ascii="Helvetica" w:hAnsi="Helvetica" w:cs="Helvetica"/>
            <w:kern w:val="1"/>
            <w:sz w:val="22"/>
            <w:szCs w:val="22"/>
            <w:lang w:val="en-US"/>
          </w:rPr>
          <w:t xml:space="preserve"> </w:t>
        </w:r>
      </w:ins>
      <w:ins w:id="22" w:author="Heather Kharouba" w:date="2019-03-12T10:14:00Z">
        <w:r w:rsidR="0037417D">
          <w:rPr>
            <w:rFonts w:ascii="Helvetica" w:hAnsi="Helvetica" w:cs="Helvetica"/>
            <w:kern w:val="1"/>
            <w:sz w:val="22"/>
            <w:szCs w:val="22"/>
            <w:lang w:val="en-US"/>
          </w:rPr>
          <w:t>assumption</w:t>
        </w:r>
      </w:ins>
      <w:ins w:id="23" w:author="Heather Kharouba" w:date="2019-03-12T10:15:00Z">
        <w:r w:rsidR="0037417D">
          <w:rPr>
            <w:rFonts w:ascii="Helvetica" w:hAnsi="Helvetica" w:cs="Helvetica"/>
            <w:kern w:val="1"/>
            <w:sz w:val="22"/>
            <w:szCs w:val="22"/>
            <w:lang w:val="en-US"/>
          </w:rPr>
          <w:t xml:space="preserve"> of the hypothesis and</w:t>
        </w:r>
      </w:ins>
      <w:ins w:id="24" w:author="Heather Kharouba" w:date="2019-03-12T10:14:00Z">
        <w:r w:rsidR="0037417D">
          <w:rPr>
            <w:rFonts w:ascii="Helvetica" w:hAnsi="Helvetica" w:cs="Helvetica"/>
            <w:kern w:val="1"/>
            <w:sz w:val="22"/>
            <w:szCs w:val="22"/>
            <w:lang w:val="en-US"/>
          </w:rPr>
          <w:t xml:space="preserve"> </w:t>
        </w:r>
      </w:ins>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w:t>
      </w:r>
      <w:proofErr w:type="spellStart"/>
      <w:r w:rsidR="004F23B0" w:rsidRPr="004F53F2">
        <w:rPr>
          <w:rFonts w:ascii="Helvetica" w:hAnsi="Helvetica" w:cs="Helvetica"/>
          <w:kern w:val="1"/>
          <w:sz w:val="22"/>
          <w:szCs w:val="22"/>
          <w:lang w:val="en-US"/>
        </w:rPr>
        <w:t>phenological</w:t>
      </w:r>
      <w:proofErr w:type="spellEnd"/>
      <w:r w:rsidR="004F23B0" w:rsidRPr="004F53F2">
        <w:rPr>
          <w:rFonts w:ascii="Helvetica" w:hAnsi="Helvetica" w:cs="Helvetica"/>
          <w:kern w:val="1"/>
          <w:sz w:val="22"/>
          <w:szCs w:val="22"/>
          <w:lang w:val="en-US"/>
        </w:rPr>
        <w:t xml:space="preserve">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ins w:id="25" w:author="Heather Kharouba" w:date="2019-03-12T10:15:00Z">
        <w:r w:rsidR="0037417D">
          <w:rPr>
            <w:rFonts w:ascii="Helvetica" w:hAnsi="Helvetica" w:cs="Helvetica"/>
            <w:kern w:val="1"/>
            <w:sz w:val="22"/>
            <w:szCs w:val="22"/>
            <w:lang w:val="en-US"/>
          </w:rPr>
          <w:t xml:space="preserve">For example, resource abundance </w:t>
        </w:r>
      </w:ins>
      <w:ins w:id="26" w:author="Heather Kharouba" w:date="2019-03-12T10:16:00Z">
        <w:r w:rsidR="0037417D">
          <w:rPr>
            <w:rFonts w:ascii="Helvetica" w:hAnsi="Helvetica" w:cs="Helvetica"/>
            <w:kern w:val="1"/>
            <w:sz w:val="22"/>
            <w:szCs w:val="22"/>
            <w:lang w:val="en-US"/>
          </w:rPr>
          <w:t>can be used to determine the likelihood that consumers will encounter enough resource at the tails of their temporal distributions, thus defining the degree of seasonality in the resource. Moreover, w</w:t>
        </w:r>
      </w:ins>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commentRangeStart w:id="27"/>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
        <w:t>enter et al. 2001</w:t>
      </w:r>
      <w:commentRangeEnd w:id="27"/>
      <w:r w:rsidR="00F96461">
        <w:rPr>
          <w:rStyle w:val="CommentReference"/>
        </w:rPr>
        <w:commentReference w:id="27"/>
      </w:r>
      <w:r w:rsidR="00F039F7" w:rsidRPr="00651736">
        <w:rPr>
          <w:rFonts w:ascii="Helvetica" w:hAnsi="Helvetica" w:cs="Helvetica"/>
          <w:kern w:val="1"/>
          <w:sz w:val="22"/>
          <w:szCs w:val="22"/>
          <w:lang w:val="en-US"/>
        </w:rPr>
        <w:t>; T</w:t>
      </w:r>
      <w:r w:rsidR="008A3193" w:rsidRPr="00651736">
        <w:rPr>
          <w:rFonts w:ascii="Helvetica" w:hAnsi="Helvetica" w:cs="Helvetica"/>
          <w:kern w:val="1"/>
          <w:sz w:val="22"/>
          <w:szCs w:val="22"/>
          <w:lang w:val="en-US"/>
        </w:rPr>
        <w:t>hackeray 2012</w:t>
      </w:r>
      <w:r w:rsidR="00143830"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proofErr w:type="spellStart"/>
      <w:r w:rsidR="00384642" w:rsidRPr="004F53F2">
        <w:rPr>
          <w:rFonts w:ascii="Helvetica" w:hAnsi="Helvetica" w:cs="Helvetica"/>
          <w:kern w:val="1"/>
          <w:sz w:val="22"/>
          <w:szCs w:val="22"/>
          <w:lang w:val="en-US"/>
        </w:rPr>
        <w:t>phenological</w:t>
      </w:r>
      <w:proofErr w:type="spellEnd"/>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 xml:space="preserve">e.g., </w:t>
      </w:r>
      <w:proofErr w:type="spellStart"/>
      <w:r w:rsidR="00537B6A">
        <w:rPr>
          <w:rFonts w:ascii="Helvetica" w:hAnsi="Helvetica" w:cs="Helvetica"/>
          <w:kern w:val="1"/>
          <w:sz w:val="22"/>
          <w:szCs w:val="22"/>
          <w:lang w:val="en-US"/>
        </w:rPr>
        <w:t>Nakazawa</w:t>
      </w:r>
      <w:proofErr w:type="spellEnd"/>
      <w:r w:rsidR="00537B6A">
        <w:rPr>
          <w:rFonts w:ascii="Helvetica" w:hAnsi="Helvetica" w:cs="Helvetica"/>
          <w:kern w:val="1"/>
          <w:sz w:val="22"/>
          <w:szCs w:val="22"/>
          <w:lang w:val="en-US"/>
        </w:rPr>
        <w:t xml:space="preserve"> and </w:t>
      </w:r>
      <w:proofErr w:type="spellStart"/>
      <w:r w:rsidR="00537B6A">
        <w:rPr>
          <w:rFonts w:ascii="Helvetica" w:hAnsi="Helvetica" w:cs="Helvetica"/>
          <w:kern w:val="1"/>
          <w:sz w:val="22"/>
          <w:szCs w:val="22"/>
          <w:lang w:val="en-US"/>
        </w:rPr>
        <w:t>Doi</w:t>
      </w:r>
      <w:proofErr w:type="spellEnd"/>
      <w:r w:rsidR="00537B6A">
        <w:rPr>
          <w:rFonts w:ascii="Helvetica" w:hAnsi="Helvetica" w:cs="Helvetica"/>
          <w:kern w:val="1"/>
          <w:sz w:val="22"/>
          <w:szCs w:val="22"/>
          <w:lang w:val="en-US"/>
        </w:rPr>
        <w:t xml:space="preserve"> 201</w:t>
      </w:r>
      <w:r w:rsidR="00144EB4">
        <w:rPr>
          <w:rFonts w:ascii="Helvetica" w:hAnsi="Helvetica" w:cs="Helvetica"/>
          <w:kern w:val="1"/>
          <w:sz w:val="22"/>
          <w:szCs w:val="22"/>
          <w:lang w:val="en-US"/>
        </w:rPr>
        <w:t>2</w:t>
      </w:r>
      <w:r w:rsidR="00A62E3A">
        <w:rPr>
          <w:rFonts w:ascii="Helvetica" w:hAnsi="Helvetica" w:cs="Helvetica"/>
          <w:kern w:val="1"/>
          <w:sz w:val="22"/>
          <w:szCs w:val="22"/>
          <w:lang w:val="en-US"/>
        </w:rPr>
        <w:t>; Revilla et al. 201</w:t>
      </w:r>
      <w:r w:rsidR="00144EB4">
        <w:rPr>
          <w:rFonts w:ascii="Helvetica" w:hAnsi="Helvetica" w:cs="Helvetica"/>
          <w:kern w:val="1"/>
          <w:sz w:val="22"/>
          <w:szCs w:val="22"/>
          <w:lang w:val="en-US"/>
        </w:rPr>
        <w:t>4</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ins w:id="28" w:author="Heather Kharouba" w:date="2019-03-12T10:13:00Z">
        <w:r w:rsidR="0037417D">
          <w:rPr>
            <w:rFonts w:ascii="Helvetica" w:hAnsi="Helvetica" w:cs="Helvetica"/>
            <w:kern w:val="1"/>
            <w:sz w:val="22"/>
            <w:szCs w:val="22"/>
            <w:lang w:val="en-US"/>
          </w:rPr>
          <w:t xml:space="preserve"> </w:t>
        </w:r>
      </w:ins>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678496B7"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xml:space="preserve">). If the assumptions of the Cushing hypothesis are met and the mechanisms understood, researchers still need an understanding of the system dynamics before climate change, and the </w:t>
      </w:r>
      <w:proofErr w:type="spellStart"/>
      <w:r w:rsidR="007F5E93" w:rsidRPr="004916E3">
        <w:rPr>
          <w:rFonts w:ascii="Helvetica" w:hAnsi="Helvetica" w:cs="Helvetica"/>
          <w:sz w:val="22"/>
          <w:szCs w:val="22"/>
          <w:lang w:val="en-US"/>
        </w:rPr>
        <w:t>phenological</w:t>
      </w:r>
      <w:proofErr w:type="spellEnd"/>
      <w:r w:rsidR="007F5E93" w:rsidRPr="004916E3">
        <w:rPr>
          <w:rFonts w:ascii="Helvetica" w:hAnsi="Helvetica" w:cs="Helvetica"/>
          <w:sz w:val="22"/>
          <w:szCs w:val="22"/>
          <w:lang w:val="en-US"/>
        </w:rPr>
        <w:t xml:space="preserve"> cues for 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ins w:id="29" w:author="Heather Kharouba" w:date="2019-03-12T10:44:00Z">
        <w:r w:rsidR="00D9671E">
          <w:rPr>
            <w:rFonts w:ascii="Helvetica" w:hAnsi="Helvetica" w:cs="Helvetica"/>
            <w:sz w:val="22"/>
            <w:szCs w:val="22"/>
            <w:lang w:val="en-US"/>
          </w:rPr>
          <w:t xml:space="preserve">  (Figure 2)</w:t>
        </w:r>
      </w:ins>
      <w:r w:rsidR="007F5E93" w:rsidRPr="004916E3">
        <w:rPr>
          <w:rFonts w:ascii="Helvetica" w:hAnsi="Helvetica" w:cs="Helvetica"/>
          <w:sz w:val="22"/>
          <w:szCs w:val="22"/>
          <w:lang w:val="en-US"/>
        </w:rPr>
        <w:t xml:space="preserve">. </w:t>
      </w:r>
      <w:ins w:id="30" w:author="Heather Kharouba" w:date="2019-03-12T10:41:00Z">
        <w:r w:rsidR="0050413B">
          <w:rPr>
            <w:rFonts w:ascii="Helvetica" w:hAnsi="Helvetica" w:cs="Helvetica"/>
            <w:sz w:val="22"/>
            <w:szCs w:val="22"/>
            <w:lang w:val="en-US"/>
          </w:rPr>
          <w:t xml:space="preserve">Below we discuss </w:t>
        </w:r>
      </w:ins>
      <w:ins w:id="31" w:author="Heather Kharouba" w:date="2019-03-12T10:43:00Z">
        <w:r w:rsidR="00D9671E">
          <w:rPr>
            <w:rFonts w:ascii="Helvetica" w:hAnsi="Helvetica" w:cs="Helvetica"/>
            <w:sz w:val="22"/>
            <w:szCs w:val="22"/>
            <w:lang w:val="en-US"/>
          </w:rPr>
          <w:t>these steps in more detail.</w:t>
        </w:r>
      </w:ins>
      <w:ins w:id="32" w:author="Heather Kharouba" w:date="2019-03-12T10:42:00Z">
        <w:r w:rsidR="0050413B">
          <w:rPr>
            <w:rFonts w:ascii="Helvetica" w:hAnsi="Helvetica" w:cs="Helvetica"/>
            <w:sz w:val="22"/>
            <w:szCs w:val="22"/>
            <w:lang w:val="en-US"/>
          </w:rPr>
          <w:t xml:space="preserve"> </w:t>
        </w:r>
      </w:ins>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1F4A52BD"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proofErr w:type="spellStart"/>
      <w:r w:rsidR="00384642">
        <w:rPr>
          <w:rFonts w:ascii="Helvetica" w:hAnsi="Helvetica" w:cs="Helvetica"/>
          <w:sz w:val="22"/>
          <w:szCs w:val="22"/>
          <w:lang w:val="en-US"/>
        </w:rPr>
        <w:t>phenological</w:t>
      </w:r>
      <w:proofErr w:type="spellEnd"/>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r w:rsidR="00C55611">
        <w:rPr>
          <w:rFonts w:ascii="Helvetica" w:hAnsi="Helvetica" w:cs="Helvetica"/>
          <w:sz w:val="22"/>
          <w:szCs w:val="22"/>
          <w:lang w:val="en-US"/>
        </w:rPr>
        <w:t>26</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r w:rsidR="00C55611">
        <w:rPr>
          <w:rFonts w:ascii="Helvetica" w:hAnsi="Helvetica" w:cs="Helvetica"/>
          <w:sz w:val="22"/>
          <w:szCs w:val="22"/>
          <w:lang w:val="en-US"/>
        </w:rPr>
        <w:t>11</w:t>
      </w:r>
      <w:r w:rsidR="005D08E7">
        <w:rPr>
          <w:rFonts w:ascii="Helvetica" w:hAnsi="Helvetica" w:cs="Helvetica"/>
          <w:sz w:val="22"/>
          <w:szCs w:val="22"/>
          <w:lang w:val="en-US"/>
        </w:rPr>
        <w:t>/4</w:t>
      </w:r>
      <w:r w:rsidR="00AA50C2">
        <w:rPr>
          <w:rFonts w:ascii="Helvetica" w:hAnsi="Helvetica" w:cs="Helvetica"/>
          <w:sz w:val="22"/>
          <w:szCs w:val="22"/>
          <w:lang w:val="en-US"/>
        </w:rPr>
        <w:t>3</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EE3E30">
        <w:rPr>
          <w:rFonts w:ascii="Helvetica" w:hAnsi="Helvetica" w:cs="Helvetica"/>
          <w:sz w:val="22"/>
          <w:szCs w:val="22"/>
          <w:lang w:val="en-US"/>
        </w:rPr>
        <w:t xml:space="preserve"> (Solomon et al. 2007</w:t>
      </w:r>
      <w:r w:rsidR="008A3782" w:rsidRPr="003F5480">
        <w:rPr>
          <w:rFonts w:ascii="Helvetica" w:hAnsi="Helvetica" w:cs="Helvetica"/>
          <w:sz w:val="22"/>
          <w:szCs w:val="22"/>
          <w:lang w:val="en-US"/>
        </w:rPr>
        <w:t>)</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proofErr w:type="spellStart"/>
      <w:r w:rsidR="002633C4">
        <w:rPr>
          <w:rFonts w:ascii="Helvetica" w:hAnsi="Helvetica" w:cs="Helvetica"/>
          <w:sz w:val="22"/>
          <w:szCs w:val="22"/>
          <w:lang w:val="en-US"/>
        </w:rPr>
        <w:t>phenological</w:t>
      </w:r>
      <w:proofErr w:type="spellEnd"/>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proofErr w:type="spellStart"/>
      <w:r w:rsidR="00766F0F">
        <w:rPr>
          <w:rFonts w:ascii="Helvetica" w:hAnsi="Helvetica" w:cs="Helvetica"/>
          <w:kern w:val="1"/>
          <w:sz w:val="22"/>
          <w:szCs w:val="22"/>
          <w:lang w:val="en-US"/>
        </w:rPr>
        <w:t>Philippart</w:t>
      </w:r>
      <w:proofErr w:type="spellEnd"/>
      <w:r w:rsidR="00766F0F">
        <w:rPr>
          <w:rFonts w:ascii="Helvetica" w:hAnsi="Helvetica" w:cs="Helvetica"/>
          <w:kern w:val="1"/>
          <w:sz w:val="22"/>
          <w:szCs w:val="22"/>
          <w:lang w:val="en-US"/>
        </w:rPr>
        <w:t xml:space="preserve"> et al. 2003 </w:t>
      </w:r>
      <w:r w:rsidR="00766F0F">
        <w:rPr>
          <w:rFonts w:ascii="Helvetica" w:hAnsi="Helvetica" w:cs="Helvetica"/>
          <w:kern w:val="1"/>
          <w:sz w:val="22"/>
          <w:szCs w:val="22"/>
          <w:lang w:val="en-US"/>
        </w:rPr>
        <w:t>(</w:t>
      </w:r>
      <w:r w:rsidR="00AA4984" w:rsidRPr="00AE69BC">
        <w:rPr>
          <w:rFonts w:ascii="Helvetica" w:hAnsi="Helvetica" w:cs="Helvetica"/>
          <w:sz w:val="22"/>
          <w:szCs w:val="22"/>
          <w:lang w:val="en-US"/>
        </w:rPr>
        <w:t>AO001</w:t>
      </w:r>
      <w:r w:rsidR="00766F0F">
        <w:rPr>
          <w:rFonts w:ascii="Helvetica" w:hAnsi="Helvetica" w:cs="Helvetica"/>
          <w:sz w:val="22"/>
          <w:szCs w:val="22"/>
          <w:lang w:val="en-US"/>
        </w:rPr>
        <w:t>);</w:t>
      </w:r>
      <w:r w:rsidR="00AA4984" w:rsidRPr="00AE69BC">
        <w:rPr>
          <w:rFonts w:ascii="Helvetica" w:hAnsi="Helvetica" w:cs="Helvetica"/>
          <w:sz w:val="22"/>
          <w:szCs w:val="22"/>
          <w:lang w:val="en-US"/>
        </w:rPr>
        <w:t xml:space="preserve"> </w:t>
      </w:r>
      <w:r w:rsidR="00272F85">
        <w:rPr>
          <w:rFonts w:ascii="Helvetica" w:hAnsi="Helvetica" w:cs="Helvetica"/>
          <w:sz w:val="22"/>
          <w:szCs w:val="22"/>
          <w:lang w:val="en-US"/>
        </w:rPr>
        <w:t>Adrian et al. 2006 (</w:t>
      </w:r>
      <w:r w:rsidR="005D08E7">
        <w:rPr>
          <w:rFonts w:ascii="Helvetica" w:hAnsi="Helvetica" w:cs="Helvetica"/>
          <w:sz w:val="22"/>
          <w:szCs w:val="22"/>
          <w:lang w:val="en-US"/>
        </w:rPr>
        <w:t>HMK031</w:t>
      </w:r>
      <w:r w:rsidR="00272F85">
        <w:rPr>
          <w:rFonts w:ascii="Helvetica" w:hAnsi="Helvetica" w:cs="Helvetica"/>
          <w:sz w:val="22"/>
          <w:szCs w:val="22"/>
          <w:lang w:val="en-US"/>
        </w:rPr>
        <w:t>)</w:t>
      </w:r>
      <w:r w:rsidR="005D08E7">
        <w:rPr>
          <w:rFonts w:ascii="Helvetica" w:hAnsi="Helvetica" w:cs="Helvetica"/>
          <w:sz w:val="22"/>
          <w:szCs w:val="22"/>
          <w:lang w:val="en-US"/>
        </w:rPr>
        <w:t xml:space="preserve">, </w:t>
      </w:r>
      <w:proofErr w:type="spellStart"/>
      <w:r w:rsidR="005675EC">
        <w:rPr>
          <w:rFonts w:ascii="Helvetica" w:hAnsi="Helvetica" w:cs="Helvetica"/>
          <w:sz w:val="22"/>
          <w:szCs w:val="22"/>
          <w:lang w:val="en-US"/>
        </w:rPr>
        <w:t>Arula</w:t>
      </w:r>
      <w:proofErr w:type="spellEnd"/>
      <w:r w:rsidR="005675EC">
        <w:rPr>
          <w:rFonts w:ascii="Helvetica" w:hAnsi="Helvetica" w:cs="Helvetica"/>
          <w:sz w:val="22"/>
          <w:szCs w:val="22"/>
          <w:lang w:val="en-US"/>
        </w:rPr>
        <w:t xml:space="preserve"> et al. 2014 (</w:t>
      </w:r>
      <w:r w:rsidR="005D08E7">
        <w:rPr>
          <w:rFonts w:ascii="Helvetica" w:hAnsi="Helvetica" w:cs="Helvetica"/>
          <w:sz w:val="22"/>
          <w:szCs w:val="22"/>
          <w:lang w:val="en-US"/>
        </w:rPr>
        <w:t>HMK002</w:t>
      </w:r>
      <w:r w:rsidR="005675EC">
        <w:rPr>
          <w:rFonts w:ascii="Helvetica" w:hAnsi="Helvetica" w:cs="Helvetica"/>
          <w:sz w:val="22"/>
          <w:szCs w:val="22"/>
          <w:lang w:val="en-US"/>
        </w:rPr>
        <w:t>)</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46FDD295"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w:t>
      </w:r>
      <w:proofErr w:type="spellStart"/>
      <w:r w:rsidR="005D754C" w:rsidRPr="00AE69BC">
        <w:rPr>
          <w:rFonts w:ascii="Helvetica" w:hAnsi="Helvetica" w:cs="Helvetica"/>
          <w:sz w:val="22"/>
          <w:szCs w:val="22"/>
          <w:lang w:val="en-US"/>
        </w:rPr>
        <w:t>stationarity</w:t>
      </w:r>
      <w:proofErr w:type="spellEnd"/>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proofErr w:type="spellStart"/>
      <w:r w:rsidR="00362649" w:rsidRPr="00AE69BC">
        <w:rPr>
          <w:rFonts w:ascii="Helvetica" w:hAnsi="Helvetica" w:cs="Helvetica"/>
          <w:sz w:val="22"/>
          <w:szCs w:val="22"/>
          <w:lang w:val="en-US"/>
        </w:rPr>
        <w:t>Wolkovich</w:t>
      </w:r>
      <w:proofErr w:type="spellEnd"/>
      <w:r w:rsidR="00362649" w:rsidRPr="00AE69BC">
        <w:rPr>
          <w:rFonts w:ascii="Helvetica" w:hAnsi="Helvetica" w:cs="Helvetica"/>
          <w:sz w:val="22"/>
          <w:szCs w:val="22"/>
          <w:lang w:val="en-US"/>
        </w:rPr>
        <w:t xml:space="preserve"> et al. 2014)</w:t>
      </w:r>
      <w:r w:rsidR="005D754C" w:rsidRPr="00AE69BC">
        <w:rPr>
          <w:rFonts w:ascii="Helvetica" w:hAnsi="Helvetica" w:cs="Helvetica"/>
          <w:sz w:val="22"/>
          <w:szCs w:val="22"/>
          <w:lang w:val="en-US"/>
        </w:rPr>
        <w:t>. This is problematic when climate change has led to non-</w:t>
      </w:r>
      <w:proofErr w:type="spellStart"/>
      <w:r w:rsidR="005D754C" w:rsidRPr="00AE69BC">
        <w:rPr>
          <w:rFonts w:ascii="Helvetica" w:hAnsi="Helvetica" w:cs="Helvetica"/>
          <w:sz w:val="22"/>
          <w:szCs w:val="22"/>
          <w:lang w:val="en-US"/>
        </w:rPr>
        <w:t>stationarity</w:t>
      </w:r>
      <w:proofErr w:type="spellEnd"/>
      <w:r w:rsidR="005D754C" w:rsidRPr="00AE69BC">
        <w:rPr>
          <w:rFonts w:ascii="Helvetica" w:hAnsi="Helvetica" w:cs="Helvetica"/>
          <w:sz w:val="22"/>
          <w:szCs w:val="22"/>
          <w:lang w:val="en-US"/>
        </w:rPr>
        <w:t xml:space="preserve"> 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proofErr w:type="spellStart"/>
      <w:r w:rsidR="00B068E3">
        <w:rPr>
          <w:rFonts w:ascii="Helvetica" w:hAnsi="Helvetica"/>
          <w:sz w:val="22"/>
          <w:szCs w:val="22"/>
        </w:rPr>
        <w:t>Sala</w:t>
      </w:r>
      <w:proofErr w:type="spellEnd"/>
      <w:r w:rsidR="00B068E3">
        <w:rPr>
          <w:rFonts w:ascii="Helvetica" w:hAnsi="Helvetica"/>
          <w:sz w:val="22"/>
          <w:szCs w:val="22"/>
        </w:rPr>
        <w:t xml:space="preserve">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w:t>
      </w:r>
      <w:proofErr w:type="spellStart"/>
      <w:r w:rsidR="00BA1E6B">
        <w:rPr>
          <w:rFonts w:ascii="Helvetica" w:hAnsi="Helvetica" w:cs="Helvetica"/>
          <w:sz w:val="22"/>
          <w:szCs w:val="22"/>
          <w:lang w:val="en-US"/>
        </w:rPr>
        <w:t>Ricciardi</w:t>
      </w:r>
      <w:proofErr w:type="spellEnd"/>
      <w:r w:rsidR="00BA1E6B">
        <w:rPr>
          <w:rFonts w:ascii="Helvetica" w:hAnsi="Helvetica" w:cs="Helvetica"/>
          <w:sz w:val="22"/>
          <w:szCs w:val="22"/>
          <w:lang w:val="en-US"/>
        </w:rPr>
        <w:t xml:space="preserve"> et al. 1998; </w:t>
      </w:r>
      <w:proofErr w:type="spellStart"/>
      <w:r w:rsidR="00BA1E6B">
        <w:rPr>
          <w:rFonts w:ascii="Helvetica" w:hAnsi="Helvetica" w:cs="Helvetica"/>
          <w:sz w:val="22"/>
          <w:szCs w:val="22"/>
          <w:lang w:val="en-US"/>
        </w:rPr>
        <w:t>Fritts</w:t>
      </w:r>
      <w:proofErr w:type="spellEnd"/>
      <w:r w:rsidR="00BA1E6B">
        <w:rPr>
          <w:rFonts w:ascii="Helvetica" w:hAnsi="Helvetica" w:cs="Helvetica"/>
          <w:sz w:val="22"/>
          <w:szCs w:val="22"/>
          <w:lang w:val="en-US"/>
        </w:rPr>
        <w:t xml:space="preserve"> and </w:t>
      </w:r>
      <w:proofErr w:type="spellStart"/>
      <w:r w:rsidR="00BA1E6B">
        <w:rPr>
          <w:rFonts w:ascii="Helvetica" w:hAnsi="Helvetica" w:cs="Helvetica"/>
          <w:sz w:val="22"/>
          <w:szCs w:val="22"/>
          <w:lang w:val="en-US"/>
        </w:rPr>
        <w:t>Rodda</w:t>
      </w:r>
      <w:proofErr w:type="spellEnd"/>
      <w:r w:rsidR="00BA1E6B">
        <w:rPr>
          <w:rFonts w:ascii="Helvetica" w:hAnsi="Helvetica" w:cs="Helvetica"/>
          <w:sz w:val="22"/>
          <w:szCs w:val="22"/>
          <w:lang w:val="en-US"/>
        </w:rPr>
        <w:t xml:space="preserve"> 1998</w:t>
      </w:r>
      <w:r w:rsidR="00385DA6">
        <w:rPr>
          <w:rFonts w:ascii="Helvetica" w:hAnsi="Helvetica" w:cs="Helvetica"/>
          <w:sz w:val="22"/>
          <w:szCs w:val="22"/>
          <w:lang w:val="en-US"/>
        </w:rPr>
        <w:t xml:space="preserve">; </w:t>
      </w:r>
      <w:proofErr w:type="spellStart"/>
      <w:r w:rsidR="00385DA6">
        <w:rPr>
          <w:rFonts w:ascii="Helvetica" w:hAnsi="Helvetica" w:cs="Helvetica"/>
          <w:sz w:val="22"/>
          <w:szCs w:val="22"/>
          <w:lang w:val="en-US"/>
        </w:rPr>
        <w:t>Verschuren</w:t>
      </w:r>
      <w:proofErr w:type="spellEnd"/>
      <w:r w:rsidR="00385DA6">
        <w:rPr>
          <w:rFonts w:ascii="Helvetica" w:hAnsi="Helvetica" w:cs="Helvetica"/>
          <w:sz w:val="22"/>
          <w:szCs w:val="22"/>
          <w:lang w:val="en-US"/>
        </w:rPr>
        <w:t xml:space="preserve"> et al. 2002;</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w:t>
      </w:r>
      <w:commentRangeStart w:id="33"/>
      <w:r w:rsidR="00C42006">
        <w:rPr>
          <w:rFonts w:ascii="Helvetica" w:hAnsi="Helvetica" w:cs="Helvetica"/>
          <w:sz w:val="22"/>
          <w:szCs w:val="22"/>
          <w:lang w:val="en-US"/>
        </w:rPr>
        <w:t xml:space="preserve">the synchrony hypothesis; </w:t>
      </w:r>
      <w:r w:rsidR="00973C0E">
        <w:rPr>
          <w:rFonts w:ascii="Helvetica" w:hAnsi="Helvetica" w:cs="Helvetica"/>
          <w:sz w:val="22"/>
          <w:szCs w:val="22"/>
          <w:lang w:val="en-US"/>
        </w:rPr>
        <w:t>Box 1;</w:t>
      </w:r>
      <w:ins w:id="34" w:author="Heather Kharouba" w:date="2019-03-12T10:23:00Z">
        <w:r w:rsidR="000706C1">
          <w:rPr>
            <w:rFonts w:ascii="Helvetica" w:hAnsi="Helvetica" w:cs="Helvetica"/>
            <w:sz w:val="22"/>
            <w:szCs w:val="22"/>
            <w:lang w:val="en-US"/>
          </w:rPr>
          <w:t xml:space="preserve"> </w:t>
        </w:r>
      </w:ins>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commentRangeEnd w:id="33"/>
      <w:r w:rsidR="009007D3">
        <w:rPr>
          <w:rStyle w:val="CommentReference"/>
        </w:rPr>
        <w:commentReference w:id="33"/>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w:t>
      </w:r>
      <w:proofErr w:type="spellStart"/>
      <w:r w:rsidR="00AC7B6E" w:rsidRPr="00AE69BC">
        <w:rPr>
          <w:rFonts w:ascii="Helvetica" w:hAnsi="Helvetica" w:cs="Helvetica"/>
          <w:sz w:val="22"/>
          <w:szCs w:val="22"/>
          <w:lang w:val="en-US"/>
        </w:rPr>
        <w:t>stationarity</w:t>
      </w:r>
      <w:proofErr w:type="spellEnd"/>
      <w:r w:rsidR="00AC7B6E" w:rsidRPr="00AE69BC">
        <w:rPr>
          <w:rFonts w:ascii="Helvetica" w:hAnsi="Helvetica" w:cs="Helvetica"/>
          <w:sz w:val="22"/>
          <w:szCs w:val="22"/>
          <w:lang w:val="en-US"/>
        </w:rPr>
        <w:t>)</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commentRangeStart w:id="35"/>
      <w:ins w:id="36" w:author="Heather Kharouba" w:date="2019-03-12T10:32:00Z">
        <w:r w:rsidR="003C4950">
          <w:rPr>
            <w:rFonts w:ascii="Helvetica" w:hAnsi="Helvetica" w:cs="Helvetica"/>
            <w:sz w:val="22"/>
            <w:szCs w:val="22"/>
            <w:lang w:val="en-US"/>
          </w:rPr>
          <w:t xml:space="preserve">, especially when alternative conditions </w:t>
        </w:r>
      </w:ins>
      <w:ins w:id="37" w:author="Heather Kharouba" w:date="2019-03-12T10:33:00Z">
        <w:r w:rsidR="003C4950">
          <w:rPr>
            <w:rFonts w:ascii="Helvetica" w:hAnsi="Helvetica" w:cs="Helvetica"/>
            <w:sz w:val="22"/>
            <w:szCs w:val="22"/>
            <w:lang w:val="en-US"/>
          </w:rPr>
          <w:t>could</w:t>
        </w:r>
      </w:ins>
      <w:ins w:id="38" w:author="Heather Kharouba" w:date="2019-03-12T10:32:00Z">
        <w:r w:rsidR="003C4950">
          <w:rPr>
            <w:rFonts w:ascii="Helvetica" w:hAnsi="Helvetica" w:cs="Helvetica"/>
            <w:sz w:val="22"/>
            <w:szCs w:val="22"/>
            <w:lang w:val="en-US"/>
          </w:rPr>
          <w:t xml:space="preserve"> be the baseline</w:t>
        </w:r>
      </w:ins>
      <w:ins w:id="39" w:author="Heather Kharouba" w:date="2019-03-12T10:33:00Z">
        <w:r w:rsidR="003C4950">
          <w:rPr>
            <w:rFonts w:ascii="Helvetica" w:hAnsi="Helvetica" w:cs="Helvetica"/>
            <w:sz w:val="22"/>
            <w:szCs w:val="22"/>
            <w:lang w:val="en-US"/>
          </w:rPr>
          <w:t xml:space="preserve"> (Figure 3b,c)</w:t>
        </w:r>
      </w:ins>
      <w:r w:rsidR="005D754C" w:rsidRPr="00AE69BC">
        <w:rPr>
          <w:rFonts w:ascii="Helvetica" w:hAnsi="Helvetica" w:cs="Helvetica"/>
          <w:sz w:val="22"/>
          <w:szCs w:val="22"/>
          <w:lang w:val="en-US"/>
        </w:rPr>
        <w:t xml:space="preserve">. </w:t>
      </w:r>
    </w:p>
    <w:p w14:paraId="4F133DD2" w14:textId="3B9AC6FD" w:rsidR="003C4950" w:rsidRDefault="007021E3" w:rsidP="003C49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40" w:author="Heather Kharouba" w:date="2019-03-12T10:30:00Z"/>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41"/>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41"/>
      <w:r w:rsidR="00666394">
        <w:rPr>
          <w:rStyle w:val="CommentReference"/>
        </w:rPr>
        <w:commentReference w:id="41"/>
      </w:r>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Figure 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w:t>
      </w:r>
      <w:ins w:id="42" w:author="Heather Kharouba" w:date="2019-03-12T10:30:00Z">
        <w:r w:rsidR="00F45F46">
          <w:rPr>
            <w:rFonts w:ascii="Helvetica" w:hAnsi="Helvetica" w:cs="Helvetica"/>
            <w:sz w:val="22"/>
            <w:szCs w:val="22"/>
            <w:lang w:val="en-US"/>
          </w:rPr>
          <w:t xml:space="preserve">or other conditions </w:t>
        </w:r>
      </w:ins>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ins w:id="43" w:author="Heather Kharouba" w:date="2019-03-12T10:31:00Z">
        <w:r w:rsidR="003C4950">
          <w:rPr>
            <w:rFonts w:ascii="Helvetica" w:hAnsi="Helvetica" w:cs="Helvetica"/>
            <w:sz w:val="22"/>
            <w:szCs w:val="22"/>
            <w:lang w:val="en-US"/>
          </w:rPr>
          <w:t>as these a</w:t>
        </w:r>
      </w:ins>
      <w:ins w:id="44" w:author="Heather Kharouba" w:date="2019-03-12T10:30:00Z">
        <w:r w:rsidR="003C4950">
          <w:rPr>
            <w:rFonts w:ascii="Helvetica" w:hAnsi="Helvetica" w:cs="Helvetica"/>
            <w:sz w:val="22"/>
            <w:szCs w:val="22"/>
            <w:lang w:val="en-US"/>
          </w:rPr>
          <w:t xml:space="preserve">lternative baselines could lead to vastly different predictions under climate change (Figure 3c). </w:t>
        </w:r>
      </w:ins>
      <w:ins w:id="45" w:author="Heather Kharouba" w:date="2019-03-12T10:32:00Z">
        <w:r w:rsidR="003C4950">
          <w:rPr>
            <w:rFonts w:ascii="Helvetica" w:hAnsi="Helvetica" w:cs="Helvetica"/>
            <w:sz w:val="22"/>
            <w:szCs w:val="22"/>
            <w:lang w:val="en-US"/>
          </w:rPr>
          <w:t xml:space="preserve">For example, </w:t>
        </w:r>
      </w:ins>
      <w:ins w:id="46" w:author="Heather Kharouba" w:date="2019-03-12T10:31:00Z">
        <w:r w:rsidR="003C4950">
          <w:rPr>
            <w:rFonts w:ascii="Helvetica" w:hAnsi="Helvetica" w:cs="Helvetica"/>
            <w:sz w:val="22"/>
            <w:szCs w:val="22"/>
            <w:lang w:val="en-US"/>
          </w:rPr>
          <w:t xml:space="preserve">interactions might become less (i.e. fitness increases) or even more mismatched (i.e. fitness </w:t>
        </w:r>
        <w:r w:rsidR="003C4950" w:rsidRPr="003C2DF6">
          <w:rPr>
            <w:rFonts w:ascii="Helvetica" w:hAnsi="Helvetica" w:cs="Helvetica"/>
            <w:sz w:val="22"/>
            <w:szCs w:val="22"/>
            <w:lang w:val="en-US"/>
          </w:rPr>
          <w:t xml:space="preserve">decreases) with climate change (Figure </w:t>
        </w:r>
        <w:r w:rsidR="003C4950">
          <w:rPr>
            <w:rFonts w:ascii="Helvetica" w:hAnsi="Helvetica" w:cs="Helvetica"/>
            <w:sz w:val="22"/>
            <w:szCs w:val="22"/>
            <w:lang w:val="en-US"/>
          </w:rPr>
          <w:t>3</w:t>
        </w:r>
        <w:r w:rsidR="003C4950" w:rsidRPr="003C2DF6">
          <w:rPr>
            <w:rFonts w:ascii="Helvetica" w:hAnsi="Helvetica" w:cs="Helvetica"/>
            <w:sz w:val="22"/>
            <w:szCs w:val="22"/>
            <w:lang w:val="en-US"/>
          </w:rPr>
          <w:t>b</w:t>
        </w:r>
      </w:ins>
      <w:ins w:id="47" w:author="Heather Kharouba" w:date="2019-03-12T10:34:00Z">
        <w:r w:rsidR="003C4950">
          <w:rPr>
            <w:rFonts w:ascii="Helvetica" w:hAnsi="Helvetica" w:cs="Helvetica"/>
            <w:sz w:val="22"/>
            <w:szCs w:val="22"/>
            <w:lang w:val="en-US"/>
          </w:rPr>
          <w:t>c</w:t>
        </w:r>
      </w:ins>
      <w:ins w:id="48" w:author="Heather Kharouba" w:date="2019-03-12T10:31:00Z">
        <w:r w:rsidR="003C4950" w:rsidRPr="00785B07">
          <w:rPr>
            <w:rFonts w:ascii="Helvetica" w:hAnsi="Helvetica" w:cs="Helvetica"/>
            <w:sz w:val="22"/>
            <w:szCs w:val="22"/>
            <w:lang w:val="en-US"/>
          </w:rPr>
          <w:t>)</w:t>
        </w:r>
        <w:r w:rsidR="003C4950" w:rsidRPr="00B03CE8">
          <w:rPr>
            <w:rFonts w:ascii="Helvetica" w:hAnsi="Helvetica" w:cs="Helvetica"/>
            <w:sz w:val="22"/>
            <w:szCs w:val="22"/>
            <w:lang w:val="en-US"/>
          </w:rPr>
          <w:t>.</w:t>
        </w:r>
      </w:ins>
    </w:p>
    <w:commentRangeEnd w:id="35"/>
    <w:p w14:paraId="3EE958FB" w14:textId="316E309D" w:rsidR="009D5860" w:rsidRDefault="003C4950" w:rsidP="003C4950">
      <w:pPr>
        <w:spacing w:line="480" w:lineRule="auto"/>
        <w:rPr>
          <w:rFonts w:ascii="Helvetica" w:hAnsi="Helvetica" w:cs="Helvetica"/>
          <w:kern w:val="1"/>
          <w:sz w:val="22"/>
          <w:szCs w:val="22"/>
          <w:lang w:val="en-US"/>
        </w:rPr>
      </w:pPr>
      <w:ins w:id="49" w:author="Heather Kharouba" w:date="2019-03-12T10:34:00Z">
        <w:r>
          <w:rPr>
            <w:rStyle w:val="CommentReference"/>
          </w:rPr>
          <w:commentReference w:id="35"/>
        </w:r>
      </w:ins>
      <w:r w:rsidR="009D5860" w:rsidRPr="00B03CE8">
        <w:rPr>
          <w:rFonts w:ascii="Helvetica" w:hAnsi="Helvetica" w:cs="Helvetica"/>
          <w:sz w:val="22"/>
          <w:szCs w:val="22"/>
          <w:lang w:val="en-US"/>
        </w:rPr>
        <w:tab/>
      </w:r>
      <w:r w:rsidR="009D5860" w:rsidRPr="003C2DF6">
        <w:rPr>
          <w:rFonts w:ascii="Helvetica" w:hAnsi="Helvetica" w:cs="Helvetica"/>
          <w:sz w:val="22"/>
          <w:szCs w:val="22"/>
          <w:lang w:val="en-US"/>
        </w:rPr>
        <w:t>The pre-climate change baseline is dependent on the</w:t>
      </w:r>
      <w:r w:rsidR="009D5860" w:rsidRPr="003C2DF6">
        <w:rPr>
          <w:rFonts w:ascii="Helvetica" w:hAnsi="Helvetica" w:cs="Helvetica"/>
          <w:kern w:val="1"/>
          <w:sz w:val="22"/>
          <w:szCs w:val="22"/>
          <w:lang w:val="en-US"/>
        </w:rPr>
        <w:t xml:space="preserve"> ultimate mechanism(s) of the Cushing hypothesis (Figure </w:t>
      </w:r>
      <w:r>
        <w:rPr>
          <w:rFonts w:ascii="Helvetica" w:hAnsi="Helvetica" w:cs="Helvetica"/>
          <w:kern w:val="1"/>
          <w:sz w:val="22"/>
          <w:szCs w:val="22"/>
          <w:lang w:val="en-US"/>
        </w:rPr>
        <w:t>2</w:t>
      </w:r>
      <w:r w:rsidR="009D5860" w:rsidRPr="003C2DF6">
        <w:rPr>
          <w:rFonts w:ascii="Helvetica" w:hAnsi="Helvetica" w:cs="Helvetica"/>
          <w:kern w:val="1"/>
          <w:sz w:val="22"/>
          <w:szCs w:val="22"/>
          <w:lang w:val="en-US"/>
        </w:rPr>
        <w:t xml:space="preserve">). For example, a consumer that maximizes survival over fecundity is </w:t>
      </w:r>
      <w:r w:rsidR="00E87813" w:rsidRPr="003C2DF6">
        <w:rPr>
          <w:rFonts w:ascii="Helvetica" w:hAnsi="Helvetica" w:cs="Helvetica"/>
          <w:kern w:val="1"/>
          <w:sz w:val="22"/>
          <w:szCs w:val="22"/>
          <w:lang w:val="en-US"/>
        </w:rPr>
        <w:t>predicted to have</w:t>
      </w:r>
      <w:r w:rsidR="009D5860" w:rsidRPr="003C2DF6">
        <w:rPr>
          <w:rFonts w:ascii="Helvetica" w:hAnsi="Helvetica" w:cs="Helvetica"/>
          <w:kern w:val="1"/>
          <w:sz w:val="22"/>
          <w:szCs w:val="22"/>
          <w:lang w:val="en-US"/>
        </w:rPr>
        <w:t xml:space="preserve"> a pre-climate change baseline of synchrony, whereas a consumer that maximizes fecundity over survival is more likely to have a baseline of asynchrony (Singer and Parmesan 2010).</w:t>
      </w:r>
      <w:r w:rsidR="00177528" w:rsidRPr="003C2DF6">
        <w:rPr>
          <w:rFonts w:ascii="Helvetica" w:hAnsi="Helvetica" w:cs="Helvetica"/>
          <w:kern w:val="1"/>
          <w:sz w:val="22"/>
          <w:szCs w:val="22"/>
          <w:lang w:val="en-US"/>
        </w:rPr>
        <w:t xml:space="preserve"> </w:t>
      </w:r>
      <w:r>
        <w:rPr>
          <w:rFonts w:ascii="Helvetica" w:hAnsi="Helvetica" w:cs="Helvetica"/>
          <w:kern w:val="1"/>
          <w:sz w:val="22"/>
          <w:szCs w:val="22"/>
          <w:lang w:val="en-US"/>
        </w:rPr>
        <w:t>Therefore</w:t>
      </w:r>
      <w:r w:rsidR="00874498">
        <w:rPr>
          <w:rFonts w:ascii="Helvetica" w:hAnsi="Helvetica" w:cs="Helvetica"/>
          <w:kern w:val="1"/>
          <w:sz w:val="22"/>
          <w:szCs w:val="22"/>
          <w:lang w:val="en-US"/>
        </w:rPr>
        <w:t>,</w:t>
      </w:r>
      <w:r>
        <w:rPr>
          <w:rFonts w:ascii="Helvetica" w:hAnsi="Helvetica" w:cs="Helvetica"/>
          <w:kern w:val="1"/>
          <w:sz w:val="22"/>
          <w:szCs w:val="22"/>
          <w:lang w:val="en-US"/>
        </w:rPr>
        <w:t xml:space="preserve"> </w:t>
      </w:r>
      <w:r w:rsidR="00874498">
        <w:rPr>
          <w:rFonts w:ascii="Helvetica" w:hAnsi="Helvetica" w:cs="Helvetica"/>
          <w:sz w:val="22"/>
          <w:szCs w:val="22"/>
          <w:lang w:val="en-US"/>
        </w:rPr>
        <w:t xml:space="preserve">researchers </w:t>
      </w:r>
      <w:r w:rsidRPr="004916E3">
        <w:rPr>
          <w:rFonts w:ascii="Helvetica" w:hAnsi="Helvetica" w:cs="Helvetica"/>
          <w:sz w:val="22"/>
          <w:szCs w:val="22"/>
          <w:lang w:val="en-US"/>
        </w:rPr>
        <w:t>need an understanding of the system dynamics before climate change</w:t>
      </w:r>
      <w:r w:rsidR="00874498">
        <w:rPr>
          <w:rFonts w:ascii="Helvetica" w:hAnsi="Helvetica" w:cs="Helvetica"/>
          <w:sz w:val="22"/>
          <w:szCs w:val="22"/>
          <w:lang w:val="en-US"/>
        </w:rPr>
        <w:t>.</w:t>
      </w:r>
    </w:p>
    <w:p w14:paraId="149837CF" w14:textId="6ADF4E17" w:rsidR="00F46556" w:rsidRDefault="00ED4A3E" w:rsidP="0049164F">
      <w:pPr>
        <w:spacing w:line="480" w:lineRule="auto"/>
        <w:rPr>
          <w:ins w:id="51" w:author="Heather Kharouba" w:date="2019-03-04T15:46:00Z"/>
          <w:rFonts w:ascii="Helvetica" w:hAnsi="Helvetica" w:cs="Helvetica"/>
          <w:sz w:val="22"/>
          <w:szCs w:val="22"/>
          <w:lang w:val="en-US"/>
        </w:rPr>
      </w:pPr>
      <w:r>
        <w:rPr>
          <w:rFonts w:ascii="Helvetica" w:hAnsi="Helvetica" w:cs="Helvetica"/>
          <w:sz w:val="22"/>
          <w:szCs w:val="22"/>
          <w:lang w:val="en-US"/>
        </w:rPr>
        <w:tab/>
      </w:r>
      <w:commentRangeStart w:id="52"/>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w:t>
      </w:r>
      <w:proofErr w:type="gramStart"/>
      <w:r w:rsidR="00086AF5" w:rsidRPr="00AE69BC">
        <w:rPr>
          <w:rFonts w:ascii="Helvetica" w:hAnsi="Helvetica" w:cs="Helvetica"/>
          <w:sz w:val="22"/>
          <w:szCs w:val="22"/>
          <w:lang w:val="en-US"/>
        </w:rPr>
        <w:t>life-history</w:t>
      </w:r>
      <w:proofErr w:type="gramEnd"/>
      <w:r w:rsidR="00086AF5" w:rsidRPr="00AE69BC">
        <w:rPr>
          <w:rFonts w:ascii="Helvetica" w:hAnsi="Helvetica" w:cs="Helvetica"/>
          <w:sz w:val="22"/>
          <w:szCs w:val="22"/>
          <w:lang w:val="en-US"/>
        </w:rPr>
        <w:t xml:space="preserve">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w:t>
      </w:r>
      <w:r w:rsidR="00EF3A3F">
        <w:rPr>
          <w:rFonts w:ascii="Helvetica" w:hAnsi="Helvetica" w:cs="Helvetica"/>
          <w:sz w:val="22"/>
          <w:szCs w:val="22"/>
          <w:lang w:val="en-US"/>
        </w:rPr>
        <w:t>3</w:t>
      </w:r>
      <w:r w:rsidR="00086AF5" w:rsidRPr="00AE69BC">
        <w:rPr>
          <w:rFonts w:ascii="Helvetica" w:hAnsi="Helvetica" w:cs="Helvetica"/>
          <w:sz w:val="22"/>
          <w:szCs w:val="22"/>
          <w:lang w:val="en-US"/>
        </w:rPr>
        <w:t>)</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To this end, an understanding of the system’s pre-climate change baseline state is important for providing context and</w:t>
      </w:r>
      <w:r w:rsidR="00C44037">
        <w:rPr>
          <w:rFonts w:ascii="Helvetica" w:hAnsi="Helvetica" w:cs="Helvetica"/>
          <w:sz w:val="22"/>
          <w:szCs w:val="22"/>
          <w:lang w:val="en-US"/>
        </w:rPr>
        <w:t xml:space="preserve"> even</w:t>
      </w:r>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commentRangeEnd w:id="52"/>
      <w:r w:rsidR="00EB0DAE">
        <w:rPr>
          <w:rStyle w:val="CommentReference"/>
        </w:rPr>
        <w:commentReference w:id="52"/>
      </w:r>
    </w:p>
    <w:p w14:paraId="2E60CF42" w14:textId="77777777" w:rsidR="0049164F" w:rsidRDefault="0049164F" w:rsidP="0049164F">
      <w:pPr>
        <w:spacing w:line="480" w:lineRule="auto"/>
        <w:rPr>
          <w:ins w:id="53" w:author="Heather Kharouba" w:date="2019-03-04T15:46:00Z"/>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2D356898"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r w:rsidR="00D9671E" w:rsidRPr="00D9671E">
        <w:rPr>
          <w:rFonts w:ascii="Helvetica" w:hAnsi="Helvetica" w:cs="Helvetica"/>
          <w:sz w:val="22"/>
          <w:szCs w:val="22"/>
          <w:lang w:val="en-US"/>
        </w:rPr>
        <w:t>Predicting how climate change will affect the relative timing of a consumer and fitness, and potentially the fitness of the consumer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w:t>
      </w:r>
      <w:proofErr w:type="spellStart"/>
      <w:r w:rsidRPr="00D9671E">
        <w:rPr>
          <w:rFonts w:ascii="Helvetica" w:hAnsi="Helvetica" w:cs="Helvetica"/>
          <w:kern w:val="1"/>
          <w:sz w:val="22"/>
          <w:szCs w:val="22"/>
          <w:lang w:val="en-US"/>
        </w:rPr>
        <w:t>phenological</w:t>
      </w:r>
      <w:proofErr w:type="spellEnd"/>
      <w:r w:rsidRPr="00D9671E">
        <w:rPr>
          <w:rFonts w:ascii="Helvetica" w:hAnsi="Helvetica" w:cs="Helvetica"/>
          <w:kern w:val="1"/>
          <w:sz w:val="22"/>
          <w:szCs w:val="22"/>
          <w:lang w:val="en-US"/>
        </w:rPr>
        <w:t xml:space="preserve">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similar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w:t>
      </w:r>
      <w:proofErr w:type="spellStart"/>
      <w:r w:rsidR="00076BA1">
        <w:rPr>
          <w:rFonts w:ascii="Helvetica" w:hAnsi="Helvetica" w:cs="Helvetica"/>
          <w:kern w:val="1"/>
          <w:sz w:val="22"/>
          <w:szCs w:val="22"/>
          <w:lang w:val="en-US"/>
        </w:rPr>
        <w:t>Chmura</w:t>
      </w:r>
      <w:proofErr w:type="spellEnd"/>
      <w:r w:rsidR="00076BA1">
        <w:rPr>
          <w:rFonts w:ascii="Helvetica" w:hAnsi="Helvetica" w:cs="Helvetica"/>
          <w:kern w:val="1"/>
          <w:sz w:val="22"/>
          <w:szCs w:val="22"/>
          <w:lang w:val="en-US"/>
        </w:rPr>
        <w:t xml:space="preserve"> et al. 2018). </w:t>
      </w:r>
      <w:r w:rsidR="00B53D67">
        <w:rPr>
          <w:rFonts w:ascii="Helvetica" w:hAnsi="Helvetica" w:cs="Helvetica"/>
          <w:kern w:val="1"/>
          <w:sz w:val="22"/>
          <w:szCs w:val="22"/>
          <w:lang w:val="en-US"/>
        </w:rPr>
        <w:t xml:space="preserve">Finally, predictions will ultimately depend on the similarity of </w:t>
      </w:r>
      <w:proofErr w:type="spellStart"/>
      <w:r w:rsidR="00B53D67">
        <w:rPr>
          <w:rFonts w:ascii="Helvetica" w:hAnsi="Helvetica" w:cs="Helvetica"/>
          <w:kern w:val="1"/>
          <w:sz w:val="22"/>
          <w:szCs w:val="22"/>
          <w:lang w:val="en-US"/>
        </w:rPr>
        <w:t>phenological</w:t>
      </w:r>
      <w:proofErr w:type="spellEnd"/>
      <w:r w:rsidR="00B53D67">
        <w:rPr>
          <w:rFonts w:ascii="Helvetica" w:hAnsi="Helvetica" w:cs="Helvetica"/>
          <w:kern w:val="1"/>
          <w:sz w:val="22"/>
          <w:szCs w:val="22"/>
          <w:lang w:val="en-US"/>
        </w:rPr>
        <w:t xml:space="preserve"> cues between consumer and resource, and how they will change under climate change scenarios (</w:t>
      </w:r>
      <w:proofErr w:type="spellStart"/>
      <w:r w:rsidR="00B53D67">
        <w:rPr>
          <w:rFonts w:ascii="Helvetica" w:hAnsi="Helvetica" w:cs="Helvetica"/>
          <w:kern w:val="1"/>
          <w:sz w:val="22"/>
          <w:szCs w:val="22"/>
          <w:lang w:val="en-US"/>
        </w:rPr>
        <w:t>Chmura</w:t>
      </w:r>
      <w:proofErr w:type="spellEnd"/>
      <w:r w:rsidR="00B53D67">
        <w:rPr>
          <w:rFonts w:ascii="Helvetica" w:hAnsi="Helvetica" w:cs="Helvetica"/>
          <w:kern w:val="1"/>
          <w:sz w:val="22"/>
          <w:szCs w:val="22"/>
          <w:lang w:val="en-US"/>
        </w:rPr>
        <w:t xml:space="preserve"> et al. 2018).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 xml:space="preserve">Towards robust forecasting of </w:t>
      </w:r>
      <w:proofErr w:type="spellStart"/>
      <w:r>
        <w:rPr>
          <w:rFonts w:ascii="Helvetica" w:hAnsi="Helvetica" w:cs="Helvetica"/>
          <w:b/>
          <w:sz w:val="22"/>
          <w:szCs w:val="22"/>
          <w:lang w:val="en-US"/>
        </w:rPr>
        <w:t>phenological</w:t>
      </w:r>
      <w:proofErr w:type="spellEnd"/>
      <w:r>
        <w:rPr>
          <w:rFonts w:ascii="Helvetica" w:hAnsi="Helvetica" w:cs="Helvetica"/>
          <w:b/>
          <w:sz w:val="22"/>
          <w:szCs w:val="22"/>
          <w:lang w:val="en-US"/>
        </w:rPr>
        <w:t xml:space="preserve"> mismatch</w:t>
      </w:r>
    </w:p>
    <w:p w14:paraId="602A077E" w14:textId="49D0B4FD"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proofErr w:type="spellStart"/>
      <w:r w:rsidR="00384642">
        <w:rPr>
          <w:rFonts w:ascii="Helvetica" w:hAnsi="Helvetica" w:cs="Helvetica"/>
          <w:sz w:val="22"/>
          <w:szCs w:val="22"/>
          <w:lang w:val="en-US"/>
        </w:rPr>
        <w:t>phenological</w:t>
      </w:r>
      <w:proofErr w:type="spellEnd"/>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proofErr w:type="spellStart"/>
      <w:r w:rsidR="00384642">
        <w:rPr>
          <w:rFonts w:ascii="Helvetica" w:hAnsi="Helvetica" w:cs="Helvetica"/>
          <w:sz w:val="22"/>
          <w:szCs w:val="22"/>
          <w:lang w:val="en-US"/>
        </w:rPr>
        <w:t>phenological</w:t>
      </w:r>
      <w:proofErr w:type="spellEnd"/>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proofErr w:type="spellStart"/>
      <w:r w:rsidR="002D5FB0">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w:t>
      </w:r>
      <w:proofErr w:type="spellStart"/>
      <w:r w:rsidR="00796D3A">
        <w:rPr>
          <w:rFonts w:ascii="Helvetica" w:hAnsi="Helvetica" w:cs="Segoe UI"/>
          <w:color w:val="212121"/>
          <w:sz w:val="22"/>
          <w:szCs w:val="22"/>
          <w:shd w:val="clear" w:color="auto" w:fill="FFFFFF"/>
        </w:rPr>
        <w:t>phenological</w:t>
      </w:r>
      <w:proofErr w:type="spellEnd"/>
      <w:r w:rsidR="00796D3A">
        <w:rPr>
          <w:rFonts w:ascii="Helvetica" w:hAnsi="Helvetica" w:cs="Segoe UI"/>
          <w:color w:val="212121"/>
          <w:sz w:val="22"/>
          <w:szCs w:val="22"/>
          <w:shd w:val="clear" w:color="auto" w:fill="FFFFFF"/>
        </w:rPr>
        <w:t xml:space="preserve">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1A78C093"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move the field of </w:t>
      </w:r>
      <w:proofErr w:type="spellStart"/>
      <w:r w:rsidR="001736E5">
        <w:rPr>
          <w:rFonts w:ascii="Helvetica" w:eastAsia="Times New Roman" w:hAnsi="Helvetica" w:cs="Helvetica"/>
          <w:sz w:val="22"/>
          <w:szCs w:val="22"/>
        </w:rPr>
        <w:t>phenological</w:t>
      </w:r>
      <w:proofErr w:type="spellEnd"/>
      <w:r w:rsidR="001736E5">
        <w:rPr>
          <w:rFonts w:ascii="Helvetica" w:eastAsia="Times New Roman" w:hAnsi="Helvetica" w:cs="Helvetica"/>
          <w:sz w:val="22"/>
          <w:szCs w:val="22"/>
        </w:rPr>
        <w:t xml:space="preserve">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proofErr w:type="spellStart"/>
      <w:r w:rsidR="007863FE">
        <w:rPr>
          <w:rFonts w:ascii="Helvetica" w:eastAsia="Times New Roman" w:hAnsi="Helvetica" w:cs="Helvetica"/>
          <w:sz w:val="22"/>
          <w:szCs w:val="22"/>
        </w:rPr>
        <w:t>Samplonius</w:t>
      </w:r>
      <w:proofErr w:type="spellEnd"/>
      <w:r w:rsidR="007863FE">
        <w:rPr>
          <w:rFonts w:ascii="Helvetica" w:eastAsia="Times New Roman" w:hAnsi="Helvetica" w:cs="Helvetica"/>
          <w:sz w:val="22"/>
          <w:szCs w:val="22"/>
        </w:rPr>
        <w:t xml:space="preserve">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1EE363B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proofErr w:type="spellStart"/>
      <w:r w:rsidR="00384642">
        <w:rPr>
          <w:rFonts w:ascii="Helvetica" w:eastAsia="Times New Roman" w:hAnsi="Helvetica" w:cs="Helvetica"/>
          <w:sz w:val="22"/>
          <w:szCs w:val="22"/>
        </w:rPr>
        <w:t>phenological</w:t>
      </w:r>
      <w:proofErr w:type="spellEnd"/>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B16FFB">
        <w:rPr>
          <w:rFonts w:ascii="Helvetica" w:eastAsia="Times New Roman" w:hAnsi="Helvetica" w:cs="Helvetica"/>
          <w:sz w:val="22"/>
          <w:szCs w:val="22"/>
        </w:rPr>
        <w:t xml:space="preserve">e.g., </w:t>
      </w:r>
      <w:proofErr w:type="spellStart"/>
      <w:r w:rsidR="00B16FFB">
        <w:rPr>
          <w:rFonts w:ascii="Helvetica" w:eastAsia="Times New Roman" w:hAnsi="Helvetica" w:cs="Helvetica"/>
          <w:sz w:val="22"/>
          <w:szCs w:val="22"/>
        </w:rPr>
        <w:t>Bauerfeind</w:t>
      </w:r>
      <w:proofErr w:type="spellEnd"/>
      <w:r w:rsidR="00B16FFB">
        <w:rPr>
          <w:rFonts w:ascii="Helvetica" w:eastAsia="Times New Roman" w:hAnsi="Helvetica" w:cs="Helvetica"/>
          <w:sz w:val="22"/>
          <w:szCs w:val="22"/>
        </w:rPr>
        <w:t xml:space="preserve"> and Fischer 2013; Rudolf and Singh 2013</w:t>
      </w:r>
      <w:r w:rsidR="00C23DC3">
        <w:rPr>
          <w:rFonts w:ascii="Helvetica" w:eastAsia="Times New Roman" w:hAnsi="Helvetica" w:cs="Helvetica"/>
          <w:sz w:val="22"/>
          <w:szCs w:val="22"/>
        </w:rPr>
        <w:t>)</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w:t>
      </w:r>
      <w:proofErr w:type="spellStart"/>
      <w:r w:rsidR="00681D62">
        <w:rPr>
          <w:rFonts w:ascii="Helvetica" w:eastAsia="Times New Roman" w:hAnsi="Helvetica" w:cs="Helvetica"/>
          <w:sz w:val="22"/>
          <w:szCs w:val="22"/>
        </w:rPr>
        <w:t>mesocosms</w:t>
      </w:r>
      <w:proofErr w:type="spellEnd"/>
      <w:r w:rsidR="00681D62">
        <w:rPr>
          <w:rFonts w:ascii="Helvetica" w:eastAsia="Times New Roman" w:hAnsi="Helvetica" w:cs="Helvetica"/>
          <w:sz w:val="22"/>
          <w:szCs w:val="22"/>
        </w:rPr>
        <w:t xml:space="preserve">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Pr>
          <w:rFonts w:ascii="Helvetica" w:eastAsia="Times New Roman" w:hAnsi="Helvetica" w:cs="Helvetica"/>
          <w:sz w:val="22"/>
          <w:szCs w:val="22"/>
        </w:rPr>
        <w:t>phenological</w:t>
      </w:r>
      <w:proofErr w:type="spellEnd"/>
      <w:r w:rsidR="003F49CC">
        <w:rPr>
          <w:rFonts w:ascii="Helvetica" w:eastAsia="Times New Roman" w:hAnsi="Helvetica" w:cs="Helvetica"/>
          <w:sz w:val="22"/>
          <w:szCs w:val="22"/>
        </w:rPr>
        <w:t xml:space="preserve">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w:t>
      </w:r>
      <w:proofErr w:type="spellStart"/>
      <w:r w:rsidR="006379AF">
        <w:rPr>
          <w:rFonts w:ascii="Helvetica" w:eastAsia="Times New Roman" w:hAnsi="Helvetica" w:cs="Helvetica"/>
          <w:sz w:val="22"/>
          <w:szCs w:val="22"/>
        </w:rPr>
        <w:t>phenological</w:t>
      </w:r>
      <w:proofErr w:type="spellEnd"/>
      <w:r w:rsidR="006379AF">
        <w:rPr>
          <w:rFonts w:ascii="Helvetica" w:eastAsia="Times New Roman" w:hAnsi="Helvetica" w:cs="Helvetica"/>
          <w:sz w:val="22"/>
          <w:szCs w:val="22"/>
        </w:rPr>
        <w:t xml:space="preserve">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18C300C0"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 xml:space="preserve">iation in </w:t>
      </w:r>
      <w:proofErr w:type="spellStart"/>
      <w:r w:rsidR="00316942">
        <w:rPr>
          <w:rFonts w:ascii="Helvetica" w:hAnsi="Helvetica"/>
          <w:sz w:val="22"/>
          <w:szCs w:val="22"/>
        </w:rPr>
        <w:t>phenological</w:t>
      </w:r>
      <w:proofErr w:type="spellEnd"/>
      <w:r w:rsidR="00316942">
        <w:rPr>
          <w:rFonts w:ascii="Helvetica" w:hAnsi="Helvetica"/>
          <w:sz w:val="22"/>
          <w:szCs w:val="22"/>
        </w:rPr>
        <w:t xml:space="preserve">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 xml:space="preserve">many lakes experienced large changes in nutrient inputs in the 1960s and 1970s (e.g., </w:t>
      </w:r>
      <w:commentRangeStart w:id="54"/>
      <w:r w:rsidR="0007263E">
        <w:rPr>
          <w:rFonts w:ascii="Helvetica" w:hAnsi="Helvetica"/>
          <w:sz w:val="22"/>
          <w:szCs w:val="22"/>
        </w:rPr>
        <w:t>George 201</w:t>
      </w:r>
      <w:r w:rsidR="00D37271">
        <w:rPr>
          <w:rFonts w:ascii="Helvetica" w:hAnsi="Helvetica"/>
          <w:sz w:val="22"/>
          <w:szCs w:val="22"/>
        </w:rPr>
        <w:t>2</w:t>
      </w:r>
      <w:commentRangeEnd w:id="54"/>
      <w:r w:rsidR="00D37271">
        <w:rPr>
          <w:rStyle w:val="CommentReference"/>
        </w:rPr>
        <w:commentReference w:id="54"/>
      </w:r>
      <w:r w:rsidR="0007263E">
        <w:rPr>
          <w:rFonts w:ascii="Helvetica" w:hAnsi="Helvetica"/>
          <w:sz w:val="22"/>
          <w:szCs w:val="22"/>
        </w:rPr>
        <w:t>;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w:t>
      </w:r>
      <w:proofErr w:type="spellStart"/>
      <w:r w:rsidR="003164D7">
        <w:rPr>
          <w:rFonts w:ascii="Helvetica" w:hAnsi="Helvetica"/>
          <w:sz w:val="22"/>
          <w:szCs w:val="22"/>
        </w:rPr>
        <w:t>ph</w:t>
      </w:r>
      <w:r w:rsidR="00CC74D3">
        <w:rPr>
          <w:rFonts w:ascii="Helvetica" w:hAnsi="Helvetica"/>
          <w:sz w:val="22"/>
          <w:szCs w:val="22"/>
        </w:rPr>
        <w:t>enological</w:t>
      </w:r>
      <w:proofErr w:type="spellEnd"/>
      <w:r w:rsidR="00CC74D3">
        <w:rPr>
          <w:rFonts w:ascii="Helvetica" w:hAnsi="Helvetica"/>
          <w:sz w:val="22"/>
          <w:szCs w:val="22"/>
        </w:rPr>
        <w:t xml:space="preserve">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3645D25F"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n the great tit-winter moth system, caterpillar biomass sampling is usually conducted a few times a week (e.g., HMK041)</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w:t>
      </w:r>
      <w:r w:rsidR="00A32D0B">
        <w:rPr>
          <w:rFonts w:ascii="Helvetica" w:hAnsi="Helvetica" w:cs="Helvetica"/>
          <w:sz w:val="22"/>
          <w:szCs w:val="22"/>
          <w:lang w:val="en-US"/>
        </w:rPr>
        <w:t>r moth life cycle is typically 4-6</w:t>
      </w:r>
      <w:r w:rsidR="004403E0">
        <w:rPr>
          <w:rFonts w:ascii="Helvetica" w:hAnsi="Helvetica" w:cs="Helvetica"/>
          <w:sz w:val="22"/>
          <w:szCs w:val="22"/>
          <w:lang w:val="en-US"/>
        </w:rPr>
        <w:t xml:space="preserve"> weeks</w:t>
      </w:r>
      <w:r w:rsidR="00541803">
        <w:rPr>
          <w:rFonts w:ascii="Helvetica" w:hAnsi="Helvetica" w:cs="Helvetica"/>
          <w:sz w:val="22"/>
          <w:szCs w:val="22"/>
          <w:lang w:val="en-US"/>
        </w:rPr>
        <w:t xml:space="preserve"> (Holliday 1977; </w:t>
      </w:r>
      <w:proofErr w:type="spellStart"/>
      <w:r w:rsidR="00541803">
        <w:rPr>
          <w:rFonts w:ascii="Helvetica" w:hAnsi="Helvetica" w:cs="Helvetica"/>
          <w:sz w:val="22"/>
          <w:szCs w:val="22"/>
          <w:lang w:val="en-US"/>
        </w:rPr>
        <w:t>Tikkanen</w:t>
      </w:r>
      <w:proofErr w:type="spellEnd"/>
      <w:r w:rsidR="00541803">
        <w:rPr>
          <w:rFonts w:ascii="Helvetica" w:hAnsi="Helvetica" w:cs="Helvetica"/>
          <w:sz w:val="22"/>
          <w:szCs w:val="22"/>
          <w:lang w:val="en-US"/>
        </w:rPr>
        <w:t xml:space="preserve"> et al. 2000)</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w:t>
      </w:r>
      <w:r w:rsidR="00541803">
        <w:rPr>
          <w:rFonts w:ascii="Helvetica" w:hAnsi="Helvetica" w:cs="Helvetica"/>
          <w:sz w:val="22"/>
          <w:szCs w:val="22"/>
          <w:lang w:val="en-US"/>
        </w:rPr>
        <w:t>pment for this life cycle stage</w:t>
      </w:r>
      <w:r w:rsidR="004403E0">
        <w:rPr>
          <w:rFonts w:ascii="Helvetica" w:hAnsi="Helvetica" w:cs="Helvetica"/>
          <w:sz w:val="22"/>
          <w:szCs w:val="22"/>
          <w:lang w:val="en-US"/>
        </w:rPr>
        <w:t xml:space="preserve">.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w:t>
      </w:r>
      <w:r w:rsidR="00433833">
        <w:rPr>
          <w:rFonts w:ascii="Helvetica" w:hAnsi="Helvetica" w:cs="Helvetica"/>
          <w:sz w:val="22"/>
          <w:szCs w:val="22"/>
          <w:lang w:val="en-US"/>
        </w:rPr>
        <w:t xml:space="preserve">strong </w:t>
      </w:r>
      <w:r w:rsidR="00F64D9A">
        <w:rPr>
          <w:rFonts w:ascii="Helvetica" w:hAnsi="Helvetica" w:cs="Helvetica"/>
          <w:sz w:val="22"/>
          <w:szCs w:val="22"/>
          <w:lang w:val="en-US"/>
        </w:rPr>
        <w:t xml:space="preserve">of </w:t>
      </w:r>
      <w:r w:rsidR="00433833">
        <w:rPr>
          <w:rFonts w:ascii="Helvetica" w:hAnsi="Helvetica" w:cs="Helvetica"/>
          <w:sz w:val="22"/>
          <w:szCs w:val="22"/>
          <w:lang w:val="en-US"/>
        </w:rPr>
        <w:t xml:space="preserve">an </w:t>
      </w:r>
      <w:r w:rsidR="00945825">
        <w:rPr>
          <w:rFonts w:ascii="Helvetica" w:hAnsi="Helvetica" w:cs="Helvetica"/>
          <w:sz w:val="22"/>
          <w:szCs w:val="22"/>
          <w:lang w:val="en-US"/>
        </w:rPr>
        <w:t>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w:t>
      </w:r>
      <w:proofErr w:type="spellStart"/>
      <w:r w:rsidR="00160463">
        <w:rPr>
          <w:rFonts w:ascii="Helvetica" w:hAnsi="Helvetica" w:cs="Helvetica"/>
          <w:sz w:val="22"/>
          <w:szCs w:val="22"/>
          <w:lang w:val="en-US"/>
        </w:rPr>
        <w:t>Kitchell</w:t>
      </w:r>
      <w:proofErr w:type="spellEnd"/>
      <w:r w:rsidR="00160463">
        <w:rPr>
          <w:rFonts w:ascii="Helvetica" w:hAnsi="Helvetica" w:cs="Helvetica"/>
          <w:sz w:val="22"/>
          <w:szCs w:val="22"/>
          <w:lang w:val="en-US"/>
        </w:rPr>
        <w:t xml:space="preserve">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dependence of the consumer on the producer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5859E19A"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0CA5FEEA"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proofErr w:type="spellStart"/>
      <w:r w:rsidR="00E12C23" w:rsidRPr="00340C35">
        <w:rPr>
          <w:rFonts w:ascii="Helvetica" w:hAnsi="Helvetica" w:cs="Helvetica"/>
          <w:sz w:val="22"/>
          <w:szCs w:val="22"/>
          <w:lang w:val="en-US"/>
        </w:rPr>
        <w:t>phenological</w:t>
      </w:r>
      <w:proofErr w:type="spellEnd"/>
      <w:r w:rsidR="00E12C23" w:rsidRPr="00340C35">
        <w:rPr>
          <w:rFonts w:ascii="Helvetica" w:hAnsi="Helvetica" w:cs="Helvetica"/>
          <w:sz w:val="22"/>
          <w:szCs w:val="22"/>
          <w:lang w:val="en-US"/>
        </w:rPr>
        <w:t xml:space="preserve">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 </w:t>
      </w:r>
      <w:r w:rsidR="001E76FA">
        <w:rPr>
          <w:rFonts w:ascii="Helvetica" w:hAnsi="Helvetica" w:cs="Helvetica"/>
          <w:sz w:val="22"/>
          <w:szCs w:val="22"/>
          <w:lang w:val="en-US"/>
        </w:rPr>
        <w:t xml:space="preserve">food demands of </w:t>
      </w:r>
      <w:r w:rsidR="00671B08">
        <w:rPr>
          <w:rFonts w:ascii="Helvetica" w:hAnsi="Helvetica" w:cs="Helvetica"/>
          <w:sz w:val="22"/>
          <w:szCs w:val="22"/>
          <w:lang w:val="en-US"/>
        </w:rPr>
        <w:t>great tit (</w:t>
      </w:r>
      <w:proofErr w:type="spellStart"/>
      <w:r w:rsidR="00F12876" w:rsidRPr="00F12876">
        <w:rPr>
          <w:rFonts w:ascii="Helvetica" w:hAnsi="Helvetica" w:cs="Helvetica"/>
          <w:i/>
          <w:sz w:val="22"/>
          <w:szCs w:val="22"/>
          <w:lang w:val="en-US"/>
        </w:rPr>
        <w:t>Parus</w:t>
      </w:r>
      <w:proofErr w:type="spellEnd"/>
      <w:r w:rsidR="00F12876" w:rsidRPr="00F12876">
        <w:rPr>
          <w:rFonts w:ascii="Helvetica" w:hAnsi="Helvetica" w:cs="Helvetica"/>
          <w:i/>
          <w:sz w:val="22"/>
          <w:szCs w:val="22"/>
          <w:lang w:val="en-US"/>
        </w:rPr>
        <w:t xml:space="preserve"> major</w:t>
      </w:r>
      <w:r w:rsidR="00671B08">
        <w:rPr>
          <w:rFonts w:ascii="Helvetica" w:hAnsi="Helvetica" w:cs="Helvetica"/>
          <w:sz w:val="22"/>
          <w:szCs w:val="22"/>
          <w:lang w:val="en-US"/>
        </w:rPr>
        <w:t xml:space="preserve">) </w:t>
      </w:r>
      <w:r w:rsidR="001E76FA">
        <w:rPr>
          <w:rFonts w:ascii="Helvetica" w:hAnsi="Helvetica" w:cs="Helvetica"/>
          <w:sz w:val="22"/>
          <w:szCs w:val="22"/>
          <w:lang w:val="en-US"/>
        </w:rPr>
        <w:t xml:space="preserve">nestlings are highest </w:t>
      </w:r>
      <w:r w:rsidR="00D96DF4">
        <w:rPr>
          <w:rFonts w:ascii="Helvetica" w:hAnsi="Helvetica" w:cs="Helvetica"/>
          <w:sz w:val="22"/>
          <w:szCs w:val="22"/>
          <w:lang w:val="en-US"/>
        </w:rPr>
        <w:t>21</w:t>
      </w:r>
      <w:r w:rsidR="0023200B">
        <w:rPr>
          <w:rFonts w:ascii="Helvetica" w:hAnsi="Helvetica" w:cs="Helvetica"/>
          <w:sz w:val="22"/>
          <w:szCs w:val="22"/>
          <w:lang w:val="en-US"/>
        </w:rPr>
        <w:t xml:space="preserve"> days after</w:t>
      </w:r>
      <w:r w:rsidR="00E72085">
        <w:rPr>
          <w:rFonts w:ascii="Helvetica" w:hAnsi="Helvetica" w:cs="Helvetica"/>
          <w:sz w:val="22"/>
          <w:szCs w:val="22"/>
          <w:lang w:val="en-US"/>
        </w:rPr>
        <w:t xml:space="preserve"> </w:t>
      </w:r>
      <w:r w:rsidR="0023200B">
        <w:rPr>
          <w:rFonts w:ascii="Helvetica" w:hAnsi="Helvetica" w:cs="Helvetica"/>
          <w:sz w:val="22"/>
          <w:szCs w:val="22"/>
          <w:lang w:val="en-US"/>
        </w:rPr>
        <w:t>egg laying</w:t>
      </w:r>
      <w:r w:rsidR="00D96DF4">
        <w:rPr>
          <w:rFonts w:ascii="Helvetica" w:hAnsi="Helvetica" w:cs="Helvetica"/>
          <w:sz w:val="22"/>
          <w:szCs w:val="22"/>
          <w:lang w:val="en-US"/>
        </w:rPr>
        <w:t xml:space="preserve"> (i.e. the </w:t>
      </w:r>
      <w:proofErr w:type="spellStart"/>
      <w:r w:rsidR="00D96DF4">
        <w:rPr>
          <w:rFonts w:ascii="Helvetica" w:hAnsi="Helvetica" w:cs="Helvetica"/>
          <w:sz w:val="22"/>
          <w:szCs w:val="22"/>
          <w:lang w:val="en-US"/>
        </w:rPr>
        <w:t>phenological</w:t>
      </w:r>
      <w:proofErr w:type="spellEnd"/>
      <w:r w:rsidR="00D96DF4">
        <w:rPr>
          <w:rFonts w:ascii="Helvetica" w:hAnsi="Helvetica" w:cs="Helvetica"/>
          <w:sz w:val="22"/>
          <w:szCs w:val="22"/>
          <w:lang w:val="en-US"/>
        </w:rPr>
        <w:t xml:space="preserve"> phase most commonly monitored)</w:t>
      </w:r>
      <w:r w:rsidR="00DC325D">
        <w:rPr>
          <w:rFonts w:ascii="Helvetica" w:hAnsi="Helvetica" w:cs="Helvetica"/>
          <w:sz w:val="22"/>
          <w:szCs w:val="22"/>
          <w:lang w:val="en-US"/>
        </w:rPr>
        <w:t>;</w:t>
      </w:r>
      <w:r w:rsidR="00A02C85">
        <w:rPr>
          <w:rFonts w:ascii="Helvetica" w:hAnsi="Helvetica" w:cs="Helvetica"/>
          <w:sz w:val="22"/>
          <w:szCs w:val="22"/>
          <w:lang w:val="en-US"/>
        </w:rPr>
        <w:t xml:space="preserve"> </w:t>
      </w:r>
      <w:r w:rsidR="00910F84">
        <w:rPr>
          <w:rFonts w:ascii="Helvetica" w:hAnsi="Helvetica" w:cs="Helvetica"/>
          <w:sz w:val="22"/>
          <w:szCs w:val="22"/>
          <w:lang w:val="en-US"/>
        </w:rPr>
        <w:t>Reed et al. 2013</w:t>
      </w:r>
      <w:r w:rsidR="00D96DF4">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w:t>
      </w:r>
      <w:proofErr w:type="gramStart"/>
      <w:r w:rsidR="00085D46">
        <w:rPr>
          <w:rFonts w:ascii="Helvetica" w:hAnsi="Helvetica" w:cs="Helvetica"/>
          <w:sz w:val="22"/>
          <w:szCs w:val="22"/>
          <w:lang w:val="en-US"/>
        </w:rPr>
        <w:t>are</w:t>
      </w:r>
      <w:proofErr w:type="gramEnd"/>
      <w:r w:rsidR="00085D46">
        <w:rPr>
          <w:rFonts w:ascii="Helvetica" w:hAnsi="Helvetica" w:cs="Helvetica"/>
          <w:sz w:val="22"/>
          <w:szCs w:val="22"/>
          <w:lang w:val="en-US"/>
        </w:rPr>
        <w:t xml:space="preserve"> available </w:t>
      </w:r>
      <w:r w:rsidR="009A1991">
        <w:rPr>
          <w:rFonts w:ascii="Helvetica" w:hAnsi="Helvetica" w:cs="Helvetica"/>
          <w:sz w:val="22"/>
          <w:szCs w:val="22"/>
          <w:lang w:val="en-US"/>
        </w:rPr>
        <w:t>(</w:t>
      </w:r>
      <w:r w:rsidR="000D4CDA">
        <w:rPr>
          <w:rFonts w:ascii="Helvetica" w:hAnsi="Helvetica" w:cs="Helvetica"/>
          <w:sz w:val="22"/>
          <w:szCs w:val="22"/>
          <w:lang w:val="en-US"/>
        </w:rPr>
        <w:t xml:space="preserve">e.g. </w:t>
      </w:r>
      <w:proofErr w:type="spellStart"/>
      <w:r w:rsidR="000D4CDA">
        <w:rPr>
          <w:rFonts w:ascii="Helvetica" w:hAnsi="Helvetica" w:cs="Helvetica"/>
          <w:sz w:val="22"/>
          <w:szCs w:val="22"/>
          <w:lang w:val="en-US"/>
        </w:rPr>
        <w:t>Samplonius</w:t>
      </w:r>
      <w:proofErr w:type="spellEnd"/>
      <w:r w:rsidR="000D4CDA">
        <w:rPr>
          <w:rFonts w:ascii="Helvetica" w:hAnsi="Helvetica" w:cs="Helvetica"/>
          <w:sz w:val="22"/>
          <w:szCs w:val="22"/>
          <w:lang w:val="en-US"/>
        </w:rPr>
        <w:t xml:space="preserve">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20E0AA8B"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proofErr w:type="spellStart"/>
      <w:r w:rsidR="006C02CE" w:rsidRPr="00AE69BC">
        <w:rPr>
          <w:rFonts w:ascii="Helvetica" w:hAnsi="Helvetica" w:cs="Helvetica"/>
          <w:i/>
          <w:sz w:val="22"/>
          <w:szCs w:val="22"/>
          <w:lang w:val="en-US"/>
        </w:rPr>
        <w:t>Operophtera</w:t>
      </w:r>
      <w:proofErr w:type="spellEnd"/>
      <w:r w:rsidR="006C02CE" w:rsidRPr="00AE69BC">
        <w:rPr>
          <w:rFonts w:ascii="Helvetica" w:hAnsi="Helvetica" w:cs="Helvetica"/>
          <w:i/>
          <w:sz w:val="22"/>
          <w:szCs w:val="22"/>
          <w:lang w:val="en-US"/>
        </w:rPr>
        <w:t xml:space="preserve"> </w:t>
      </w:r>
      <w:proofErr w:type="spellStart"/>
      <w:r w:rsidR="006C02CE" w:rsidRPr="00AE69BC">
        <w:rPr>
          <w:rFonts w:ascii="Helvetica" w:hAnsi="Helvetica" w:cs="Helvetica"/>
          <w:i/>
          <w:sz w:val="22"/>
          <w:szCs w:val="22"/>
          <w:lang w:val="en-US"/>
        </w:rPr>
        <w:t>brumata</w:t>
      </w:r>
      <w:proofErr w:type="spellEnd"/>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proofErr w:type="spellStart"/>
      <w:r w:rsidR="00057778" w:rsidRPr="00AE69BC">
        <w:rPr>
          <w:rFonts w:ascii="Helvetica" w:hAnsi="Helvetica" w:cs="Helvetica"/>
          <w:i/>
          <w:sz w:val="22"/>
          <w:szCs w:val="22"/>
          <w:lang w:val="en-US"/>
        </w:rPr>
        <w:t>Quercus</w:t>
      </w:r>
      <w:proofErr w:type="spellEnd"/>
      <w:r w:rsidR="00057778" w:rsidRPr="00AE69BC">
        <w:rPr>
          <w:rFonts w:ascii="Helvetica" w:hAnsi="Helvetica" w:cs="Helvetica"/>
          <w:i/>
          <w:sz w:val="22"/>
          <w:szCs w:val="22"/>
          <w:lang w:val="en-US"/>
        </w:rPr>
        <w:t xml:space="preserve"> </w:t>
      </w:r>
      <w:proofErr w:type="spellStart"/>
      <w:r w:rsidR="00057778" w:rsidRPr="00AE69BC">
        <w:rPr>
          <w:rFonts w:ascii="Helvetica" w:hAnsi="Helvetica" w:cs="Helvetica"/>
          <w:i/>
          <w:sz w:val="22"/>
          <w:szCs w:val="22"/>
          <w:lang w:val="en-US"/>
        </w:rPr>
        <w:t>robur</w:t>
      </w:r>
      <w:proofErr w:type="spellEnd"/>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w:t>
      </w:r>
      <w:proofErr w:type="spellStart"/>
      <w:r w:rsidR="003674DC" w:rsidRPr="00AE69BC">
        <w:rPr>
          <w:rFonts w:ascii="Helvetica" w:hAnsi="Helvetica" w:cs="Helvetica"/>
          <w:i/>
          <w:sz w:val="22"/>
          <w:szCs w:val="22"/>
          <w:lang w:val="en-US"/>
        </w:rPr>
        <w:t>brumata</w:t>
      </w:r>
      <w:proofErr w:type="spellEnd"/>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 xml:space="preserve">will be affected by changes in </w:t>
      </w:r>
      <w:proofErr w:type="spellStart"/>
      <w:r w:rsidR="003674DC">
        <w:rPr>
          <w:rFonts w:ascii="Helvetica" w:hAnsi="Helvetica" w:cs="Helvetica"/>
          <w:sz w:val="22"/>
          <w:szCs w:val="22"/>
          <w:lang w:val="en-US"/>
        </w:rPr>
        <w:t>phenological</w:t>
      </w:r>
      <w:proofErr w:type="spellEnd"/>
      <w:r w:rsidR="003674DC">
        <w:rPr>
          <w:rFonts w:ascii="Helvetica" w:hAnsi="Helvetica" w:cs="Helvetica"/>
          <w:sz w:val="22"/>
          <w:szCs w:val="22"/>
          <w:lang w:val="en-US"/>
        </w:rPr>
        <w:t xml:space="preserve">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w:t>
      </w:r>
      <w:proofErr w:type="spellStart"/>
      <w:r w:rsidR="00E41889">
        <w:rPr>
          <w:rFonts w:ascii="Helvetica" w:eastAsia="Times New Roman" w:hAnsi="Helvetica" w:cs="Helvetica"/>
          <w:sz w:val="22"/>
          <w:szCs w:val="22"/>
        </w:rPr>
        <w:t>phenological</w:t>
      </w:r>
      <w:proofErr w:type="spellEnd"/>
      <w:r w:rsidR="00E41889">
        <w:rPr>
          <w:rFonts w:ascii="Helvetica" w:eastAsia="Times New Roman" w:hAnsi="Helvetica" w:cs="Helvetica"/>
          <w:sz w:val="22"/>
          <w:szCs w:val="22"/>
        </w:rPr>
        <w:t xml:space="preserve"> cues </w:t>
      </w:r>
      <w:r w:rsidR="007264A6">
        <w:rPr>
          <w:rFonts w:ascii="Helvetica" w:eastAsia="Times New Roman" w:hAnsi="Helvetica" w:cs="Helvetica"/>
          <w:sz w:val="22"/>
          <w:szCs w:val="22"/>
        </w:rPr>
        <w:t xml:space="preserve">using a </w:t>
      </w:r>
      <w:proofErr w:type="spellStart"/>
      <w:r w:rsidR="00DA5701">
        <w:rPr>
          <w:rFonts w:ascii="Helvetica" w:eastAsia="Times New Roman" w:hAnsi="Helvetica" w:cs="Helvetica"/>
          <w:sz w:val="22"/>
          <w:szCs w:val="22"/>
        </w:rPr>
        <w:t>hindcasting</w:t>
      </w:r>
      <w:proofErr w:type="spellEnd"/>
      <w:r w:rsidR="007264A6">
        <w:rPr>
          <w:rFonts w:ascii="Helvetica" w:eastAsia="Times New Roman" w:hAnsi="Helvetica" w:cs="Helvetica"/>
          <w:sz w:val="22"/>
          <w:szCs w:val="22"/>
        </w:rPr>
        <w:t xml:space="preserve"> 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 xml:space="preserve">process-based </w:t>
      </w:r>
      <w:proofErr w:type="spellStart"/>
      <w:r w:rsidR="005E57DB">
        <w:rPr>
          <w:rFonts w:ascii="Helvetica" w:eastAsia="Times New Roman" w:hAnsi="Helvetica" w:cs="Helvetica"/>
          <w:sz w:val="22"/>
          <w:szCs w:val="22"/>
        </w:rPr>
        <w:t>phenological</w:t>
      </w:r>
      <w:proofErr w:type="spellEnd"/>
      <w:r w:rsidR="005E57DB">
        <w:rPr>
          <w:rFonts w:ascii="Helvetica" w:eastAsia="Times New Roman" w:hAnsi="Helvetica" w:cs="Helvetica"/>
          <w:sz w:val="22"/>
          <w:szCs w:val="22"/>
        </w:rPr>
        <w:t xml:space="preserve">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proofErr w:type="spellStart"/>
      <w:r w:rsidR="000A5C98">
        <w:rPr>
          <w:rFonts w:ascii="Helvetica" w:eastAsia="Times New Roman" w:hAnsi="Helvetica" w:cs="Helvetica"/>
          <w:sz w:val="22"/>
          <w:szCs w:val="22"/>
        </w:rPr>
        <w:t>phenologically</w:t>
      </w:r>
      <w:proofErr w:type="spellEnd"/>
      <w:r w:rsidR="000A5C98">
        <w:rPr>
          <w:rFonts w:ascii="Helvetica" w:eastAsia="Times New Roman" w:hAnsi="Helvetica" w:cs="Helvetica"/>
          <w:sz w:val="22"/>
          <w:szCs w:val="22"/>
        </w:rPr>
        <w:t xml:space="preserve"> explicit consumer-resource models (</w:t>
      </w:r>
      <w:proofErr w:type="spellStart"/>
      <w:r w:rsidR="000A5C98">
        <w:rPr>
          <w:rFonts w:ascii="Helvetica" w:eastAsia="Times New Roman" w:hAnsi="Helvetica" w:cs="Helvetica"/>
          <w:sz w:val="22"/>
          <w:szCs w:val="22"/>
        </w:rPr>
        <w:t>Bewick</w:t>
      </w:r>
      <w:proofErr w:type="spellEnd"/>
      <w:r w:rsidR="000A5C98">
        <w:rPr>
          <w:rFonts w:ascii="Helvetica" w:eastAsia="Times New Roman" w:hAnsi="Helvetica" w:cs="Helvetica"/>
          <w:sz w:val="22"/>
          <w:szCs w:val="22"/>
        </w:rPr>
        <w:t xml:space="preserve">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elucidate which mechanisms may—or may not—appear feasible for the interaction</w:t>
      </w:r>
      <w:ins w:id="56" w:author="Heather Kharouba" w:date="2019-03-11T16:28:00Z">
        <w:r w:rsidR="00195E47">
          <w:rPr>
            <w:rFonts w:ascii="Helvetica" w:hAnsi="Helvetica" w:cs="Helvetica"/>
            <w:sz w:val="22"/>
            <w:szCs w:val="22"/>
            <w:lang w:val="en-US"/>
          </w:rPr>
          <w:t xml:space="preserve"> (</w:t>
        </w:r>
        <w:proofErr w:type="spellStart"/>
        <w:r w:rsidR="00195E47">
          <w:rPr>
            <w:rFonts w:ascii="Helvetica" w:hAnsi="Helvetica" w:cs="Helvetica"/>
            <w:sz w:val="22"/>
            <w:szCs w:val="22"/>
            <w:lang w:val="en-US"/>
          </w:rPr>
          <w:t>Chuine</w:t>
        </w:r>
        <w:proofErr w:type="spellEnd"/>
        <w:r w:rsidR="00195E47">
          <w:rPr>
            <w:rFonts w:ascii="Helvetica" w:hAnsi="Helvetica" w:cs="Helvetica"/>
            <w:sz w:val="22"/>
            <w:szCs w:val="22"/>
            <w:lang w:val="en-US"/>
          </w:rPr>
          <w:t xml:space="preserve"> and R annual review)</w:t>
        </w:r>
      </w:ins>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 xml:space="preserve">Accurately forecasting </w:t>
      </w:r>
      <w:proofErr w:type="spellStart"/>
      <w:r w:rsidR="002E5EFE" w:rsidRPr="0090315D">
        <w:rPr>
          <w:rFonts w:ascii="Helvetica" w:hAnsi="Helvetica"/>
          <w:sz w:val="22"/>
          <w:szCs w:val="22"/>
        </w:rPr>
        <w:t>phenological</w:t>
      </w:r>
      <w:proofErr w:type="spellEnd"/>
      <w:r w:rsidR="002E5EFE" w:rsidRPr="0090315D">
        <w:rPr>
          <w:rFonts w:ascii="Helvetica" w:hAnsi="Helvetica"/>
          <w:sz w:val="22"/>
          <w:szCs w:val="22"/>
        </w:rPr>
        <w:t xml:space="preserve">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synchrony can be built off climate projection forecasts whenever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cues </w:t>
      </w:r>
      <w:r w:rsidR="00A17544">
        <w:rPr>
          <w:rFonts w:ascii="Helvetica" w:hAnsi="Helvetica"/>
          <w:sz w:val="22"/>
          <w:szCs w:val="22"/>
        </w:rPr>
        <w:t xml:space="preserve">for both species </w:t>
      </w:r>
      <w:r w:rsidR="003707ED">
        <w:rPr>
          <w:rFonts w:ascii="Helvetica" w:hAnsi="Helvetica"/>
          <w:sz w:val="22"/>
          <w:szCs w:val="22"/>
        </w:rPr>
        <w:t>(</w:t>
      </w:r>
      <w:proofErr w:type="spellStart"/>
      <w:r w:rsidR="00A17544">
        <w:rPr>
          <w:rFonts w:ascii="Helvetica" w:eastAsia="Times New Roman" w:hAnsi="Helvetica" w:cs="Helvetica"/>
          <w:sz w:val="22"/>
          <w:szCs w:val="22"/>
        </w:rPr>
        <w:t>Chuine</w:t>
      </w:r>
      <w:proofErr w:type="spellEnd"/>
      <w:r w:rsidR="00A17544">
        <w:rPr>
          <w:rFonts w:ascii="Helvetica" w:eastAsia="Times New Roman" w:hAnsi="Helvetica" w:cs="Helvetica"/>
          <w:sz w:val="22"/>
          <w:szCs w:val="22"/>
        </w:rPr>
        <w:t xml:space="preserve"> and R</w:t>
      </w:r>
      <w:r w:rsidR="00A17544">
        <w:rPr>
          <w:rFonts w:ascii="Helvetica" w:eastAsia="Times New Roman" w:hAnsi="Helvetica" w:cs="Helvetica"/>
          <w:sz w:val="22"/>
          <w:szCs w:val="22"/>
          <w:lang w:val="fr-FR"/>
        </w:rPr>
        <w:t>é</w:t>
      </w:r>
      <w:proofErr w:type="spellStart"/>
      <w:r w:rsidR="00A17544">
        <w:rPr>
          <w:rFonts w:ascii="Helvetica" w:eastAsia="Times New Roman" w:hAnsi="Helvetica" w:cs="Helvetica"/>
          <w:sz w:val="22"/>
          <w:szCs w:val="22"/>
        </w:rPr>
        <w:t>gnière</w:t>
      </w:r>
      <w:proofErr w:type="spellEnd"/>
      <w:r w:rsidR="00A17544">
        <w:rPr>
          <w:rFonts w:ascii="Helvetica" w:eastAsia="Times New Roman" w:hAnsi="Helvetica" w:cs="Helvetica"/>
          <w:sz w:val="22"/>
          <w:szCs w:val="22"/>
        </w:rPr>
        <w:t xml:space="preserve"> 2017; </w:t>
      </w:r>
      <w:proofErr w:type="spellStart"/>
      <w:r w:rsidR="00A17544">
        <w:rPr>
          <w:rFonts w:ascii="Helvetica" w:hAnsi="Helvetica"/>
          <w:sz w:val="22"/>
          <w:szCs w:val="22"/>
        </w:rPr>
        <w:t>Chmura</w:t>
      </w:r>
      <w:proofErr w:type="spellEnd"/>
      <w:r w:rsidR="00A17544">
        <w:rPr>
          <w:rFonts w:ascii="Helvetica" w:hAnsi="Helvetica"/>
          <w:sz w:val="22"/>
          <w:szCs w:val="22"/>
        </w:rPr>
        <w:t xml:space="preserve">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0EC59A9C"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w:t>
      </w:r>
      <w:proofErr w:type="spellStart"/>
      <w:r w:rsidR="001168CA">
        <w:rPr>
          <w:rFonts w:ascii="Helvetica" w:hAnsi="Helvetica" w:cs="Helvetica"/>
          <w:sz w:val="22"/>
          <w:szCs w:val="22"/>
          <w:lang w:val="en-US"/>
        </w:rPr>
        <w:t>phenologies</w:t>
      </w:r>
      <w:proofErr w:type="spellEnd"/>
      <w:r w:rsidR="001168CA">
        <w:rPr>
          <w:rFonts w:ascii="Helvetica" w:hAnsi="Helvetica" w:cs="Helvetica"/>
          <w:sz w:val="22"/>
          <w:szCs w:val="22"/>
          <w:lang w:val="en-US"/>
        </w:rPr>
        <w:t xml:space="preserve">,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 xml:space="preserve">the ecological consequences of shifts in </w:t>
      </w:r>
      <w:proofErr w:type="spellStart"/>
      <w:r w:rsidR="005A46C6">
        <w:rPr>
          <w:rFonts w:ascii="Helvetica" w:hAnsi="Helvetica"/>
          <w:sz w:val="22"/>
          <w:szCs w:val="22"/>
        </w:rPr>
        <w:t>phenological</w:t>
      </w:r>
      <w:proofErr w:type="spellEnd"/>
      <w:r w:rsidR="005A46C6">
        <w:rPr>
          <w:rFonts w:ascii="Helvetica" w:hAnsi="Helvetica"/>
          <w:sz w:val="22"/>
          <w:szCs w:val="22"/>
        </w:rPr>
        <w:t xml:space="preserve">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w:t>
      </w:r>
      <w:proofErr w:type="spellStart"/>
      <w:r w:rsidR="000F1559">
        <w:rPr>
          <w:rFonts w:ascii="Helvetica" w:hAnsi="Helvetica" w:cs="Helvetica"/>
          <w:sz w:val="22"/>
          <w:szCs w:val="22"/>
          <w:lang w:val="en-US"/>
        </w:rPr>
        <w:t>Cottingham</w:t>
      </w:r>
      <w:proofErr w:type="spellEnd"/>
      <w:r w:rsidR="000F1559">
        <w:rPr>
          <w:rFonts w:ascii="Helvetica" w:hAnsi="Helvetica" w:cs="Helvetica"/>
          <w:sz w:val="22"/>
          <w:szCs w:val="22"/>
          <w:lang w:val="en-US"/>
        </w:rPr>
        <w:t xml:space="preserve">,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 xml:space="preserve">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AE69BC">
        <w:rPr>
          <w:rFonts w:ascii="Helvetica" w:hAnsi="Helvetica" w:cs="Helvetica"/>
          <w:kern w:val="1"/>
          <w:sz w:val="22"/>
          <w:szCs w:val="22"/>
          <w:lang w:val="en-US"/>
        </w:rPr>
        <w:t>Gruner</w:t>
      </w:r>
      <w:proofErr w:type="spellEnd"/>
      <w:r w:rsidRPr="00AE69BC">
        <w:rPr>
          <w:rFonts w:ascii="Helvetica" w:hAnsi="Helvetica" w:cs="Helvetica"/>
          <w:kern w:val="1"/>
          <w:sz w:val="22"/>
          <w:szCs w:val="22"/>
          <w:lang w:val="en-US"/>
        </w:rPr>
        <w:t xml:space="preserve"> et al. 2008, </w:t>
      </w:r>
      <w:proofErr w:type="gramStart"/>
      <w:r w:rsidRPr="00AE69BC">
        <w:rPr>
          <w:rFonts w:ascii="Helvetica" w:hAnsi="Helvetica" w:cs="Helvetica"/>
          <w:kern w:val="1"/>
          <w:sz w:val="22"/>
          <w:szCs w:val="22"/>
          <w:lang w:val="en-US"/>
        </w:rPr>
        <w:t>A</w:t>
      </w:r>
      <w:proofErr w:type="gramEnd"/>
      <w:r w:rsidRPr="00AE69BC">
        <w:rPr>
          <w:rFonts w:ascii="Helvetica" w:hAnsi="Helvetica" w:cs="Helvetica"/>
          <w:kern w:val="1"/>
          <w:sz w:val="22"/>
          <w:szCs w:val="22"/>
          <w:lang w:val="en-US"/>
        </w:rPr>
        <w:t xml:space="preserve">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Borer et al. 2005, </w:t>
      </w:r>
      <w:proofErr w:type="gramStart"/>
      <w:r w:rsidRPr="00AE69BC">
        <w:rPr>
          <w:rFonts w:ascii="Helvetica" w:hAnsi="Helvetica" w:cs="Helvetica"/>
          <w:kern w:val="1"/>
          <w:sz w:val="22"/>
          <w:szCs w:val="22"/>
          <w:lang w:val="en-US"/>
        </w:rPr>
        <w:t>What</w:t>
      </w:r>
      <w:proofErr w:type="gramEnd"/>
      <w:r w:rsidRPr="00AE69BC">
        <w:rPr>
          <w:rFonts w:ascii="Helvetica" w:hAnsi="Helvetica" w:cs="Helvetica"/>
          <w:kern w:val="1"/>
          <w:sz w:val="22"/>
          <w:szCs w:val="22"/>
          <w:lang w:val="en-US"/>
        </w:rPr>
        <w:t xml:space="preserve">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 xml:space="preserve">Hampton1, S.E., </w:t>
      </w:r>
      <w:proofErr w:type="spellStart"/>
      <w:r w:rsidRPr="007F0BD8">
        <w:rPr>
          <w:rFonts w:ascii="Arial" w:eastAsia="Times New Roman" w:hAnsi="Arial" w:cs="Arial"/>
          <w:color w:val="222222"/>
          <w:sz w:val="20"/>
          <w:szCs w:val="20"/>
          <w:shd w:val="clear" w:color="auto" w:fill="FFFFFF"/>
        </w:rPr>
        <w:t>Scheuerell</w:t>
      </w:r>
      <w:proofErr w:type="spellEnd"/>
      <w:r w:rsidRPr="007F0BD8">
        <w:rPr>
          <w:rFonts w:ascii="Arial" w:eastAsia="Times New Roman" w:hAnsi="Arial" w:cs="Arial"/>
          <w:color w:val="222222"/>
          <w:sz w:val="20"/>
          <w:szCs w:val="20"/>
          <w:shd w:val="clear" w:color="auto" w:fill="FFFFFF"/>
        </w:rPr>
        <w:t>, M.D. and Schindler, D.E., 2006. Coalescence in the Lake Washington story: Interaction strengths in a planktonic food web. </w:t>
      </w:r>
      <w:proofErr w:type="gramStart"/>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roofErr w:type="gramEnd"/>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w:t>
      </w:r>
      <w:proofErr w:type="gramStart"/>
      <w:r w:rsidRPr="00C94AA4">
        <w:rPr>
          <w:rFonts w:ascii="Arial" w:eastAsia="Times New Roman" w:hAnsi="Arial" w:cs="Arial"/>
          <w:color w:val="222222"/>
          <w:sz w:val="20"/>
          <w:szCs w:val="20"/>
          <w:shd w:val="clear" w:color="auto" w:fill="FFFFFF"/>
        </w:rPr>
        <w:t>?.</w:t>
      </w:r>
      <w:proofErr w:type="gramEnd"/>
      <w:r w:rsidRPr="00C94AA4">
        <w:rPr>
          <w:rFonts w:ascii="Arial" w:eastAsia="Times New Roman" w:hAnsi="Arial" w:cs="Arial"/>
          <w:color w:val="222222"/>
          <w:sz w:val="20"/>
          <w:szCs w:val="20"/>
          <w:shd w:val="clear" w:color="auto" w:fill="FFFFFF"/>
        </w:rPr>
        <w:t> </w:t>
      </w:r>
      <w:proofErr w:type="gramStart"/>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roofErr w:type="gramEnd"/>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rFonts w:ascii="Helvetica" w:hAnsi="Helvetica" w:cs="Helvetica"/>
          <w:b/>
          <w:bCs/>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the </w:t>
      </w:r>
      <w:r w:rsidRPr="00CF2EB3">
        <w:rPr>
          <w:rFonts w:ascii="Helvetica" w:hAnsi="Helvetica" w:cs="Helvetica"/>
          <w:sz w:val="22"/>
          <w:szCs w:val="22"/>
          <w:lang w:val="en-US"/>
        </w:rPr>
        <w:t xml:space="preserve">pre-climate change baseline </w:t>
      </w:r>
      <w:r w:rsidR="00AB19C4">
        <w:rPr>
          <w:rFonts w:ascii="Helvetica" w:hAnsi="Helvetica" w:cs="Helvetica"/>
          <w:sz w:val="22"/>
          <w:szCs w:val="22"/>
          <w:lang w:val="en-US"/>
        </w:rPr>
        <w:t>is that</w:t>
      </w:r>
      <w:r w:rsidRPr="00CF2EB3">
        <w:rPr>
          <w:rFonts w:ascii="Helvetica" w:hAnsi="Helvetica" w:cs="Helvetica"/>
          <w:sz w:val="22"/>
          <w:szCs w:val="22"/>
          <w:lang w:val="en-US"/>
        </w:rPr>
        <w:t xml:space="preserve"> 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and thus 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011C1895"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Stationarity</w:t>
      </w:r>
      <w:proofErr w:type="spellEnd"/>
      <w:r w:rsidRPr="00CF2EB3">
        <w:rPr>
          <w:rFonts w:ascii="Helvetica" w:hAnsi="Helvetica" w:cs="Helvetica"/>
          <w:b/>
          <w:bCs/>
          <w:sz w:val="22"/>
          <w:szCs w:val="22"/>
          <w:lang w:val="en-US"/>
        </w:rPr>
        <w:t xml:space="preserve">-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roofErr w:type="gramEnd"/>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r w:rsidR="007120E9" w:rsidRPr="00031A91">
        <w:rPr>
          <w:rFonts w:ascii="Helvetica" w:hAnsi="Helvetica"/>
          <w:sz w:val="22"/>
          <w:szCs w:val="22"/>
        </w:rPr>
        <w:t xml:space="preserve">Counts </w:t>
      </w:r>
      <w:r w:rsidR="00E76EC8" w:rsidRPr="00031A91">
        <w:rPr>
          <w:rFonts w:ascii="Helvetica" w:hAnsi="Helvetica"/>
          <w:sz w:val="22"/>
          <w:szCs w:val="22"/>
        </w:rPr>
        <w:t xml:space="preserve">in the table </w:t>
      </w:r>
      <w:r w:rsidR="007120E9" w:rsidRPr="00031A91">
        <w:rPr>
          <w:rFonts w:ascii="Helvetica" w:hAnsi="Helvetica"/>
          <w:sz w:val="22"/>
          <w:szCs w:val="22"/>
        </w:rPr>
        <w:t xml:space="preserve">are </w:t>
      </w:r>
      <w:r w:rsidR="00E76EC8" w:rsidRPr="00031A91">
        <w:rPr>
          <w:rFonts w:ascii="Helvetica" w:hAnsi="Helvetica"/>
          <w:sz w:val="22"/>
          <w:szCs w:val="22"/>
        </w:rPr>
        <w:t>numbers of</w:t>
      </w:r>
      <w:r w:rsidR="007120E9" w:rsidRPr="00031A91">
        <w:rPr>
          <w:rFonts w:ascii="Helvetica" w:hAnsi="Helvetica"/>
          <w:sz w:val="22"/>
          <w:szCs w:val="22"/>
        </w:rPr>
        <w:t xml:space="preserve"> individual pair-wise interactions</w:t>
      </w:r>
      <w:r w:rsidR="00D13003" w:rsidRPr="00031A91">
        <w:rPr>
          <w:rFonts w:ascii="Helvetica" w:hAnsi="Helvetica"/>
          <w:sz w:val="22"/>
          <w:szCs w:val="22"/>
        </w:rPr>
        <w:t xml:space="preserve"> (n=46</w:t>
      </w:r>
      <w:r w:rsidR="00914082" w:rsidRPr="00031A91">
        <w:rPr>
          <w:rFonts w:ascii="Helvetica" w:hAnsi="Helvetica"/>
          <w:sz w:val="22"/>
          <w:szCs w:val="22"/>
        </w:rPr>
        <w:t>)</w:t>
      </w:r>
      <w:r w:rsidR="00E76EC8" w:rsidRPr="00031A91">
        <w:rPr>
          <w:rFonts w:ascii="Helvetica" w:hAnsi="Helvetica"/>
          <w:sz w:val="22"/>
          <w:szCs w:val="22"/>
        </w:rPr>
        <w:t>.</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r w:rsidR="00E76EC8">
              <w:rPr>
                <w:rFonts w:ascii="Helvetica" w:hAnsi="Helvetica"/>
                <w:sz w:val="20"/>
                <w:szCs w:val="20"/>
              </w:rPr>
              <w:t>performance</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31A91">
        <w:tc>
          <w:tcPr>
            <w:tcW w:w="1384"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proofErr w:type="gramStart"/>
            <w:r>
              <w:rPr>
                <w:rFonts w:ascii="Helvetica" w:hAnsi="Helvetica"/>
                <w:sz w:val="20"/>
                <w:szCs w:val="20"/>
              </w:rPr>
              <w:t>performance</w:t>
            </w:r>
            <w:proofErr w:type="gramEnd"/>
          </w:p>
        </w:tc>
        <w:tc>
          <w:tcPr>
            <w:tcW w:w="851"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04D68789" w:rsidR="006F3E7B" w:rsidRPr="00AE69BC" w:rsidRDefault="00031A91" w:rsidP="00F4231C">
            <w:pPr>
              <w:rPr>
                <w:rFonts w:ascii="Helvetica" w:hAnsi="Helvetica"/>
                <w:sz w:val="20"/>
                <w:szCs w:val="20"/>
              </w:rPr>
            </w:pPr>
            <w:r w:rsidRPr="00031A91">
              <w:rPr>
                <w:rFonts w:ascii="Helvetica" w:hAnsi="Helvetica"/>
                <w:sz w:val="20"/>
                <w:szCs w:val="20"/>
              </w:rPr>
              <w:t>6</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38E35621" w:rsidR="006F3E7B" w:rsidRPr="00AE69BC" w:rsidRDefault="006F3E7B" w:rsidP="00F4231C">
            <w:pPr>
              <w:rPr>
                <w:rFonts w:ascii="Helvetica" w:hAnsi="Helvetica"/>
                <w:sz w:val="20"/>
                <w:szCs w:val="20"/>
              </w:rPr>
            </w:pPr>
            <w:r w:rsidRPr="00AE69BC">
              <w:rPr>
                <w:rFonts w:ascii="Helvetica" w:hAnsi="Helvetica"/>
                <w:sz w:val="20"/>
                <w:szCs w:val="20"/>
              </w:rPr>
              <w:t>1</w:t>
            </w:r>
            <w:r w:rsidR="00E76EC8">
              <w:rPr>
                <w:rFonts w:ascii="Helvetica" w:hAnsi="Helvetica"/>
                <w:sz w:val="20"/>
                <w:szCs w:val="20"/>
              </w:rPr>
              <w:t>8</w:t>
            </w:r>
          </w:p>
        </w:tc>
        <w:tc>
          <w:tcPr>
            <w:tcW w:w="851" w:type="dxa"/>
          </w:tcPr>
          <w:p w14:paraId="675D8E34" w14:textId="60E2D839" w:rsidR="006F3E7B" w:rsidRPr="00AE69BC" w:rsidRDefault="006F3E7B" w:rsidP="00F4231C">
            <w:pPr>
              <w:rPr>
                <w:rFonts w:ascii="Helvetica" w:hAnsi="Helvetica"/>
                <w:i/>
                <w:sz w:val="20"/>
                <w:szCs w:val="20"/>
              </w:rPr>
            </w:pPr>
            <w:r w:rsidRPr="00AE69BC">
              <w:rPr>
                <w:rFonts w:ascii="Helvetica" w:hAnsi="Helvetica"/>
                <w:i/>
                <w:sz w:val="20"/>
                <w:szCs w:val="20"/>
              </w:rPr>
              <w:t>2</w:t>
            </w:r>
            <w:r w:rsidR="00031A91">
              <w:rPr>
                <w:rFonts w:ascii="Helvetica" w:hAnsi="Helvetica"/>
                <w:i/>
                <w:sz w:val="20"/>
                <w:szCs w:val="20"/>
              </w:rPr>
              <w:t>8</w:t>
            </w:r>
          </w:p>
        </w:tc>
      </w:tr>
      <w:tr w:rsidR="000D162E" w:rsidRPr="00AE69BC" w14:paraId="5680FE9F" w14:textId="77777777" w:rsidTr="00031A91">
        <w:tc>
          <w:tcPr>
            <w:tcW w:w="1384" w:type="dxa"/>
            <w:vMerge/>
          </w:tcPr>
          <w:p w14:paraId="2EAF8515" w14:textId="77777777" w:rsidR="006F3E7B" w:rsidRPr="00AE69BC" w:rsidRDefault="006F3E7B" w:rsidP="00F4231C">
            <w:pPr>
              <w:rPr>
                <w:rFonts w:ascii="Helvetica" w:hAnsi="Helvetica"/>
                <w:sz w:val="20"/>
                <w:szCs w:val="20"/>
              </w:rPr>
            </w:pPr>
          </w:p>
        </w:tc>
        <w:tc>
          <w:tcPr>
            <w:tcW w:w="851"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3D7C51F6" w:rsidR="006F3E7B" w:rsidRPr="00AE69BC" w:rsidRDefault="00031A91" w:rsidP="00F4231C">
            <w:pPr>
              <w:rPr>
                <w:rFonts w:ascii="Helvetica" w:hAnsi="Helvetica"/>
                <w:sz w:val="20"/>
                <w:szCs w:val="20"/>
              </w:rPr>
            </w:pPr>
            <w:r>
              <w:rPr>
                <w:rFonts w:ascii="Helvetica" w:hAnsi="Helvetica"/>
                <w:sz w:val="20"/>
                <w:szCs w:val="20"/>
              </w:rPr>
              <w:t>1</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0A2CC1F0" w:rsidR="006F3E7B" w:rsidRPr="00AE69BC" w:rsidRDefault="006F3E7B" w:rsidP="00F4231C">
            <w:pPr>
              <w:rPr>
                <w:rFonts w:ascii="Helvetica" w:hAnsi="Helvetica"/>
                <w:i/>
                <w:sz w:val="20"/>
                <w:szCs w:val="20"/>
              </w:rPr>
            </w:pPr>
            <w:r w:rsidRPr="00AE69BC">
              <w:rPr>
                <w:rFonts w:ascii="Helvetica" w:hAnsi="Helvetica"/>
                <w:i/>
                <w:sz w:val="20"/>
                <w:szCs w:val="20"/>
              </w:rPr>
              <w:t>1</w:t>
            </w:r>
            <w:r w:rsidR="00031A91">
              <w:rPr>
                <w:rFonts w:ascii="Helvetica" w:hAnsi="Helvetica"/>
                <w:i/>
                <w:sz w:val="20"/>
                <w:szCs w:val="20"/>
              </w:rPr>
              <w:t>6</w:t>
            </w:r>
          </w:p>
        </w:tc>
      </w:tr>
      <w:tr w:rsidR="000D162E" w:rsidRPr="00AE69BC" w14:paraId="55DA797A" w14:textId="77777777" w:rsidTr="00031A91">
        <w:tc>
          <w:tcPr>
            <w:tcW w:w="1384" w:type="dxa"/>
            <w:vMerge/>
          </w:tcPr>
          <w:p w14:paraId="2DB50DC1" w14:textId="77777777" w:rsidR="006F3E7B" w:rsidRPr="00AE69BC" w:rsidRDefault="006F3E7B" w:rsidP="00F4231C">
            <w:pPr>
              <w:rPr>
                <w:rFonts w:ascii="Helvetica" w:hAnsi="Helvetica"/>
                <w:sz w:val="20"/>
                <w:szCs w:val="20"/>
              </w:rPr>
            </w:pPr>
          </w:p>
        </w:tc>
        <w:tc>
          <w:tcPr>
            <w:tcW w:w="851"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200FFE" w:rsidRPr="00AE69BC" w14:paraId="657C0E67" w14:textId="77777777" w:rsidTr="00200FFE">
        <w:tc>
          <w:tcPr>
            <w:tcW w:w="2235" w:type="dxa"/>
            <w:gridSpan w:val="2"/>
          </w:tcPr>
          <w:p w14:paraId="1373E1B8" w14:textId="77777777" w:rsidR="00200FFE" w:rsidRPr="00AE69BC" w:rsidRDefault="00200FFE" w:rsidP="00F4231C">
            <w:pPr>
              <w:rPr>
                <w:rFonts w:ascii="Helvetica" w:hAnsi="Helvetica"/>
                <w:sz w:val="20"/>
                <w:szCs w:val="20"/>
              </w:rPr>
            </w:pPr>
          </w:p>
        </w:tc>
        <w:tc>
          <w:tcPr>
            <w:tcW w:w="1275" w:type="dxa"/>
          </w:tcPr>
          <w:p w14:paraId="5FA70C9C" w14:textId="5C2DEE80" w:rsidR="00200FFE" w:rsidRPr="00AE3AE4" w:rsidRDefault="00200FFE" w:rsidP="00F4231C">
            <w:pPr>
              <w:rPr>
                <w:rFonts w:ascii="Helvetica" w:hAnsi="Helvetica"/>
                <w:b/>
                <w:sz w:val="20"/>
                <w:szCs w:val="20"/>
              </w:rPr>
            </w:pPr>
            <w:r w:rsidRPr="00A95AE6">
              <w:rPr>
                <w:rFonts w:ascii="Helvetica" w:hAnsi="Helvetica"/>
                <w:b/>
                <w:sz w:val="20"/>
                <w:szCs w:val="20"/>
              </w:rPr>
              <w:t>Total</w:t>
            </w:r>
          </w:p>
        </w:tc>
        <w:tc>
          <w:tcPr>
            <w:tcW w:w="709" w:type="dxa"/>
            <w:shd w:val="clear" w:color="auto" w:fill="auto"/>
          </w:tcPr>
          <w:p w14:paraId="269BA26D" w14:textId="4BFB81C4" w:rsidR="00200FFE" w:rsidRPr="005842DC" w:rsidRDefault="00200FFE" w:rsidP="00F4231C">
            <w:pPr>
              <w:rPr>
                <w:rFonts w:ascii="Helvetica" w:hAnsi="Helvetica"/>
                <w:b/>
                <w:sz w:val="20"/>
                <w:szCs w:val="20"/>
              </w:rPr>
            </w:pPr>
            <w:r w:rsidRPr="00DB5786">
              <w:rPr>
                <w:rFonts w:ascii="Helvetica" w:hAnsi="Helvetica"/>
                <w:b/>
                <w:sz w:val="20"/>
                <w:szCs w:val="20"/>
              </w:rPr>
              <w:t>7</w:t>
            </w:r>
          </w:p>
        </w:tc>
        <w:tc>
          <w:tcPr>
            <w:tcW w:w="1276" w:type="dxa"/>
            <w:shd w:val="clear" w:color="auto" w:fill="auto"/>
          </w:tcPr>
          <w:p w14:paraId="3BB2FCB3" w14:textId="1FEF6D29" w:rsidR="00200FFE" w:rsidRPr="005842DC" w:rsidRDefault="00200FFE" w:rsidP="00F4231C">
            <w:pPr>
              <w:rPr>
                <w:rFonts w:ascii="Helvetica" w:hAnsi="Helvetica"/>
                <w:b/>
                <w:sz w:val="20"/>
                <w:szCs w:val="20"/>
              </w:rPr>
            </w:pPr>
            <w:r w:rsidRPr="005842DC">
              <w:rPr>
                <w:rFonts w:ascii="Helvetica" w:hAnsi="Helvetica"/>
                <w:b/>
                <w:sz w:val="20"/>
                <w:szCs w:val="20"/>
              </w:rPr>
              <w:t>1</w:t>
            </w:r>
          </w:p>
        </w:tc>
        <w:tc>
          <w:tcPr>
            <w:tcW w:w="1276" w:type="dxa"/>
          </w:tcPr>
          <w:p w14:paraId="5C953558" w14:textId="4C3DCE2F" w:rsidR="00200FFE" w:rsidRPr="003F0CDA" w:rsidRDefault="00200FFE" w:rsidP="00F4231C">
            <w:pPr>
              <w:rPr>
                <w:rFonts w:ascii="Helvetica" w:hAnsi="Helvetica"/>
                <w:b/>
                <w:sz w:val="20"/>
                <w:szCs w:val="20"/>
              </w:rPr>
            </w:pPr>
            <w:r w:rsidRPr="002043C5">
              <w:rPr>
                <w:rFonts w:ascii="Helvetica" w:hAnsi="Helvetica"/>
                <w:b/>
                <w:sz w:val="20"/>
                <w:szCs w:val="20"/>
              </w:rPr>
              <w:t>12</w:t>
            </w:r>
          </w:p>
        </w:tc>
        <w:tc>
          <w:tcPr>
            <w:tcW w:w="1275" w:type="dxa"/>
          </w:tcPr>
          <w:p w14:paraId="632C5466" w14:textId="6DC3307A" w:rsidR="00200FFE" w:rsidRPr="0015590A" w:rsidRDefault="00200FFE" w:rsidP="00F4231C">
            <w:pPr>
              <w:rPr>
                <w:rFonts w:ascii="Helvetica" w:hAnsi="Helvetica"/>
                <w:b/>
                <w:sz w:val="20"/>
                <w:szCs w:val="20"/>
              </w:rPr>
            </w:pPr>
            <w:r w:rsidRPr="0015590A">
              <w:rPr>
                <w:rFonts w:ascii="Helvetica" w:hAnsi="Helvetica"/>
                <w:b/>
                <w:sz w:val="20"/>
                <w:szCs w:val="20"/>
              </w:rPr>
              <w:t>26</w:t>
            </w:r>
          </w:p>
        </w:tc>
        <w:tc>
          <w:tcPr>
            <w:tcW w:w="851" w:type="dxa"/>
          </w:tcPr>
          <w:p w14:paraId="36AEA851" w14:textId="427534D1" w:rsidR="00200FFE" w:rsidRPr="006A0C58" w:rsidRDefault="00200FFE" w:rsidP="00F4231C">
            <w:pPr>
              <w:rPr>
                <w:rFonts w:ascii="Helvetica" w:hAnsi="Helvetica"/>
                <w:b/>
                <w:sz w:val="20"/>
                <w:szCs w:val="20"/>
              </w:rPr>
            </w:pPr>
            <w:r w:rsidRPr="006A0C58">
              <w:rPr>
                <w:rFonts w:ascii="Helvetica" w:hAnsi="Helvetica"/>
                <w:b/>
                <w:sz w:val="20"/>
                <w:szCs w:val="20"/>
              </w:rPr>
              <w:t>46</w:t>
            </w:r>
          </w:p>
        </w:tc>
      </w:tr>
    </w:tbl>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r w:rsidR="00337CE8" w:rsidRPr="00031A91">
        <w:rPr>
          <w:rFonts w:ascii="Helvetica" w:hAnsi="Helvetica"/>
          <w:sz w:val="22"/>
          <w:szCs w:val="22"/>
        </w:rPr>
        <w:t xml:space="preserve"> (n=46</w:t>
      </w:r>
      <w:r w:rsidR="00312225" w:rsidRPr="00031A91">
        <w:rPr>
          <w:rFonts w:ascii="Helvetica" w:hAnsi="Helvetica"/>
          <w:sz w:val="22"/>
          <w:szCs w:val="22"/>
        </w:rPr>
        <w:t>)</w:t>
      </w:r>
      <w:r w:rsidR="00914082" w:rsidRPr="00031A91">
        <w:rPr>
          <w:rFonts w:ascii="Helvetica" w:hAnsi="Helvetica"/>
          <w:sz w:val="22"/>
          <w:szCs w:val="22"/>
        </w:rPr>
        <w:t>.</w:t>
      </w:r>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983"/>
        <w:gridCol w:w="1247"/>
        <w:gridCol w:w="898"/>
        <w:gridCol w:w="1116"/>
        <w:gridCol w:w="1282"/>
        <w:gridCol w:w="595"/>
        <w:gridCol w:w="675"/>
        <w:gridCol w:w="992"/>
      </w:tblGrid>
      <w:tr w:rsidR="00DD2B1B" w:rsidRPr="00AE69BC" w14:paraId="3DFEA78B" w14:textId="77777777" w:rsidTr="0055104B">
        <w:tc>
          <w:tcPr>
            <w:tcW w:w="3230" w:type="dxa"/>
            <w:gridSpan w:val="2"/>
            <w:vMerge w:val="restart"/>
            <w:tcBorders>
              <w:top w:val="single" w:sz="4" w:space="0" w:color="auto"/>
              <w:right w:val="single" w:sz="4" w:space="0" w:color="auto"/>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single" w:sz="4" w:space="0" w:color="auto"/>
              <w:right w:val="double" w:sz="4" w:space="0" w:color="auto"/>
            </w:tcBorders>
          </w:tcPr>
          <w:p w14:paraId="4F20AEAA" w14:textId="77777777" w:rsidR="00DD2B1B" w:rsidRPr="00AE69BC" w:rsidRDefault="00DD2B1B" w:rsidP="00F4231C">
            <w:pP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tcBorders>
          </w:tcPr>
          <w:p w14:paraId="33D99A3B" w14:textId="1D828754" w:rsidR="00DD2B1B" w:rsidRPr="00AE69BC" w:rsidRDefault="00DD2B1B" w:rsidP="00F4231C">
            <w:pP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55104B">
        <w:tc>
          <w:tcPr>
            <w:tcW w:w="3230" w:type="dxa"/>
            <w:gridSpan w:val="2"/>
            <w:vMerge/>
            <w:tcBorders>
              <w:right w:val="single" w:sz="4" w:space="0" w:color="auto"/>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single" w:sz="4" w:space="0" w:color="auto"/>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bottom w:val="single" w:sz="4" w:space="0" w:color="auto"/>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55104B">
        <w:tc>
          <w:tcPr>
            <w:tcW w:w="3230" w:type="dxa"/>
            <w:gridSpan w:val="2"/>
            <w:vMerge/>
            <w:tcBorders>
              <w:right w:val="single" w:sz="4" w:space="0" w:color="auto"/>
            </w:tcBorders>
          </w:tcPr>
          <w:p w14:paraId="20F55B81" w14:textId="77777777" w:rsidR="00DD2B1B" w:rsidRPr="00AE69BC" w:rsidRDefault="00DD2B1B" w:rsidP="00F4231C">
            <w:pPr>
              <w:rPr>
                <w:rFonts w:ascii="Helvetica" w:hAnsi="Helvetica"/>
                <w:sz w:val="20"/>
                <w:szCs w:val="20"/>
              </w:rPr>
            </w:pPr>
          </w:p>
        </w:tc>
        <w:tc>
          <w:tcPr>
            <w:tcW w:w="898" w:type="dxa"/>
            <w:tcBorders>
              <w:left w:val="single" w:sz="4" w:space="0" w:color="auto"/>
              <w:right w:val="single" w:sz="4" w:space="0" w:color="auto"/>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4AF05164" w:rsidR="00DD2B1B" w:rsidRPr="00AE69BC" w:rsidRDefault="00DD2B1B" w:rsidP="00F4231C">
            <w:pPr>
              <w:rPr>
                <w:rFonts w:ascii="Helvetica" w:hAnsi="Helvetica"/>
                <w:sz w:val="20"/>
                <w:szCs w:val="20"/>
              </w:rPr>
            </w:pPr>
          </w:p>
        </w:tc>
        <w:tc>
          <w:tcPr>
            <w:tcW w:w="595" w:type="dxa"/>
            <w:tcBorders>
              <w:bottom w:val="single" w:sz="4" w:space="0" w:color="auto"/>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bottom w:val="single" w:sz="4" w:space="0" w:color="auto"/>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bottom w:val="single" w:sz="4" w:space="0" w:color="auto"/>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55104B">
        <w:tc>
          <w:tcPr>
            <w:tcW w:w="1983" w:type="dxa"/>
            <w:vMerge w:val="restart"/>
          </w:tcPr>
          <w:p w14:paraId="5B55354E" w14:textId="4394781D" w:rsidR="00DD2B1B" w:rsidRPr="00AE69BC" w:rsidRDefault="00DD2B1B" w:rsidP="00F4231C">
            <w:pPr>
              <w:rPr>
                <w:rFonts w:ascii="Helvetica" w:hAnsi="Helvetica"/>
                <w:sz w:val="20"/>
                <w:szCs w:val="20"/>
              </w:rPr>
            </w:pPr>
            <w:r>
              <w:rPr>
                <w:rFonts w:ascii="Helvetica" w:hAnsi="Helvetica"/>
                <w:sz w:val="20"/>
                <w:szCs w:val="20"/>
              </w:rPr>
              <w:t>Level of c</w:t>
            </w:r>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proofErr w:type="gramStart"/>
            <w:r>
              <w:rPr>
                <w:rFonts w:ascii="Helvetica" w:hAnsi="Helvetica"/>
                <w:sz w:val="20"/>
                <w:szCs w:val="20"/>
              </w:rPr>
              <w:t>performance</w:t>
            </w:r>
            <w:proofErr w:type="gramEnd"/>
          </w:p>
        </w:tc>
        <w:tc>
          <w:tcPr>
            <w:tcW w:w="1247" w:type="dxa"/>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right w:val="single" w:sz="4" w:space="0" w:color="auto"/>
            </w:tcBorders>
          </w:tcPr>
          <w:p w14:paraId="14421DCC" w14:textId="745E7E5F" w:rsidR="00DD2B1B" w:rsidRPr="00AE69BC" w:rsidRDefault="00337CE8" w:rsidP="00F4231C">
            <w:pPr>
              <w:rPr>
                <w:rFonts w:ascii="Helvetica" w:hAnsi="Helvetica"/>
                <w:sz w:val="20"/>
                <w:szCs w:val="20"/>
              </w:rPr>
            </w:pPr>
            <w:r>
              <w:rPr>
                <w:rFonts w:ascii="Helvetica" w:hAnsi="Helvetica"/>
                <w:sz w:val="20"/>
                <w:szCs w:val="20"/>
              </w:rPr>
              <w:t>5</w:t>
            </w:r>
            <w:r w:rsidR="00DD2B1B" w:rsidRPr="00AE69BC">
              <w:rPr>
                <w:rFonts w:ascii="Helvetica" w:hAnsi="Helvetica"/>
                <w:sz w:val="20"/>
                <w:szCs w:val="20"/>
              </w:rPr>
              <w:t xml:space="preserve"> </w:t>
            </w:r>
          </w:p>
        </w:tc>
        <w:tc>
          <w:tcPr>
            <w:tcW w:w="1116" w:type="dxa"/>
            <w:tcBorders>
              <w:top w:val="single" w:sz="4" w:space="0" w:color="auto"/>
              <w:left w:val="single" w:sz="4" w:space="0" w:color="auto"/>
              <w:bottom w:val="single" w:sz="4" w:space="0" w:color="auto"/>
              <w:right w:val="double" w:sz="4" w:space="0" w:color="auto"/>
            </w:tcBorders>
          </w:tcPr>
          <w:p w14:paraId="477DE763" w14:textId="1759EDC1" w:rsidR="00DD2B1B" w:rsidRPr="00AE69BC" w:rsidRDefault="00DD2B1B" w:rsidP="00F4231C">
            <w:pPr>
              <w:rPr>
                <w:rFonts w:ascii="Helvetica" w:hAnsi="Helvetica"/>
                <w:sz w:val="20"/>
                <w:szCs w:val="20"/>
              </w:rPr>
            </w:pPr>
            <w:r w:rsidRPr="00AE69BC">
              <w:rPr>
                <w:rFonts w:ascii="Helvetica" w:hAnsi="Helvetica"/>
                <w:sz w:val="20"/>
                <w:szCs w:val="20"/>
              </w:rPr>
              <w:t>2</w:t>
            </w:r>
            <w:r w:rsidR="004A475B">
              <w:rPr>
                <w:rFonts w:ascii="Helvetica" w:hAnsi="Helvetica"/>
                <w:sz w:val="20"/>
                <w:szCs w:val="20"/>
              </w:rPr>
              <w:t>3</w:t>
            </w:r>
          </w:p>
        </w:tc>
        <w:tc>
          <w:tcPr>
            <w:tcW w:w="1282" w:type="dxa"/>
            <w:tcBorders>
              <w:left w:val="double" w:sz="4" w:space="0" w:color="auto"/>
            </w:tcBorders>
          </w:tcPr>
          <w:p w14:paraId="4422975B" w14:textId="4911678A"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675" w:type="dxa"/>
            <w:shd w:val="clear" w:color="auto" w:fill="auto"/>
          </w:tcPr>
          <w:p w14:paraId="165527A6" w14:textId="6ECDFE00" w:rsidR="00DD2B1B" w:rsidRPr="00AE69BC" w:rsidRDefault="004A475B" w:rsidP="00F4231C">
            <w:pPr>
              <w:rPr>
                <w:rFonts w:ascii="Helvetica" w:hAnsi="Helvetica"/>
                <w:sz w:val="20"/>
                <w:szCs w:val="20"/>
              </w:rPr>
            </w:pPr>
            <w:r>
              <w:rPr>
                <w:rFonts w:ascii="Helvetica" w:hAnsi="Helvetica"/>
                <w:sz w:val="20"/>
                <w:szCs w:val="20"/>
              </w:rPr>
              <w:t>19</w:t>
            </w:r>
          </w:p>
        </w:tc>
        <w:tc>
          <w:tcPr>
            <w:tcW w:w="992" w:type="dxa"/>
          </w:tcPr>
          <w:p w14:paraId="5BDEC85F" w14:textId="77777777" w:rsidR="00DD2B1B" w:rsidRPr="00AE69BC" w:rsidRDefault="00DD2B1B" w:rsidP="00F4231C">
            <w:pPr>
              <w:rPr>
                <w:rFonts w:ascii="Helvetica" w:hAnsi="Helvetica"/>
                <w:sz w:val="20"/>
                <w:szCs w:val="20"/>
              </w:rPr>
            </w:pPr>
            <w:r w:rsidRPr="00AE69BC">
              <w:rPr>
                <w:rFonts w:ascii="Helvetica" w:hAnsi="Helvetica"/>
                <w:sz w:val="20"/>
                <w:szCs w:val="20"/>
              </w:rPr>
              <w:t>6</w:t>
            </w:r>
          </w:p>
        </w:tc>
      </w:tr>
      <w:tr w:rsidR="00DD2B1B" w:rsidRPr="00AE69BC" w14:paraId="1AEA3D91" w14:textId="77777777" w:rsidTr="0055104B">
        <w:tc>
          <w:tcPr>
            <w:tcW w:w="1983" w:type="dxa"/>
            <w:vMerge/>
          </w:tcPr>
          <w:p w14:paraId="4CFEF1E9" w14:textId="14DD3FC3" w:rsidR="00DD2B1B" w:rsidRPr="00AE69BC" w:rsidRDefault="00DD2B1B" w:rsidP="00F4231C">
            <w:pPr>
              <w:rPr>
                <w:rFonts w:ascii="Helvetica" w:hAnsi="Helvetica"/>
                <w:sz w:val="20"/>
                <w:szCs w:val="20"/>
              </w:rPr>
            </w:pPr>
          </w:p>
        </w:tc>
        <w:tc>
          <w:tcPr>
            <w:tcW w:w="1247" w:type="dxa"/>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right w:val="single" w:sz="4" w:space="0" w:color="auto"/>
            </w:tcBorders>
          </w:tcPr>
          <w:p w14:paraId="0D5C3737" w14:textId="28D8BC87" w:rsidR="00DD2B1B" w:rsidRPr="00AE69BC" w:rsidRDefault="00DD2B1B" w:rsidP="00F4231C">
            <w:pPr>
              <w:rPr>
                <w:rFonts w:ascii="Helvetica" w:hAnsi="Helvetica"/>
                <w:sz w:val="20"/>
                <w:szCs w:val="20"/>
              </w:rPr>
            </w:pPr>
            <w:r w:rsidRPr="00AE69BC">
              <w:rPr>
                <w:rFonts w:ascii="Helvetica" w:hAnsi="Helvetica"/>
                <w:sz w:val="20"/>
                <w:szCs w:val="20"/>
              </w:rPr>
              <w:t>1</w:t>
            </w:r>
            <w:r w:rsidR="00337CE8">
              <w:rPr>
                <w:rFonts w:ascii="Helvetica" w:hAnsi="Helvetica"/>
                <w:sz w:val="20"/>
                <w:szCs w:val="20"/>
              </w:rPr>
              <w:t>4</w:t>
            </w:r>
          </w:p>
        </w:tc>
        <w:tc>
          <w:tcPr>
            <w:tcW w:w="1116" w:type="dxa"/>
            <w:tcBorders>
              <w:top w:val="single" w:sz="4" w:space="0" w:color="auto"/>
              <w:left w:val="single" w:sz="4" w:space="0" w:color="auto"/>
              <w:bottom w:val="single" w:sz="4" w:space="0" w:color="auto"/>
              <w:right w:val="double" w:sz="4" w:space="0" w:color="auto"/>
            </w:tcBorders>
          </w:tcPr>
          <w:p w14:paraId="25BEE843" w14:textId="7C58E92E" w:rsidR="00DD2B1B" w:rsidRPr="00AE69BC" w:rsidRDefault="00337CE8" w:rsidP="00F4231C">
            <w:pPr>
              <w:rPr>
                <w:rFonts w:ascii="Helvetica" w:hAnsi="Helvetica"/>
                <w:sz w:val="20"/>
                <w:szCs w:val="20"/>
              </w:rPr>
            </w:pPr>
            <w:r>
              <w:rPr>
                <w:rFonts w:ascii="Helvetica" w:hAnsi="Helvetica"/>
                <w:sz w:val="20"/>
                <w:szCs w:val="20"/>
              </w:rPr>
              <w:t>2</w:t>
            </w:r>
          </w:p>
        </w:tc>
        <w:tc>
          <w:tcPr>
            <w:tcW w:w="1282" w:type="dxa"/>
            <w:tcBorders>
              <w:left w:val="double" w:sz="4" w:space="0" w:color="auto"/>
              <w:bottom w:val="single" w:sz="4" w:space="0" w:color="auto"/>
            </w:tcBorders>
          </w:tcPr>
          <w:p w14:paraId="27E11D6B" w14:textId="037D9C4F" w:rsidR="00DD2B1B" w:rsidRPr="00AE69BC" w:rsidRDefault="00DD2B1B"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DD2B1B" w:rsidRPr="00AE69BC" w:rsidRDefault="00DD2B1B" w:rsidP="00F4231C">
            <w:pPr>
              <w:rPr>
                <w:rFonts w:ascii="Helvetica" w:hAnsi="Helvetica"/>
                <w:sz w:val="20"/>
                <w:szCs w:val="20"/>
              </w:rPr>
            </w:pPr>
            <w:r w:rsidRPr="00AE69BC">
              <w:rPr>
                <w:rFonts w:ascii="Helvetica" w:hAnsi="Helvetica"/>
                <w:sz w:val="20"/>
                <w:szCs w:val="20"/>
              </w:rPr>
              <w:t>4</w:t>
            </w:r>
          </w:p>
        </w:tc>
        <w:tc>
          <w:tcPr>
            <w:tcW w:w="675" w:type="dxa"/>
          </w:tcPr>
          <w:p w14:paraId="6360B687"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992" w:type="dxa"/>
          </w:tcPr>
          <w:p w14:paraId="1047508F"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r>
      <w:tr w:rsidR="00DD2B1B" w:rsidRPr="00AE69BC" w14:paraId="07579F88" w14:textId="77777777" w:rsidTr="0055104B">
        <w:tc>
          <w:tcPr>
            <w:tcW w:w="1983" w:type="dxa"/>
            <w:vMerge/>
          </w:tcPr>
          <w:p w14:paraId="27489F52" w14:textId="77777777" w:rsidR="00DD2B1B" w:rsidRPr="00AE69BC" w:rsidRDefault="00DD2B1B" w:rsidP="00F4231C">
            <w:pPr>
              <w:rPr>
                <w:rFonts w:ascii="Helvetica" w:hAnsi="Helvetica"/>
                <w:sz w:val="20"/>
                <w:szCs w:val="20"/>
              </w:rPr>
            </w:pPr>
          </w:p>
        </w:tc>
        <w:tc>
          <w:tcPr>
            <w:tcW w:w="1247" w:type="dxa"/>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right w:val="single" w:sz="4" w:space="0" w:color="auto"/>
            </w:tcBorders>
          </w:tcPr>
          <w:p w14:paraId="427F1B94"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5EBE684"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675" w:type="dxa"/>
          </w:tcPr>
          <w:p w14:paraId="7FD24BE3"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992" w:type="dxa"/>
          </w:tcPr>
          <w:p w14:paraId="41B63D3A"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r>
      <w:tr w:rsidR="00DD2B1B" w:rsidRPr="00AE69BC" w14:paraId="47FD4422" w14:textId="77777777" w:rsidTr="0055104B">
        <w:tc>
          <w:tcPr>
            <w:tcW w:w="1983" w:type="dxa"/>
            <w:vMerge/>
          </w:tcPr>
          <w:p w14:paraId="478FE67E" w14:textId="77777777" w:rsidR="00DD2B1B" w:rsidRPr="00AE69BC" w:rsidRDefault="00DD2B1B" w:rsidP="00F4231C">
            <w:pPr>
              <w:rPr>
                <w:rFonts w:ascii="Helvetica" w:hAnsi="Helvetica"/>
                <w:i/>
                <w:sz w:val="20"/>
                <w:szCs w:val="20"/>
              </w:rPr>
            </w:pPr>
          </w:p>
        </w:tc>
        <w:tc>
          <w:tcPr>
            <w:tcW w:w="1247" w:type="dxa"/>
          </w:tcPr>
          <w:p w14:paraId="768A518D" w14:textId="4548BC03" w:rsidR="00DD2B1B" w:rsidRPr="00337CE8" w:rsidRDefault="00DD2B1B" w:rsidP="00F4231C">
            <w:pPr>
              <w:rPr>
                <w:rFonts w:ascii="Helvetica" w:hAnsi="Helvetica"/>
                <w:b/>
                <w:sz w:val="20"/>
                <w:szCs w:val="20"/>
              </w:rPr>
            </w:pPr>
            <w:r w:rsidRPr="00337CE8">
              <w:rPr>
                <w:rFonts w:ascii="Helvetica" w:hAnsi="Helvetica"/>
                <w:b/>
                <w:sz w:val="20"/>
                <w:szCs w:val="20"/>
              </w:rPr>
              <w:t>Sub-totals</w:t>
            </w:r>
          </w:p>
        </w:tc>
        <w:tc>
          <w:tcPr>
            <w:tcW w:w="898" w:type="dxa"/>
            <w:tcBorders>
              <w:right w:val="single" w:sz="4" w:space="0" w:color="auto"/>
            </w:tcBorders>
          </w:tcPr>
          <w:p w14:paraId="33679000" w14:textId="77777777" w:rsidR="00DD2B1B" w:rsidRPr="00337CE8" w:rsidRDefault="00DD2B1B" w:rsidP="00F4231C">
            <w:pP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6B873F27" w:rsidR="00DD2B1B" w:rsidRPr="00337CE8" w:rsidRDefault="00DD2B1B" w:rsidP="00F4231C">
            <w:pPr>
              <w:rPr>
                <w:rFonts w:ascii="Helvetica" w:hAnsi="Helvetica"/>
                <w:b/>
                <w:sz w:val="20"/>
                <w:szCs w:val="20"/>
              </w:rPr>
            </w:pPr>
            <w:r w:rsidRPr="00337CE8">
              <w:rPr>
                <w:rFonts w:ascii="Helvetica" w:hAnsi="Helvetica"/>
                <w:b/>
                <w:sz w:val="20"/>
                <w:szCs w:val="20"/>
              </w:rPr>
              <w:t>2</w:t>
            </w:r>
            <w:r w:rsidR="00337CE8">
              <w:rPr>
                <w:rFonts w:ascii="Helvetica" w:hAnsi="Helvetica"/>
                <w:b/>
                <w:sz w:val="20"/>
                <w:szCs w:val="20"/>
              </w:rPr>
              <w:t>6</w:t>
            </w:r>
          </w:p>
        </w:tc>
        <w:tc>
          <w:tcPr>
            <w:tcW w:w="1282" w:type="dxa"/>
            <w:tcBorders>
              <w:left w:val="double" w:sz="4" w:space="0" w:color="auto"/>
            </w:tcBorders>
            <w:shd w:val="clear" w:color="auto" w:fill="auto"/>
          </w:tcPr>
          <w:p w14:paraId="1663892A" w14:textId="2B4C9E51" w:rsidR="00DD2B1B" w:rsidRPr="00337CE8" w:rsidRDefault="00DD2B1B" w:rsidP="00F4231C">
            <w:pPr>
              <w:rPr>
                <w:rFonts w:ascii="Helvetica" w:hAnsi="Helvetica"/>
                <w:b/>
                <w:sz w:val="20"/>
                <w:szCs w:val="20"/>
              </w:rPr>
            </w:pPr>
            <w:r w:rsidRPr="00337CE8">
              <w:rPr>
                <w:rFonts w:ascii="Helvetica" w:hAnsi="Helvetica"/>
                <w:b/>
                <w:sz w:val="20"/>
                <w:szCs w:val="20"/>
              </w:rPr>
              <w:t>12</w:t>
            </w:r>
          </w:p>
        </w:tc>
        <w:tc>
          <w:tcPr>
            <w:tcW w:w="595" w:type="dxa"/>
            <w:shd w:val="clear" w:color="auto" w:fill="auto"/>
          </w:tcPr>
          <w:p w14:paraId="0391BFFE" w14:textId="77777777" w:rsidR="00DD2B1B" w:rsidRPr="00337CE8" w:rsidRDefault="00DD2B1B" w:rsidP="00F4231C">
            <w:pPr>
              <w:rPr>
                <w:rFonts w:ascii="Helvetica" w:hAnsi="Helvetica"/>
                <w:b/>
                <w:sz w:val="20"/>
                <w:szCs w:val="20"/>
              </w:rPr>
            </w:pPr>
            <w:r w:rsidRPr="00337CE8">
              <w:rPr>
                <w:rFonts w:ascii="Helvetica" w:hAnsi="Helvetica"/>
                <w:b/>
                <w:sz w:val="20"/>
                <w:szCs w:val="20"/>
              </w:rPr>
              <w:t>6</w:t>
            </w:r>
          </w:p>
        </w:tc>
        <w:tc>
          <w:tcPr>
            <w:tcW w:w="675" w:type="dxa"/>
          </w:tcPr>
          <w:p w14:paraId="097F1B70" w14:textId="4F7736ED" w:rsidR="00DD2B1B" w:rsidRPr="00337CE8" w:rsidRDefault="004A475B" w:rsidP="00F4231C">
            <w:pPr>
              <w:rPr>
                <w:rFonts w:ascii="Helvetica" w:hAnsi="Helvetica"/>
                <w:b/>
                <w:sz w:val="20"/>
                <w:szCs w:val="20"/>
              </w:rPr>
            </w:pPr>
            <w:r w:rsidRPr="00337CE8">
              <w:rPr>
                <w:rFonts w:ascii="Helvetica" w:hAnsi="Helvetica"/>
                <w:b/>
                <w:sz w:val="20"/>
                <w:szCs w:val="20"/>
              </w:rPr>
              <w:t>21</w:t>
            </w:r>
          </w:p>
        </w:tc>
        <w:tc>
          <w:tcPr>
            <w:tcW w:w="992" w:type="dxa"/>
          </w:tcPr>
          <w:p w14:paraId="6C4C58F3" w14:textId="77777777" w:rsidR="00DD2B1B" w:rsidRPr="00337CE8" w:rsidRDefault="00DD2B1B" w:rsidP="00F4231C">
            <w:pP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55104B">
        <w:tc>
          <w:tcPr>
            <w:tcW w:w="1983" w:type="dxa"/>
          </w:tcPr>
          <w:p w14:paraId="0E41495B" w14:textId="77777777" w:rsidR="00DD2B1B" w:rsidRPr="00AE69BC" w:rsidRDefault="00DD2B1B" w:rsidP="00F4231C">
            <w:pPr>
              <w:rPr>
                <w:rFonts w:ascii="Helvetica" w:hAnsi="Helvetica"/>
                <w:i/>
                <w:sz w:val="20"/>
                <w:szCs w:val="20"/>
              </w:rPr>
            </w:pPr>
          </w:p>
        </w:tc>
        <w:tc>
          <w:tcPr>
            <w:tcW w:w="1247" w:type="dxa"/>
          </w:tcPr>
          <w:p w14:paraId="79A7D83C" w14:textId="4DD0177E" w:rsidR="00DD2B1B" w:rsidRPr="00337CE8" w:rsidRDefault="00DD2B1B" w:rsidP="00F4231C">
            <w:pPr>
              <w:rPr>
                <w:rFonts w:ascii="Helvetica" w:hAnsi="Helvetica"/>
                <w:b/>
                <w:sz w:val="20"/>
                <w:szCs w:val="20"/>
              </w:rPr>
            </w:pPr>
            <w:r w:rsidRPr="00337CE8">
              <w:rPr>
                <w:rFonts w:ascii="Helvetica" w:hAnsi="Helvetica"/>
                <w:b/>
                <w:sz w:val="20"/>
                <w:szCs w:val="20"/>
              </w:rPr>
              <w:t>Totals</w:t>
            </w:r>
          </w:p>
        </w:tc>
        <w:tc>
          <w:tcPr>
            <w:tcW w:w="898" w:type="dxa"/>
            <w:tcBorders>
              <w:right w:val="single" w:sz="4" w:space="0" w:color="auto"/>
            </w:tcBorders>
          </w:tcPr>
          <w:p w14:paraId="371F6E22" w14:textId="77777777" w:rsidR="00DD2B1B" w:rsidRPr="00337CE8" w:rsidRDefault="00DD2B1B" w:rsidP="00F4231C">
            <w:pPr>
              <w:rPr>
                <w:rFonts w:ascii="Helvetica" w:hAnsi="Helvetica"/>
                <w:b/>
                <w:sz w:val="20"/>
                <w:szCs w:val="20"/>
              </w:rPr>
            </w:pPr>
          </w:p>
        </w:tc>
        <w:tc>
          <w:tcPr>
            <w:tcW w:w="1116" w:type="dxa"/>
            <w:tcBorders>
              <w:top w:val="single" w:sz="4" w:space="0" w:color="auto"/>
              <w:left w:val="single" w:sz="4" w:space="0" w:color="auto"/>
              <w:bottom w:val="single" w:sz="4" w:space="0" w:color="auto"/>
              <w:right w:val="double" w:sz="4" w:space="0" w:color="auto"/>
            </w:tcBorders>
          </w:tcPr>
          <w:p w14:paraId="4BD0DD67" w14:textId="49638C1F" w:rsidR="00DD2B1B" w:rsidRPr="00337CE8" w:rsidRDefault="00DD2B1B" w:rsidP="00F4231C">
            <w:pPr>
              <w:rPr>
                <w:rFonts w:ascii="Helvetica" w:hAnsi="Helvetica"/>
                <w:b/>
                <w:sz w:val="20"/>
                <w:szCs w:val="20"/>
              </w:rPr>
            </w:pPr>
            <w:r w:rsidRPr="00337CE8">
              <w:rPr>
                <w:rFonts w:ascii="Helvetica" w:hAnsi="Helvetica"/>
                <w:b/>
                <w:sz w:val="20"/>
                <w:szCs w:val="20"/>
              </w:rPr>
              <w:t>4</w:t>
            </w:r>
            <w:r w:rsidR="00337CE8">
              <w:rPr>
                <w:rFonts w:ascii="Helvetica" w:hAnsi="Helvetica"/>
                <w:b/>
                <w:sz w:val="20"/>
                <w:szCs w:val="20"/>
              </w:rPr>
              <w:t>6</w:t>
            </w:r>
          </w:p>
        </w:tc>
        <w:tc>
          <w:tcPr>
            <w:tcW w:w="1282" w:type="dxa"/>
            <w:tcBorders>
              <w:left w:val="double" w:sz="4" w:space="0" w:color="auto"/>
            </w:tcBorders>
            <w:shd w:val="clear" w:color="auto" w:fill="auto"/>
          </w:tcPr>
          <w:p w14:paraId="26CA8419" w14:textId="77777777" w:rsidR="00DD2B1B" w:rsidRPr="00337CE8" w:rsidRDefault="00DD2B1B" w:rsidP="00F4231C">
            <w:pPr>
              <w:rPr>
                <w:rFonts w:ascii="Helvetica" w:hAnsi="Helvetica"/>
                <w:b/>
                <w:sz w:val="20"/>
                <w:szCs w:val="20"/>
              </w:rPr>
            </w:pPr>
          </w:p>
        </w:tc>
        <w:tc>
          <w:tcPr>
            <w:tcW w:w="595" w:type="dxa"/>
            <w:shd w:val="clear" w:color="auto" w:fill="auto"/>
          </w:tcPr>
          <w:p w14:paraId="423A7817" w14:textId="77777777" w:rsidR="00DD2B1B" w:rsidRPr="00337CE8" w:rsidRDefault="00DD2B1B" w:rsidP="00F4231C">
            <w:pPr>
              <w:rPr>
                <w:rFonts w:ascii="Helvetica" w:hAnsi="Helvetica"/>
                <w:b/>
                <w:sz w:val="20"/>
                <w:szCs w:val="20"/>
              </w:rPr>
            </w:pPr>
          </w:p>
        </w:tc>
        <w:tc>
          <w:tcPr>
            <w:tcW w:w="675" w:type="dxa"/>
          </w:tcPr>
          <w:p w14:paraId="581DEF5C" w14:textId="77777777" w:rsidR="00DD2B1B" w:rsidRPr="00337CE8" w:rsidRDefault="00DD2B1B" w:rsidP="00F4231C">
            <w:pPr>
              <w:rPr>
                <w:rFonts w:ascii="Helvetica" w:hAnsi="Helvetica"/>
                <w:b/>
                <w:sz w:val="20"/>
                <w:szCs w:val="20"/>
              </w:rPr>
            </w:pPr>
          </w:p>
        </w:tc>
        <w:tc>
          <w:tcPr>
            <w:tcW w:w="992" w:type="dxa"/>
          </w:tcPr>
          <w:p w14:paraId="0F747092" w14:textId="49A3CC31" w:rsidR="00DD2B1B" w:rsidRPr="00337CE8" w:rsidRDefault="00DD2B1B" w:rsidP="00F4231C">
            <w:pPr>
              <w:rPr>
                <w:rFonts w:ascii="Helvetica" w:hAnsi="Helvetica"/>
                <w:b/>
                <w:sz w:val="20"/>
                <w:szCs w:val="20"/>
              </w:rPr>
            </w:pPr>
            <w:r w:rsidRPr="00337CE8">
              <w:rPr>
                <w:rFonts w:ascii="Helvetica" w:hAnsi="Helvetica"/>
                <w:b/>
                <w:sz w:val="20"/>
                <w:szCs w:val="20"/>
              </w:rPr>
              <w:t>4</w:t>
            </w:r>
            <w:r w:rsidR="00825E4E" w:rsidRPr="00337CE8">
              <w:rPr>
                <w:rFonts w:ascii="Helvetica" w:hAnsi="Helvetica"/>
                <w:b/>
                <w:sz w:val="20"/>
                <w:szCs w:val="20"/>
              </w:rPr>
              <w:t>6</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15A48681" w:rsidR="00FB0B75" w:rsidRPr="00AE69BC" w:rsidRDefault="00A87C4C" w:rsidP="00A43C7A">
      <w:pPr>
        <w:spacing w:line="480" w:lineRule="auto"/>
        <w:rPr>
          <w:rFonts w:ascii="Helvetica" w:hAnsi="Helvetica"/>
          <w:sz w:val="22"/>
          <w:szCs w:val="22"/>
        </w:rPr>
      </w:pPr>
      <w:r w:rsidRPr="00AE69BC">
        <w:rPr>
          <w:rFonts w:ascii="Helvetica" w:hAnsi="Helvetica"/>
          <w:sz w:val="22"/>
          <w:szCs w:val="22"/>
        </w:rPr>
        <w:t xml:space="preserve">Figure 1. </w:t>
      </w:r>
      <w:proofErr w:type="gramStart"/>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(a).</w:t>
      </w:r>
      <w:proofErr w:type="gramEnd"/>
      <w:r w:rsidR="005309B5">
        <w:rPr>
          <w:rFonts w:ascii="Helvetica" w:hAnsi="Helvetica" w:cs="Helvetica"/>
          <w:sz w:val="22"/>
          <w:szCs w:val="22"/>
          <w:lang w:val="en-US"/>
        </w:rPr>
        <w:t xml:space="preserve"> The hypothesis</w:t>
      </w:r>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r w:rsidR="00D90564">
        <w:rPr>
          <w:rFonts w:ascii="Helvetica" w:hAnsi="Helvetica" w:cs="Helvetica"/>
          <w:sz w:val="22"/>
          <w:szCs w:val="22"/>
          <w:lang w:val="en-US"/>
        </w:rPr>
        <w:t xml:space="preserve">(i.e., where fitness is the highest) </w:t>
      </w:r>
      <w:r w:rsidR="00FB0B75">
        <w:rPr>
          <w:rFonts w:ascii="Helvetica" w:hAnsi="Helvetica" w:cs="Helvetica"/>
          <w:sz w:val="22"/>
          <w:szCs w:val="22"/>
          <w:lang w:val="en-US"/>
        </w:rPr>
        <w:t>the peak of its energetic phase</w:t>
      </w:r>
      <w:r w:rsidR="005D4882">
        <w:rPr>
          <w:rFonts w:ascii="Helvetica" w:hAnsi="Helvetica" w:cs="Helvetica"/>
          <w:sz w:val="22"/>
          <w:szCs w:val="22"/>
          <w:lang w:val="en-US"/>
        </w:rPr>
        <w:t xml:space="preserve"> </w:t>
      </w:r>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proofErr w:type="spellStart"/>
      <w:r w:rsidR="00FB0B75">
        <w:rPr>
          <w:rFonts w:ascii="Helvetica" w:hAnsi="Helvetica" w:cs="Helvetica"/>
          <w:sz w:val="22"/>
          <w:szCs w:val="22"/>
          <w:lang w:val="en-US"/>
        </w:rPr>
        <w:t>a</w:t>
      </w:r>
      <w:proofErr w:type="gramStart"/>
      <w:r w:rsidR="00FB0B75">
        <w:rPr>
          <w:rFonts w:ascii="Helvetica" w:hAnsi="Helvetica" w:cs="Helvetica"/>
          <w:sz w:val="22"/>
          <w:szCs w:val="22"/>
          <w:lang w:val="en-US"/>
        </w:rPr>
        <w:t>,c</w:t>
      </w:r>
      <w:proofErr w:type="spellEnd"/>
      <w:proofErr w:type="gramEnd"/>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w:t>
      </w:r>
      <w:proofErr w:type="gramStart"/>
      <w:r w:rsidR="00C32CFB">
        <w:rPr>
          <w:rFonts w:ascii="Helvetica" w:hAnsi="Helvetica" w:cs="Helvetica"/>
          <w:sz w:val="22"/>
          <w:szCs w:val="22"/>
          <w:lang w:val="en-US"/>
        </w:rPr>
        <w:t>panels</w:t>
      </w:r>
      <w:proofErr w:type="gramEnd"/>
      <w:r w:rsidR="00B64411">
        <w:rPr>
          <w:rFonts w:ascii="Helvetica" w:hAnsi="Helvetica" w:cs="Helvetica"/>
          <w:sz w:val="22"/>
          <w:szCs w:val="22"/>
          <w:lang w:val="en-US"/>
        </w:rPr>
        <w:t xml:space="preserve"> b-d represent the seasonal changes in the abundance of the consumer (red) and resource (black)</w:t>
      </w:r>
      <w:r w:rsidR="00993CE2">
        <w:rPr>
          <w:rFonts w:ascii="Helvetica" w:hAnsi="Helvetica" w:cs="Helvetica"/>
          <w:sz w:val="22"/>
          <w:szCs w:val="22"/>
          <w:lang w:val="en-US"/>
        </w:rPr>
        <w:t xml:space="preserve"> where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378060A1" w:rsidR="00FD694A" w:rsidRPr="00AE69BC" w:rsidRDefault="00FD694A" w:rsidP="00552897">
      <w:pPr>
        <w:spacing w:line="480" w:lineRule="auto"/>
        <w:rPr>
          <w:ins w:id="57" w:author="Heather Kharouba" w:date="2019-03-12T11:20:00Z"/>
          <w:rFonts w:ascii="Helvetica" w:hAnsi="Helvetica" w:cs="Helvetica"/>
          <w:sz w:val="22"/>
          <w:szCs w:val="22"/>
          <w:lang w:val="en-US"/>
        </w:rPr>
      </w:pPr>
      <w:r>
        <w:rPr>
          <w:rFonts w:ascii="Helvetica" w:hAnsi="Helvetica" w:cs="Helvetica"/>
          <w:sz w:val="22"/>
          <w:szCs w:val="22"/>
          <w:lang w:val="en-US"/>
        </w:rPr>
        <w:t xml:space="preserve">Figure 2. </w:t>
      </w:r>
      <w:proofErr w:type="gramStart"/>
      <w:r w:rsidR="00513321" w:rsidRPr="00513321">
        <w:rPr>
          <w:rFonts w:ascii="Helvetica" w:hAnsi="Helvetica" w:cs="Helvetica"/>
          <w:sz w:val="22"/>
          <w:szCs w:val="22"/>
          <w:lang w:val="en-US"/>
        </w:rPr>
        <w:t xml:space="preserve">A flow diagram for forecasting </w:t>
      </w:r>
      <w:ins w:id="58" w:author="Heather Kharouba" w:date="2019-03-12T11:24:00Z">
        <w:r w:rsidR="00513321">
          <w:rPr>
            <w:rFonts w:ascii="Helvetica" w:hAnsi="Helvetica" w:cs="Helvetica"/>
            <w:sz w:val="22"/>
            <w:szCs w:val="22"/>
            <w:lang w:val="en-US"/>
          </w:rPr>
          <w:t xml:space="preserve">climate change effects on consumer </w:t>
        </w:r>
      </w:ins>
      <w:r w:rsidR="00513321" w:rsidRPr="00513321">
        <w:rPr>
          <w:rFonts w:ascii="Helvetica" w:hAnsi="Helvetica" w:cs="Helvetica"/>
          <w:sz w:val="22"/>
          <w:szCs w:val="22"/>
          <w:lang w:val="en-US"/>
        </w:rPr>
        <w:t xml:space="preserve">fitness </w:t>
      </w:r>
      <w:del w:id="59" w:author="Heather Kharouba" w:date="2019-03-12T11:24:00Z">
        <w:r w:rsidR="00513321" w:rsidRPr="00513321" w:rsidDel="00513321">
          <w:rPr>
            <w:rFonts w:ascii="Helvetica" w:hAnsi="Helvetica" w:cs="Helvetica"/>
            <w:sz w:val="22"/>
            <w:szCs w:val="22"/>
            <w:lang w:val="en-US"/>
          </w:rPr>
          <w:delText>due to</w:delText>
        </w:r>
      </w:del>
      <w:ins w:id="60" w:author="Heather Kharouba" w:date="2019-03-12T11:24:00Z">
        <w:r w:rsidR="00513321">
          <w:rPr>
            <w:rFonts w:ascii="Helvetica" w:hAnsi="Helvetica" w:cs="Helvetica"/>
            <w:sz w:val="22"/>
            <w:szCs w:val="22"/>
            <w:lang w:val="en-US"/>
          </w:rPr>
          <w:t>as predicted by</w:t>
        </w:r>
      </w:ins>
      <w:r w:rsidR="00513321" w:rsidRPr="00513321">
        <w:rPr>
          <w:rFonts w:ascii="Helvetica" w:hAnsi="Helvetica" w:cs="Helvetica"/>
          <w:sz w:val="22"/>
          <w:szCs w:val="22"/>
          <w:lang w:val="en-US"/>
        </w:rPr>
        <w:t xml:space="preserve"> the Cushing </w:t>
      </w:r>
      <w:ins w:id="61" w:author="Heather Kharouba" w:date="2019-03-12T11:25:00Z">
        <w:r w:rsidR="00552897">
          <w:rPr>
            <w:rFonts w:ascii="Helvetica" w:hAnsi="Helvetica" w:cs="Helvetica"/>
            <w:sz w:val="22"/>
            <w:szCs w:val="22"/>
            <w:lang w:val="en-US"/>
          </w:rPr>
          <w:t>h</w:t>
        </w:r>
      </w:ins>
      <w:del w:id="62" w:author="Heather Kharouba" w:date="2019-03-12T11:25:00Z">
        <w:r w:rsidR="00513321" w:rsidRPr="00513321" w:rsidDel="00552897">
          <w:rPr>
            <w:rFonts w:ascii="Helvetica" w:hAnsi="Helvetica" w:cs="Helvetica"/>
            <w:sz w:val="22"/>
            <w:szCs w:val="22"/>
            <w:lang w:val="en-US"/>
          </w:rPr>
          <w:delText>H</w:delText>
        </w:r>
      </w:del>
      <w:r w:rsidR="00513321" w:rsidRPr="00513321">
        <w:rPr>
          <w:rFonts w:ascii="Helvetica" w:hAnsi="Helvetica" w:cs="Helvetica"/>
          <w:sz w:val="22"/>
          <w:szCs w:val="22"/>
          <w:lang w:val="en-US"/>
        </w:rPr>
        <w:t>ypothesis</w:t>
      </w:r>
      <w:del w:id="63" w:author="Heather Kharouba" w:date="2019-03-12T11:25:00Z">
        <w:r w:rsidR="00513321" w:rsidRPr="00513321" w:rsidDel="00513321">
          <w:rPr>
            <w:rFonts w:ascii="Helvetica" w:hAnsi="Helvetica" w:cs="Helvetica"/>
            <w:sz w:val="22"/>
            <w:szCs w:val="22"/>
            <w:lang w:val="en-US"/>
          </w:rPr>
          <w:delText>, following the hypothesis itself we focus on consumers</w:delText>
        </w:r>
      </w:del>
      <w:r w:rsidR="00513321" w:rsidRPr="00513321">
        <w:rPr>
          <w:rFonts w:ascii="Helvetica" w:hAnsi="Helvetica" w:cs="Helvetica"/>
          <w:sz w:val="22"/>
          <w:szCs w:val="22"/>
          <w:lang w:val="en-US"/>
        </w:rPr>
        <w:t>.</w:t>
      </w:r>
      <w:proofErr w:type="gramEnd"/>
      <w:r w:rsidR="00513321" w:rsidRPr="00513321">
        <w:rPr>
          <w:rFonts w:ascii="Helvetica" w:hAnsi="Helvetica" w:cs="Helvetica"/>
          <w:sz w:val="22"/>
          <w:szCs w:val="22"/>
          <w:lang w:val="en-US"/>
        </w:rPr>
        <w:t xml:space="preserve"> </w:t>
      </w:r>
      <w:ins w:id="64" w:author="Heather Kharouba" w:date="2019-03-12T11:25:00Z">
        <w:r w:rsidR="00552897">
          <w:rPr>
            <w:rFonts w:ascii="Helvetica" w:hAnsi="Helvetica" w:cs="Helvetica"/>
            <w:sz w:val="22"/>
            <w:szCs w:val="22"/>
            <w:lang w:val="en-US"/>
          </w:rPr>
          <w:t>This figur</w:t>
        </w:r>
        <w:r w:rsidR="00552897" w:rsidRPr="00513321">
          <w:rPr>
            <w:rFonts w:ascii="Helvetica" w:hAnsi="Helvetica" w:cs="Helvetica"/>
            <w:sz w:val="22"/>
            <w:szCs w:val="22"/>
            <w:lang w:val="en-US"/>
          </w:rPr>
          <w:t xml:space="preserve">e is not meant to be exhaustive but rather to highlight </w:t>
        </w:r>
        <w:proofErr w:type="gramStart"/>
        <w:r w:rsidR="00552897">
          <w:rPr>
            <w:rFonts w:ascii="Helvetica" w:hAnsi="Helvetica" w:cs="Helvetica"/>
            <w:sz w:val="22"/>
            <w:szCs w:val="22"/>
            <w:lang w:val="en-US"/>
          </w:rPr>
          <w:t>a</w:t>
        </w:r>
        <w:r w:rsidR="00552897" w:rsidRPr="00513321">
          <w:rPr>
            <w:rFonts w:ascii="Helvetica" w:hAnsi="Helvetica" w:cs="Helvetica"/>
            <w:sz w:val="22"/>
            <w:szCs w:val="22"/>
            <w:lang w:val="en-US"/>
          </w:rPr>
          <w:t xml:space="preserve"> pathway</w:t>
        </w:r>
      </w:ins>
      <w:ins w:id="65" w:author="Heather Kharouba" w:date="2019-03-12T11:26:00Z">
        <w:r w:rsidR="00552897">
          <w:rPr>
            <w:rFonts w:ascii="Helvetica" w:hAnsi="Helvetica" w:cs="Helvetica"/>
            <w:sz w:val="22"/>
            <w:szCs w:val="22"/>
            <w:lang w:val="en-US"/>
          </w:rPr>
          <w:t xml:space="preserve"> researchers</w:t>
        </w:r>
        <w:proofErr w:type="gramEnd"/>
        <w:r w:rsidR="00552897">
          <w:rPr>
            <w:rFonts w:ascii="Helvetica" w:hAnsi="Helvetica" w:cs="Helvetica"/>
            <w:sz w:val="22"/>
            <w:szCs w:val="22"/>
            <w:lang w:val="en-US"/>
          </w:rPr>
          <w:t xml:space="preserve"> can take</w:t>
        </w:r>
      </w:ins>
      <w:ins w:id="66" w:author="Heather Kharouba" w:date="2019-03-12T11:25:00Z">
        <w:r w:rsidR="00552897">
          <w:rPr>
            <w:rFonts w:ascii="Helvetica" w:hAnsi="Helvetica" w:cs="Helvetica"/>
            <w:sz w:val="22"/>
            <w:szCs w:val="22"/>
            <w:lang w:val="en-US"/>
          </w:rPr>
          <w:t>.</w:t>
        </w:r>
        <w:r w:rsidR="00552897" w:rsidRPr="00513321">
          <w:rPr>
            <w:rFonts w:ascii="Helvetica" w:hAnsi="Helvetica" w:cs="Helvetica"/>
            <w:sz w:val="22"/>
            <w:szCs w:val="22"/>
            <w:lang w:val="en-US"/>
          </w:rPr>
          <w:t xml:space="preserve"> </w:t>
        </w:r>
      </w:ins>
      <w:r w:rsidR="00513321" w:rsidRPr="00513321">
        <w:rPr>
          <w:rFonts w:ascii="Helvetica" w:hAnsi="Helvetica" w:cs="Helvetica"/>
          <w:sz w:val="22"/>
          <w:szCs w:val="22"/>
          <w:lang w:val="en-US"/>
        </w:rPr>
        <w:t xml:space="preserve">First, both major assumptions must be met; if, for example, consumer density is the major controller on </w:t>
      </w:r>
      <w:ins w:id="67" w:author="Heather Kharouba" w:date="2019-03-12T11:27:00Z">
        <w:r w:rsidR="00552897">
          <w:rPr>
            <w:rFonts w:ascii="Helvetica" w:hAnsi="Helvetica" w:cs="Helvetica"/>
            <w:sz w:val="22"/>
            <w:szCs w:val="22"/>
            <w:lang w:val="en-US"/>
          </w:rPr>
          <w:t xml:space="preserve">its </w:t>
        </w:r>
      </w:ins>
      <w:r w:rsidR="00513321" w:rsidRPr="00513321">
        <w:rPr>
          <w:rFonts w:ascii="Helvetica" w:hAnsi="Helvetica" w:cs="Helvetica"/>
          <w:sz w:val="22"/>
          <w:szCs w:val="22"/>
          <w:lang w:val="en-US"/>
        </w:rPr>
        <w:t xml:space="preserve">fitness, then no further work is warranted. If both assumptions </w:t>
      </w:r>
      <w:ins w:id="68" w:author="Heather Kharouba" w:date="2019-03-12T11:27:00Z">
        <w:r w:rsidR="00552897">
          <w:rPr>
            <w:rFonts w:ascii="Helvetica" w:hAnsi="Helvetica" w:cs="Helvetica"/>
            <w:sz w:val="22"/>
            <w:szCs w:val="22"/>
            <w:lang w:val="en-US"/>
          </w:rPr>
          <w:t xml:space="preserve">are </w:t>
        </w:r>
      </w:ins>
      <w:r w:rsidR="00513321" w:rsidRPr="00513321">
        <w:rPr>
          <w:rFonts w:ascii="Helvetica" w:hAnsi="Helvetica" w:cs="Helvetica"/>
          <w:sz w:val="22"/>
          <w:szCs w:val="22"/>
          <w:lang w:val="en-US"/>
        </w:rPr>
        <w:t>met</w:t>
      </w:r>
      <w:ins w:id="69"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forecasting requires both knowledge of the </w:t>
      </w:r>
      <w:ins w:id="70" w:author="Heather Kharouba" w:date="2019-03-12T11:27:00Z">
        <w:r w:rsidR="00552897">
          <w:rPr>
            <w:rFonts w:ascii="Helvetica" w:hAnsi="Helvetica" w:cs="Helvetica"/>
            <w:sz w:val="22"/>
            <w:szCs w:val="22"/>
            <w:lang w:val="en-US"/>
          </w:rPr>
          <w:t xml:space="preserve">ultimate </w:t>
        </w:r>
      </w:ins>
      <w:r w:rsidR="00513321" w:rsidRPr="00513321">
        <w:rPr>
          <w:rFonts w:ascii="Helvetica" w:hAnsi="Helvetica" w:cs="Helvetica"/>
          <w:sz w:val="22"/>
          <w:szCs w:val="22"/>
          <w:lang w:val="en-US"/>
        </w:rPr>
        <w:t>mechanisms and the pre-climate change baseline. In some cases</w:t>
      </w:r>
      <w:ins w:id="71"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the mechanism predicts the pre-climate change baseline (i.e., in both our examples), and we color mechanisms in whether they predict both pre-climate change synchrony and asynchrony depending on specifics (purple), syn</w:t>
      </w:r>
      <w:r w:rsidR="00552897">
        <w:rPr>
          <w:rFonts w:ascii="Helvetica" w:hAnsi="Helvetica" w:cs="Helvetica"/>
          <w:sz w:val="22"/>
          <w:szCs w:val="22"/>
          <w:lang w:val="en-US"/>
        </w:rPr>
        <w:t>c</w:t>
      </w:r>
      <w:r w:rsidR="00513321" w:rsidRPr="00513321">
        <w:rPr>
          <w:rFonts w:ascii="Helvetica" w:hAnsi="Helvetica" w:cs="Helvetica"/>
          <w:sz w:val="22"/>
          <w:szCs w:val="22"/>
          <w:lang w:val="en-US"/>
        </w:rPr>
        <w:t>hrony (blue) or asynchrony (red). Note that multiple mechanisms may operate in many systems</w:t>
      </w:r>
      <w:ins w:id="72" w:author="Heather Kharouba" w:date="2019-03-12T11:25:00Z">
        <w:r w:rsidR="00513321">
          <w:rPr>
            <w:rFonts w:ascii="Helvetica" w:hAnsi="Helvetica" w:cs="Helvetica"/>
            <w:sz w:val="22"/>
            <w:szCs w:val="22"/>
            <w:lang w:val="en-US"/>
          </w:rPr>
          <w:t xml:space="preserve">. </w:t>
        </w:r>
      </w:ins>
      <w:ins w:id="73" w:author="Heather Kharouba" w:date="2019-03-12T11:28:00Z">
        <w:r w:rsidR="00552897">
          <w:rPr>
            <w:rFonts w:ascii="Helvetica" w:hAnsi="Helvetica" w:cs="Helvetica"/>
            <w:sz w:val="22"/>
            <w:szCs w:val="22"/>
            <w:lang w:val="en-US"/>
          </w:rPr>
          <w:t xml:space="preserve"> </w:t>
        </w:r>
      </w:ins>
    </w:p>
    <w:p w14:paraId="480B3EF2" w14:textId="77777777" w:rsidR="00CF64D9" w:rsidRDefault="00CF64D9" w:rsidP="00A43C7A">
      <w:pPr>
        <w:spacing w:line="480" w:lineRule="auto"/>
        <w:rPr>
          <w:rFonts w:ascii="Helvetica" w:hAnsi="Helvetica"/>
          <w:sz w:val="22"/>
          <w:szCs w:val="22"/>
        </w:rPr>
      </w:pPr>
    </w:p>
    <w:p w14:paraId="52B78029" w14:textId="3F39DE14" w:rsidR="001E4111" w:rsidRDefault="001E4111" w:rsidP="00A43C7A">
      <w:pPr>
        <w:spacing w:line="480" w:lineRule="auto"/>
        <w:rPr>
          <w:rFonts w:ascii="Helvetica" w:hAnsi="Helvetica" w:cs="Helvetica"/>
          <w:sz w:val="22"/>
          <w:szCs w:val="22"/>
          <w:lang w:val="en-US"/>
        </w:rPr>
      </w:pPr>
      <w:commentRangeStart w:id="74"/>
      <w:r w:rsidRPr="00AE69BC">
        <w:rPr>
          <w:rFonts w:ascii="Helvetica" w:hAnsi="Helvetica"/>
          <w:sz w:val="22"/>
          <w:szCs w:val="22"/>
        </w:rPr>
        <w:t xml:space="preserve">Figure </w:t>
      </w:r>
      <w:r w:rsidR="00FD694A">
        <w:rPr>
          <w:rFonts w:ascii="Helvetica" w:hAnsi="Helvetica"/>
          <w:sz w:val="22"/>
          <w:szCs w:val="22"/>
        </w:rPr>
        <w:t>3</w:t>
      </w:r>
      <w:commentRangeEnd w:id="74"/>
      <w:r w:rsidR="007B1892">
        <w:rPr>
          <w:rStyle w:val="CommentReference"/>
        </w:rPr>
        <w:commentReference w:id="74"/>
      </w:r>
      <w:r w:rsidRPr="00AE69BC">
        <w:rPr>
          <w:rFonts w:ascii="Helvetica" w:hAnsi="Helvetica"/>
          <w:sz w:val="22"/>
          <w:szCs w:val="22"/>
        </w:rPr>
        <w:t xml:space="preserve">. </w:t>
      </w:r>
      <w:r w:rsidR="00F074B3">
        <w:rPr>
          <w:rFonts w:ascii="Helvetica" w:hAnsi="Helvetica"/>
          <w:sz w:val="22"/>
          <w:szCs w:val="22"/>
        </w:rPr>
        <w:t xml:space="preserve">Conceptualization of </w:t>
      </w:r>
      <w:r w:rsidR="00AE49B8">
        <w:rPr>
          <w:rFonts w:ascii="Helvetica" w:hAnsi="Helvetica"/>
          <w:sz w:val="22"/>
          <w:szCs w:val="22"/>
        </w:rPr>
        <w:t>key assumption</w:t>
      </w:r>
      <w:r w:rsidR="00687087">
        <w:rPr>
          <w:rFonts w:ascii="Helvetica" w:hAnsi="Helvetica"/>
          <w:sz w:val="22"/>
          <w:szCs w:val="22"/>
        </w:rPr>
        <w:t>s</w:t>
      </w:r>
      <w:r w:rsidR="003E3DF9">
        <w:rPr>
          <w:rFonts w:ascii="Helvetica" w:hAnsi="Helvetica"/>
          <w:sz w:val="22"/>
          <w:szCs w:val="22"/>
        </w:rPr>
        <w:t>, and resulting implications</w:t>
      </w:r>
      <w:r w:rsidR="00775370">
        <w:rPr>
          <w:rFonts w:ascii="Helvetica" w:hAnsi="Helvetica"/>
          <w:sz w:val="22"/>
          <w:szCs w:val="22"/>
        </w:rPr>
        <w:t xml:space="preserve"> for climate change predictions</w:t>
      </w:r>
      <w:r w:rsidR="003E3DF9">
        <w:rPr>
          <w:rFonts w:ascii="Helvetica" w:hAnsi="Helvetica"/>
          <w:sz w:val="22"/>
          <w:szCs w:val="22"/>
        </w:rPr>
        <w:t>,</w:t>
      </w:r>
      <w:r w:rsidR="00E4772F">
        <w:rPr>
          <w:rFonts w:ascii="Helvetica" w:hAnsi="Helvetica"/>
          <w:sz w:val="22"/>
          <w:szCs w:val="22"/>
        </w:rPr>
        <w:t xml:space="preserve"> </w:t>
      </w:r>
      <w:r w:rsidR="003E3DF9">
        <w:rPr>
          <w:rFonts w:ascii="Helvetica" w:hAnsi="Helvetica"/>
          <w:sz w:val="22"/>
          <w:szCs w:val="22"/>
        </w:rPr>
        <w:t xml:space="preserve">often </w:t>
      </w:r>
      <w:r w:rsidR="00F074B3">
        <w:rPr>
          <w:rFonts w:ascii="Helvetica" w:hAnsi="Helvetica"/>
          <w:sz w:val="22"/>
          <w:szCs w:val="22"/>
        </w:rPr>
        <w:t xml:space="preserve">made about the Cushing hypothesis </w:t>
      </w:r>
      <w:r w:rsidR="003E3DF9">
        <w:rPr>
          <w:rFonts w:ascii="Helvetica" w:hAnsi="Helvetica"/>
          <w:sz w:val="22"/>
          <w:szCs w:val="22"/>
        </w:rPr>
        <w:t>when</w:t>
      </w:r>
      <w:r w:rsidR="00E4772F">
        <w:rPr>
          <w:rFonts w:ascii="Helvetica" w:hAnsi="Helvetica"/>
          <w:sz w:val="22"/>
          <w:szCs w:val="22"/>
        </w:rPr>
        <w:t xml:space="preserve"> pre-climate change baselines</w:t>
      </w:r>
      <w:r w:rsidR="003E3DF9">
        <w:rPr>
          <w:rFonts w:ascii="Helvetica" w:hAnsi="Helvetica"/>
          <w:sz w:val="22"/>
          <w:szCs w:val="22"/>
        </w:rPr>
        <w:t xml:space="preserve"> are not defined</w:t>
      </w:r>
      <w:r w:rsidR="00F074B3">
        <w:rPr>
          <w:rFonts w:ascii="Helvetica" w:hAnsi="Helvetica"/>
          <w:sz w:val="22"/>
          <w:szCs w:val="22"/>
        </w:rPr>
        <w:t xml:space="preserve">. </w:t>
      </w:r>
      <w:commentRangeStart w:id="75"/>
      <w:r w:rsidR="00AE49B8">
        <w:rPr>
          <w:rFonts w:ascii="Helvetica" w:hAnsi="Helvetica"/>
          <w:sz w:val="22"/>
          <w:szCs w:val="22"/>
        </w:rPr>
        <w:t xml:space="preserve">(a) </w:t>
      </w:r>
      <w:commentRangeEnd w:id="75"/>
      <w:r w:rsidR="00637559">
        <w:rPr>
          <w:rStyle w:val="CommentReference"/>
        </w:rPr>
        <w:commentReference w:id="75"/>
      </w:r>
      <w:r w:rsidR="007D2C2A">
        <w:rPr>
          <w:rFonts w:ascii="Helvetica" w:hAnsi="Helvetica"/>
          <w:sz w:val="22"/>
          <w:szCs w:val="22"/>
        </w:rPr>
        <w:t>Differences</w:t>
      </w:r>
      <w:r w:rsidR="007D2C2A">
        <w:rPr>
          <w:rFonts w:ascii="Helvetica" w:hAnsi="Helvetica" w:cs="Helvetica"/>
          <w:sz w:val="22"/>
          <w:szCs w:val="22"/>
          <w:lang w:val="en-US"/>
        </w:rPr>
        <w:t xml:space="preserve"> </w:t>
      </w:r>
      <w:r w:rsidR="00AE49B8">
        <w:rPr>
          <w:rFonts w:ascii="Helvetica" w:hAnsi="Helvetica" w:cs="Helvetica"/>
          <w:sz w:val="22"/>
          <w:szCs w:val="22"/>
          <w:lang w:val="en-US"/>
        </w:rPr>
        <w:t xml:space="preserve">in the </w:t>
      </w:r>
      <w:proofErr w:type="spellStart"/>
      <w:r w:rsidR="00637559">
        <w:rPr>
          <w:rFonts w:ascii="Helvetica" w:hAnsi="Helvetica" w:cs="Helvetica"/>
          <w:sz w:val="22"/>
          <w:szCs w:val="22"/>
          <w:lang w:val="en-US"/>
        </w:rPr>
        <w:t>phenological</w:t>
      </w:r>
      <w:proofErr w:type="spellEnd"/>
      <w:r w:rsidR="00637559">
        <w:rPr>
          <w:rFonts w:ascii="Helvetica" w:hAnsi="Helvetica" w:cs="Helvetica"/>
          <w:sz w:val="22"/>
          <w:szCs w:val="22"/>
          <w:lang w:val="en-US"/>
        </w:rPr>
        <w:t xml:space="preserve"> time-series</w:t>
      </w:r>
      <w:r w:rsidR="00AE49B8">
        <w:rPr>
          <w:rFonts w:ascii="Helvetica" w:hAnsi="Helvetica" w:cs="Helvetica"/>
          <w:sz w:val="22"/>
          <w:szCs w:val="22"/>
          <w:lang w:val="en-US"/>
        </w:rPr>
        <w:t xml:space="preserve"> of a consumer</w:t>
      </w:r>
      <w:r w:rsidR="00123E2B">
        <w:rPr>
          <w:rFonts w:ascii="Helvetica" w:hAnsi="Helvetica" w:cs="Helvetica"/>
          <w:sz w:val="22"/>
          <w:szCs w:val="22"/>
          <w:lang w:val="en-US"/>
        </w:rPr>
        <w:t>-</w:t>
      </w:r>
      <w:r w:rsidR="00AE49B8">
        <w:rPr>
          <w:rFonts w:ascii="Helvetica" w:hAnsi="Helvetica" w:cs="Helvetica"/>
          <w:sz w:val="22"/>
          <w:szCs w:val="22"/>
          <w:lang w:val="en-US"/>
        </w:rPr>
        <w:t>resource interaction</w:t>
      </w:r>
      <w:r w:rsidR="00123E2B">
        <w:rPr>
          <w:rFonts w:ascii="Helvetica" w:hAnsi="Helvetica" w:cs="Helvetica"/>
          <w:sz w:val="22"/>
          <w:szCs w:val="22"/>
          <w:lang w:val="en-US"/>
        </w:rPr>
        <w:t xml:space="preserve">, </w:t>
      </w:r>
      <w:commentRangeStart w:id="77"/>
      <w:r w:rsidR="00123E2B">
        <w:rPr>
          <w:rFonts w:ascii="Helvetica" w:hAnsi="Helvetica" w:cs="Helvetica"/>
          <w:sz w:val="22"/>
          <w:szCs w:val="22"/>
          <w:lang w:val="en-US"/>
        </w:rPr>
        <w:t>where red represents the resource and black represents the consumer</w:t>
      </w:r>
      <w:commentRangeEnd w:id="77"/>
      <w:r w:rsidR="0018602B">
        <w:rPr>
          <w:rStyle w:val="CommentReference"/>
        </w:rPr>
        <w:commentReference w:id="77"/>
      </w:r>
      <w:r w:rsidR="00020744">
        <w:rPr>
          <w:rFonts w:ascii="Helvetica" w:hAnsi="Helvetica" w:cs="Helvetica"/>
          <w:sz w:val="22"/>
          <w:szCs w:val="22"/>
          <w:lang w:val="en-US"/>
        </w:rPr>
        <w:t xml:space="preserve">, </w:t>
      </w:r>
      <w:r w:rsidR="00020744">
        <w:rPr>
          <w:rFonts w:ascii="Helvetica" w:hAnsi="Helvetica"/>
          <w:sz w:val="22"/>
          <w:szCs w:val="22"/>
        </w:rPr>
        <w:t xml:space="preserve">during conditions of </w:t>
      </w:r>
      <w:proofErr w:type="spellStart"/>
      <w:r w:rsidR="00020744">
        <w:rPr>
          <w:rFonts w:ascii="Helvetica" w:hAnsi="Helvetica" w:cs="Helvetica"/>
          <w:sz w:val="22"/>
          <w:szCs w:val="22"/>
          <w:lang w:val="en-US"/>
        </w:rPr>
        <w:t>stationarity</w:t>
      </w:r>
      <w:proofErr w:type="spellEnd"/>
      <w:r w:rsidR="00020744">
        <w:rPr>
          <w:rFonts w:ascii="Helvetica" w:hAnsi="Helvetica" w:cs="Helvetica"/>
          <w:sz w:val="22"/>
          <w:szCs w:val="22"/>
          <w:lang w:val="en-US"/>
        </w:rPr>
        <w:t>, shown here before early the 1980s (i.e. before climate change began), and non-</w:t>
      </w:r>
      <w:proofErr w:type="spellStart"/>
      <w:r w:rsidR="00020744">
        <w:rPr>
          <w:rFonts w:ascii="Helvetica" w:hAnsi="Helvetica" w:cs="Helvetica"/>
          <w:sz w:val="22"/>
          <w:szCs w:val="22"/>
          <w:lang w:val="en-US"/>
        </w:rPr>
        <w:t>stationarity</w:t>
      </w:r>
      <w:proofErr w:type="spellEnd"/>
      <w:r w:rsidR="00020744">
        <w:rPr>
          <w:rFonts w:ascii="Helvetica" w:hAnsi="Helvetica" w:cs="Helvetica"/>
          <w:sz w:val="22"/>
          <w:szCs w:val="22"/>
          <w:lang w:val="en-US"/>
        </w:rPr>
        <w:t>, shown here after the early 1980s</w:t>
      </w:r>
      <w:r w:rsidR="00AE49B8">
        <w:rPr>
          <w:rFonts w:ascii="Helvetica" w:hAnsi="Helvetica" w:cs="Helvetica"/>
          <w:sz w:val="22"/>
          <w:szCs w:val="22"/>
          <w:lang w:val="en-US"/>
        </w:rPr>
        <w:t xml:space="preserve">. (b) Most studies </w:t>
      </w:r>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r w:rsidR="006C7F54">
        <w:rPr>
          <w:rFonts w:ascii="Helvetica" w:hAnsi="Helvetica" w:cs="Helvetica"/>
          <w:sz w:val="22"/>
          <w:szCs w:val="22"/>
          <w:lang w:val="en-US"/>
        </w:rPr>
        <w:t>that</w:t>
      </w:r>
      <w:r w:rsidR="00E4772F">
        <w:rPr>
          <w:rFonts w:ascii="Helvetica" w:hAnsi="Helvetica" w:cs="Helvetica"/>
          <w:sz w:val="22"/>
          <w:szCs w:val="22"/>
          <w:lang w:val="en-US"/>
        </w:rPr>
        <w:t xml:space="preserve"> consumer fitness was highest before climate change</w:t>
      </w:r>
      <w:r w:rsidRPr="00AE69BC">
        <w:rPr>
          <w:rFonts w:ascii="Helvetica" w:hAnsi="Helvetica" w:cs="Helvetica"/>
          <w:sz w:val="22"/>
          <w:szCs w:val="22"/>
          <w:lang w:val="en-US"/>
        </w:rPr>
        <w:t xml:space="preserve"> </w:t>
      </w:r>
      <w:r w:rsidR="005F2844">
        <w:rPr>
          <w:rFonts w:ascii="Helvetica" w:hAnsi="Helvetica" w:cs="Helvetica"/>
          <w:sz w:val="22"/>
          <w:szCs w:val="22"/>
          <w:lang w:val="en-US"/>
        </w:rPr>
        <w:t xml:space="preserve"> (i.e., </w:t>
      </w:r>
      <w:commentRangeStart w:id="79"/>
      <w:r w:rsidR="005F2844">
        <w:rPr>
          <w:rFonts w:ascii="Helvetica" w:hAnsi="Helvetica" w:cs="Helvetica"/>
          <w:sz w:val="22"/>
          <w:szCs w:val="22"/>
          <w:lang w:val="en-US"/>
        </w:rPr>
        <w:t>a match; synchrony hypothesis</w:t>
      </w:r>
      <w:commentRangeEnd w:id="79"/>
      <w:r w:rsidR="005F2844">
        <w:rPr>
          <w:rStyle w:val="CommentReference"/>
        </w:rPr>
        <w:commentReference w:id="79"/>
      </w:r>
      <w:r w:rsidR="005F2844">
        <w:rPr>
          <w:rFonts w:ascii="Helvetica" w:hAnsi="Helvetica" w:cs="Helvetica"/>
          <w:sz w:val="22"/>
          <w:szCs w:val="22"/>
          <w:lang w:val="en-US"/>
        </w:rPr>
        <w:t>). 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commentRangeStart w:id="81"/>
      <w:r w:rsidR="00B762C3">
        <w:rPr>
          <w:rFonts w:ascii="Helvetica" w:hAnsi="Helvetica" w:cs="Helvetica"/>
          <w:sz w:val="22"/>
          <w:szCs w:val="22"/>
          <w:lang w:val="en-US"/>
        </w:rPr>
        <w:t>in scenario 1</w:t>
      </w:r>
      <w:commentRangeEnd w:id="81"/>
      <w:r w:rsidR="0017301C">
        <w:rPr>
          <w:rStyle w:val="CommentReference"/>
        </w:rPr>
        <w:commentReference w:id="81"/>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Similarly, i</w:t>
      </w:r>
      <w:r w:rsidR="00B762C3">
        <w:rPr>
          <w:rFonts w:ascii="Helvetica" w:hAnsi="Helvetica" w:cs="Helvetica"/>
          <w:sz w:val="22"/>
          <w:szCs w:val="22"/>
          <w:lang w:val="en-US"/>
        </w:rPr>
        <w:t>n scenario 2</w:t>
      </w:r>
      <w:r w:rsidR="00913CA4">
        <w:rPr>
          <w:rFonts w:ascii="Helvetica" w:hAnsi="Helvetica" w:cs="Helvetica"/>
          <w:sz w:val="22"/>
          <w:szCs w:val="22"/>
          <w:lang w:val="en-US"/>
        </w:rPr>
        <w:t xml:space="preserve"> (i.e. 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but to a much smaller degree</w:t>
      </w:r>
      <w:r w:rsidR="00D16D24" w:rsidRPr="00AE69BC">
        <w:rPr>
          <w:rFonts w:ascii="Helvetica" w:hAnsi="Helvetica" w:cs="Helvetica"/>
          <w:sz w:val="22"/>
          <w:szCs w:val="22"/>
          <w:lang w:val="en-US"/>
        </w:rPr>
        <w:t>.</w:t>
      </w:r>
    </w:p>
    <w:p w14:paraId="0FAD6217" w14:textId="77777777" w:rsidR="007D2C2A" w:rsidRDefault="007D2C2A" w:rsidP="00A43C7A">
      <w:pPr>
        <w:spacing w:line="480" w:lineRule="auto"/>
        <w:rPr>
          <w:rFonts w:ascii="Helvetica" w:hAnsi="Helvetica" w:cs="Helvetica"/>
          <w:sz w:val="22"/>
          <w:szCs w:val="22"/>
          <w:lang w:val="en-US"/>
        </w:rPr>
      </w:pPr>
    </w:p>
    <w:p w14:paraId="31721B6C" w14:textId="4FDC4F1D"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xml:space="preserve">. </w:t>
      </w:r>
      <w:proofErr w:type="gramStart"/>
      <w:r w:rsidRPr="00AE69BC">
        <w:rPr>
          <w:rFonts w:ascii="Helvetica" w:hAnsi="Helvetica" w:cs="Helvetica"/>
          <w:sz w:val="22"/>
          <w:szCs w:val="22"/>
          <w:lang w:val="en-US"/>
        </w:rPr>
        <w:t>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proofErr w:type="gramEnd"/>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83"/>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proofErr w:type="spellStart"/>
      <w:r w:rsidR="006F388E" w:rsidRPr="00AE69BC">
        <w:rPr>
          <w:rFonts w:ascii="Helvetica" w:hAnsi="Helvetica" w:cs="Helvetica"/>
          <w:sz w:val="22"/>
          <w:szCs w:val="22"/>
          <w:lang w:val="en-US"/>
        </w:rPr>
        <w:t>Tikkanen</w:t>
      </w:r>
      <w:proofErr w:type="spellEnd"/>
      <w:r w:rsidR="006F388E" w:rsidRPr="00AE69BC">
        <w:rPr>
          <w:rFonts w:ascii="Helvetica" w:hAnsi="Helvetica" w:cs="Helvetica"/>
          <w:sz w:val="22"/>
          <w:szCs w:val="22"/>
          <w:lang w:val="en-US"/>
        </w:rPr>
        <w:t xml:space="preserve"> and </w:t>
      </w:r>
      <w:proofErr w:type="spellStart"/>
      <w:r w:rsidR="00516667" w:rsidRPr="00AE69BC">
        <w:rPr>
          <w:rFonts w:ascii="Helvetica" w:hAnsi="Helvetica" w:cs="Helvetica"/>
          <w:sz w:val="22"/>
          <w:szCs w:val="22"/>
          <w:lang w:val="en-US"/>
        </w:rPr>
        <w:t>Julkunen-Tiitto</w:t>
      </w:r>
      <w:proofErr w:type="spellEnd"/>
      <w:r w:rsidR="00516667" w:rsidRPr="00AE69BC">
        <w:rPr>
          <w:rFonts w:ascii="Helvetica" w:hAnsi="Helvetica" w:cs="Helvetica"/>
          <w:sz w:val="22"/>
          <w:szCs w:val="22"/>
          <w:lang w:val="en-US"/>
        </w:rPr>
        <w:t xml:space="preserve">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 xml:space="preserve">O. </w:t>
      </w:r>
      <w:proofErr w:type="spellStart"/>
      <w:r w:rsidR="00571301" w:rsidRPr="00AE69BC">
        <w:rPr>
          <w:rFonts w:ascii="Helvetica" w:hAnsi="Helvetica" w:cs="Helvetica"/>
          <w:i/>
          <w:sz w:val="22"/>
          <w:szCs w:val="22"/>
          <w:lang w:val="en-US"/>
        </w:rPr>
        <w:t>brumata</w:t>
      </w:r>
      <w:proofErr w:type="spellEnd"/>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 xml:space="preserve">trees near </w:t>
      </w:r>
      <w:proofErr w:type="spellStart"/>
      <w:r w:rsidR="001D434E" w:rsidRPr="00AE69BC">
        <w:rPr>
          <w:rFonts w:ascii="Helvetica" w:hAnsi="Helvetica" w:cs="Helvetica"/>
          <w:sz w:val="22"/>
          <w:szCs w:val="22"/>
          <w:lang w:val="en-US"/>
        </w:rPr>
        <w:t>Banchory</w:t>
      </w:r>
      <w:proofErr w:type="spellEnd"/>
      <w:r w:rsidR="001D434E" w:rsidRPr="00AE69BC">
        <w:rPr>
          <w:rFonts w:ascii="Helvetica" w:hAnsi="Helvetica" w:cs="Helvetica"/>
          <w:sz w:val="22"/>
          <w:szCs w:val="22"/>
          <w:lang w:val="en-US"/>
        </w:rPr>
        <w:t>, NW</w:t>
      </w:r>
      <w:r w:rsidR="00835093" w:rsidRPr="00AE69BC">
        <w:rPr>
          <w:rFonts w:ascii="Helvetica" w:hAnsi="Helvetica" w:cs="Helvetica"/>
          <w:sz w:val="22"/>
          <w:szCs w:val="22"/>
          <w:lang w:val="en-US"/>
        </w:rPr>
        <w:t xml:space="preserve"> Scotland</w:t>
      </w:r>
      <w:commentRangeEnd w:id="83"/>
      <w:r w:rsidR="00BC7062" w:rsidRPr="00AE69BC">
        <w:rPr>
          <w:rStyle w:val="CommentReference"/>
          <w:rFonts w:ascii="Helvetica" w:hAnsi="Helvetica"/>
          <w:sz w:val="22"/>
          <w:szCs w:val="22"/>
        </w:rPr>
        <w:commentReference w:id="83"/>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commentRangeStart w:id="84"/>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84"/>
      <w:r w:rsidR="00085399" w:rsidRPr="00AE69BC">
        <w:rPr>
          <w:rStyle w:val="CommentReference"/>
          <w:rFonts w:ascii="Helvetica" w:hAnsi="Helvetica"/>
          <w:sz w:val="22"/>
          <w:szCs w:val="22"/>
        </w:rPr>
        <w:commentReference w:id="84"/>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85" w:author="Heather Kharouba" w:date="2019-02-11T21:24:00Z"/>
          <w:rFonts w:ascii="Helvetica" w:hAnsi="Helvetica"/>
          <w:sz w:val="22"/>
          <w:szCs w:val="22"/>
        </w:rPr>
      </w:pPr>
      <w:ins w:id="86"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r w:rsidRPr="00F22F8C">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0707A257" w14:textId="77777777" w:rsidR="00785B07" w:rsidRDefault="00785B07" w:rsidP="00785B07">
      <w:pPr>
        <w:spacing w:line="480" w:lineRule="auto"/>
        <w:rPr>
          <w:ins w:id="87"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t>Figure 2.</w:t>
      </w:r>
    </w:p>
    <w:p w14:paraId="1BE0BDFF" w14:textId="77777777" w:rsidR="00785B07" w:rsidRDefault="00785B07" w:rsidP="00785B07">
      <w:pPr>
        <w:spacing w:line="480" w:lineRule="auto"/>
        <w:rPr>
          <w:rFonts w:ascii="Helvetica" w:hAnsi="Helvetica"/>
          <w:sz w:val="22"/>
          <w:szCs w:val="22"/>
        </w:rPr>
      </w:pPr>
    </w:p>
    <w:p w14:paraId="32CA191B" w14:textId="73DCF082" w:rsidR="00785B07" w:rsidRDefault="00785B07"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E039EEA" wp14:editId="19694894">
            <wp:extent cx="8229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V4.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35550"/>
                    </a:xfrm>
                    <a:prstGeom prst="rect">
                      <a:avLst/>
                    </a:prstGeom>
                  </pic:spPr>
                </pic:pic>
              </a:graphicData>
            </a:graphic>
          </wp:inline>
        </w:drawing>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 xml:space="preserve">Figure </w:t>
      </w:r>
      <w:r w:rsidR="00F22F8C">
        <w:rPr>
          <w:rFonts w:ascii="Helvetica" w:hAnsi="Helvetica"/>
          <w:sz w:val="22"/>
          <w:szCs w:val="22"/>
        </w:rPr>
        <w:t>3</w:t>
      </w:r>
      <w:r w:rsidRPr="00AE69BC">
        <w:rPr>
          <w:rFonts w:ascii="Helvetica" w:hAnsi="Helvetica"/>
          <w:sz w:val="22"/>
          <w:szCs w:val="22"/>
        </w:rPr>
        <w:t>.</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t>Figure 4.</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28AE016E" w14:textId="6F43F0D9" w:rsidR="00BB78E3" w:rsidRDefault="00834F6A" w:rsidP="00C67185">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relating </w:t>
      </w:r>
      <w:proofErr w:type="spellStart"/>
      <w:r w:rsidRPr="00AE69BC">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data from trophic interactions to </w:t>
      </w:r>
      <w:r w:rsidR="00C30CC2">
        <w:rPr>
          <w:rFonts w:ascii="Helvetica" w:hAnsi="Helvetica" w:cs="Helvetica"/>
          <w:sz w:val="22"/>
          <w:szCs w:val="22"/>
          <w:lang w:val="en-US"/>
        </w:rPr>
        <w:t xml:space="preserve">fitness and/or </w:t>
      </w:r>
      <w:r w:rsidRPr="00AE69BC">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AND</w:t>
      </w:r>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5228FE">
        <w:rPr>
          <w:rFonts w:ascii="Helvetica" w:hAnsi="Helvetica" w:cs="Times New Roman"/>
          <w:sz w:val="22"/>
          <w:szCs w:val="22"/>
          <w:lang w:val="en-US"/>
        </w:rPr>
        <w:t>Our initial search netted 2906 papers so we further refined our search by excluding categories that included engineering</w:t>
      </w:r>
      <w:r w:rsidR="00B52078">
        <w:rPr>
          <w:rFonts w:ascii="Helvetica" w:hAnsi="Helvetica" w:cs="Times New Roman"/>
          <w:sz w:val="22"/>
          <w:szCs w:val="22"/>
          <w:lang w:val="en-US"/>
        </w:rPr>
        <w:t xml:space="preserve"> and</w:t>
      </w:r>
      <w:r w:rsidR="005228FE">
        <w:rPr>
          <w:rFonts w:ascii="Helvetica" w:hAnsi="Helvetica" w:cs="Times New Roman"/>
          <w:sz w:val="22"/>
          <w:szCs w:val="22"/>
          <w:lang w:val="en-US"/>
        </w:rPr>
        <w:t xml:space="preserve"> computer science. This resulted in 393 papers. From these, w</w:t>
      </w:r>
      <w:r w:rsidR="00043794" w:rsidRPr="00AE69BC">
        <w:rPr>
          <w:rFonts w:ascii="Helvetica" w:hAnsi="Helvetica" w:cs="Times New Roman"/>
          <w:sz w:val="22"/>
          <w:szCs w:val="22"/>
          <w:lang w:val="en-US"/>
        </w:rPr>
        <w:t>e focused on observational studies</w:t>
      </w:r>
      <w:r w:rsidR="005228FE">
        <w:rPr>
          <w:rFonts w:ascii="Helvetica" w:hAnsi="Helvetica" w:cs="Times New Roman"/>
          <w:sz w:val="22"/>
          <w:szCs w:val="22"/>
          <w:lang w:val="en-US"/>
        </w:rPr>
        <w:t xml:space="preserve"> and</w:t>
      </w:r>
      <w:r w:rsidRPr="00AE69BC">
        <w:rPr>
          <w:rFonts w:ascii="Helvetica" w:hAnsi="Helvetica" w:cs="Times New Roman"/>
          <w:sz w:val="22"/>
          <w:szCs w:val="22"/>
        </w:rPr>
        <w:t xml:space="preserve"> excluded </w:t>
      </w:r>
      <w:r w:rsidR="005228FE">
        <w:rPr>
          <w:rFonts w:ascii="Helvetica" w:hAnsi="Helvetica" w:cs="Times New Roman"/>
          <w:sz w:val="22"/>
          <w:szCs w:val="22"/>
        </w:rPr>
        <w:t xml:space="preserve">studies </w:t>
      </w:r>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xml:space="preserve">; (3) quantitatively link consumer </w:t>
      </w:r>
      <w:r w:rsidR="00B52078">
        <w:rPr>
          <w:rFonts w:ascii="Helvetica" w:hAnsi="Helvetica" w:cs="Times New Roman"/>
          <w:sz w:val="22"/>
          <w:szCs w:val="22"/>
        </w:rPr>
        <w:t xml:space="preserve">fitness or </w:t>
      </w:r>
      <w:r w:rsidR="00043794" w:rsidRPr="00AE69BC">
        <w:rPr>
          <w:rFonts w:ascii="Helvetica" w:hAnsi="Helvetica" w:cs="Times New Roman"/>
          <w:sz w:val="22"/>
          <w:szCs w:val="22"/>
        </w:rPr>
        <w:t>performance to the relative timing between consumer and resource</w:t>
      </w:r>
      <w:r w:rsidR="00D30C32">
        <w:rPr>
          <w:rFonts w:ascii="Helvetica" w:hAnsi="Helvetica" w:cs="Times New Roman"/>
          <w:sz w:val="22"/>
          <w:szCs w:val="22"/>
        </w:rPr>
        <w:t>; and (4)</w:t>
      </w:r>
      <w:r w:rsidR="00D30C32" w:rsidRPr="00AE69BC">
        <w:rPr>
          <w:rFonts w:ascii="Helvetica" w:hAnsi="Helvetica" w:cs="Times New Roman"/>
          <w:sz w:val="22"/>
          <w:szCs w:val="22"/>
        </w:rPr>
        <w:t xml:space="preserve"> explicit</w:t>
      </w:r>
      <w:r w:rsidR="00D30C32">
        <w:rPr>
          <w:rFonts w:ascii="Helvetica" w:hAnsi="Helvetica" w:cs="Times New Roman"/>
          <w:sz w:val="22"/>
          <w:szCs w:val="22"/>
        </w:rPr>
        <w:t>ly state</w:t>
      </w:r>
      <w:r w:rsidR="00D30C32" w:rsidRPr="00AE69BC">
        <w:rPr>
          <w:rFonts w:ascii="Helvetica" w:hAnsi="Helvetica" w:cs="Times New Roman"/>
          <w:sz w:val="22"/>
          <w:szCs w:val="22"/>
        </w:rPr>
        <w:t xml:space="preserve"> that the two species interacted (e.g. specifying type of interaction</w:t>
      </w:r>
      <w:r w:rsidR="00D30C32">
        <w:rPr>
          <w:rFonts w:ascii="Helvetica" w:hAnsi="Helvetica" w:cs="Times New Roman"/>
          <w:sz w:val="22"/>
          <w:szCs w:val="22"/>
        </w:rPr>
        <w:t>)</w:t>
      </w:r>
      <w:r w:rsidR="0090689B" w:rsidRPr="00AE69BC">
        <w:rPr>
          <w:rFonts w:ascii="Helvetica" w:hAnsi="Helvetica" w:cs="Times New Roman"/>
          <w:sz w:val="22"/>
          <w:szCs w:val="22"/>
        </w:rPr>
        <w:t>.</w:t>
      </w:r>
      <w:r w:rsidR="00D30C32">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r w:rsidR="00D3404B">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Pr>
          <w:rFonts w:ascii="Helvetica" w:hAnsi="Helvetica" w:cs="Times New Roman"/>
          <w:color w:val="000000" w:themeColor="text1"/>
          <w:sz w:val="22"/>
          <w:szCs w:val="22"/>
        </w:rPr>
        <w:t xml:space="preserve"> </w:t>
      </w:r>
      <w:r w:rsidR="006A19CA"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006A19CA"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423391EF" w14:textId="6E17ED21" w:rsidR="005E5876" w:rsidRPr="00211CEB" w:rsidRDefault="005E5876" w:rsidP="00211CEB">
      <w:pPr>
        <w:pStyle w:val="CommentText"/>
        <w:spacing w:line="480" w:lineRule="auto"/>
        <w:ind w:firstLine="720"/>
        <w:rPr>
          <w:rFonts w:ascii="Helvetica" w:hAnsi="Helvetica"/>
          <w:sz w:val="22"/>
          <w:szCs w:val="22"/>
        </w:rPr>
      </w:pPr>
      <w:r>
        <w:rPr>
          <w:rFonts w:ascii="Helvetica" w:hAnsi="Helvetica"/>
          <w:sz w:val="22"/>
          <w:szCs w:val="22"/>
        </w:rPr>
        <w:t>Our final review included 43</w:t>
      </w:r>
      <w:r w:rsidRPr="007120E9">
        <w:rPr>
          <w:rFonts w:ascii="Helvetica" w:hAnsi="Helvetica"/>
          <w:sz w:val="22"/>
          <w:szCs w:val="22"/>
        </w:rPr>
        <w:t xml:space="preserve"> studies</w:t>
      </w:r>
      <w:r>
        <w:rPr>
          <w:rFonts w:ascii="Helvetica" w:hAnsi="Helvetica"/>
          <w:sz w:val="22"/>
          <w:szCs w:val="22"/>
        </w:rPr>
        <w:t xml:space="preserve"> with 46 pair-wise species interactions (3 studies had 2 interactions). </w:t>
      </w:r>
      <w:r w:rsidRPr="00AE69BC">
        <w:rPr>
          <w:rFonts w:ascii="Helvetica" w:hAnsi="Helvetica" w:cs="Helvetica"/>
          <w:sz w:val="22"/>
          <w:szCs w:val="22"/>
          <w:lang w:val="en-US"/>
        </w:rPr>
        <w:t>These studies encompassed terrestrial, marine and freshwater ecosystems as well as</w:t>
      </w:r>
      <w:r>
        <w:rPr>
          <w:rFonts w:ascii="Helvetica" w:hAnsi="Helvetica" w:cs="Helvetica"/>
          <w:sz w:val="22"/>
          <w:szCs w:val="22"/>
          <w:lang w:val="en-US"/>
        </w:rPr>
        <w:t xml:space="preserve"> a </w:t>
      </w:r>
      <w:r w:rsidRPr="00AE69BC">
        <w:rPr>
          <w:rFonts w:ascii="Helvetica" w:hAnsi="Helvetica" w:cs="Helvetica"/>
          <w:sz w:val="22"/>
          <w:szCs w:val="22"/>
          <w:lang w:val="en-US"/>
        </w:rPr>
        <w:t>large latitudinal gradient</w:t>
      </w:r>
      <w:r>
        <w:rPr>
          <w:rFonts w:ascii="Helvetica" w:hAnsi="Helvetica" w:cs="Helvetica"/>
          <w:sz w:val="22"/>
          <w:szCs w:val="22"/>
          <w:lang w:val="en-US"/>
        </w:rPr>
        <w:t xml:space="preserve"> (map?)</w:t>
      </w:r>
      <w:r w:rsidRPr="00AE69BC">
        <w:rPr>
          <w:rFonts w:ascii="Helvetica" w:hAnsi="Helvetica" w:cs="Helvetica"/>
          <w:sz w:val="22"/>
          <w:szCs w:val="22"/>
          <w:lang w:val="en-US"/>
        </w:rPr>
        <w:t>.</w:t>
      </w:r>
    </w:p>
    <w:p w14:paraId="353BF18B" w14:textId="77777777" w:rsidR="006776E0"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6776E0" w:rsidRDefault="006776E0" w:rsidP="006776E0">
      <w:pPr>
        <w:pStyle w:val="CommentText"/>
        <w:spacing w:line="480" w:lineRule="auto"/>
        <w:rPr>
          <w:rFonts w:ascii="Helvetica" w:hAnsi="Helvetica" w:cs="Times New Roman"/>
          <w:i/>
          <w:color w:val="000000" w:themeColor="text1"/>
          <w:sz w:val="22"/>
          <w:szCs w:val="22"/>
        </w:rPr>
      </w:pPr>
      <w:r w:rsidRPr="006776E0">
        <w:rPr>
          <w:rFonts w:ascii="Helvetica" w:hAnsi="Helvetica" w:cs="Times New Roman"/>
          <w:i/>
          <w:color w:val="000000" w:themeColor="text1"/>
          <w:sz w:val="22"/>
          <w:szCs w:val="22"/>
        </w:rPr>
        <w:t>Summary of studies</w:t>
      </w:r>
      <w:r w:rsidR="00C819DB">
        <w:rPr>
          <w:rFonts w:ascii="Helvetica" w:hAnsi="Helvetica" w:cs="Times New Roman"/>
          <w:i/>
          <w:color w:val="000000" w:themeColor="text1"/>
          <w:sz w:val="22"/>
          <w:szCs w:val="22"/>
        </w:rPr>
        <w:t xml:space="preserve"> and interactions</w:t>
      </w:r>
    </w:p>
    <w:p w14:paraId="3C19213D" w14:textId="7FB10237" w:rsidR="00684BB0" w:rsidRPr="007120E9" w:rsidRDefault="006776E0" w:rsidP="00684BB0">
      <w:pPr>
        <w:pStyle w:val="CommentText"/>
        <w:spacing w:line="480" w:lineRule="auto"/>
        <w:ind w:firstLine="720"/>
        <w:rPr>
          <w:rFonts w:ascii="Helvetica" w:hAnsi="Helvetica" w:cs="Times New Roman"/>
          <w:color w:val="000000" w:themeColor="text1"/>
          <w:sz w:val="22"/>
          <w:szCs w:val="22"/>
        </w:rPr>
      </w:pPr>
      <w:r>
        <w:rPr>
          <w:rFonts w:ascii="Helvetica" w:hAnsi="Helvetica" w:cs="Helvetica"/>
          <w:sz w:val="22"/>
          <w:szCs w:val="22"/>
          <w:lang w:val="en-US"/>
        </w:rPr>
        <w:t xml:space="preserve">We classified studies as ‘climate change’ of fundamental depending on whether they mentioned climate change in the abstract or in the introduction of the paper. </w:t>
      </w:r>
      <w:r w:rsidR="009D3175">
        <w:rPr>
          <w:rFonts w:ascii="Helvetica" w:hAnsi="Helvetica" w:cs="Helvetica"/>
          <w:sz w:val="22"/>
          <w:szCs w:val="22"/>
          <w:lang w:val="en-US"/>
        </w:rPr>
        <w:t>Based on the type of data collected for the consumer and resource, w</w:t>
      </w:r>
      <w:r w:rsidR="009D3175" w:rsidRPr="00DC0781">
        <w:rPr>
          <w:rFonts w:ascii="Helvetica" w:hAnsi="Helvetica" w:cs="Helvetica"/>
          <w:sz w:val="22"/>
          <w:szCs w:val="22"/>
          <w:lang w:val="en-US"/>
        </w:rPr>
        <w:t xml:space="preserve">e classified these studies as life history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individual level</w:t>
      </w:r>
      <w:r w:rsidR="001616E7">
        <w:rPr>
          <w:rFonts w:ascii="Helvetica" w:hAnsi="Helvetica"/>
          <w:sz w:val="22"/>
          <w:szCs w:val="22"/>
        </w:rPr>
        <w:t>)</w:t>
      </w:r>
      <w:r w:rsidR="001616E7" w:rsidRPr="00E76EC8">
        <w:rPr>
          <w:rFonts w:ascii="Helvetica" w:hAnsi="Helvetica"/>
          <w:sz w:val="22"/>
          <w:szCs w:val="22"/>
        </w:rPr>
        <w:t xml:space="preserve"> </w:t>
      </w:r>
      <w:r w:rsidR="009D3175" w:rsidRPr="00DC0781">
        <w:rPr>
          <w:rFonts w:ascii="Helvetica" w:hAnsi="Helvetica" w:cs="Helvetica"/>
          <w:sz w:val="22"/>
          <w:szCs w:val="22"/>
          <w:lang w:val="en-US"/>
        </w:rPr>
        <w:t xml:space="preserve">or food web-based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population or c</w:t>
      </w:r>
      <w:r w:rsidR="001616E7">
        <w:rPr>
          <w:rFonts w:ascii="Helvetica" w:hAnsi="Helvetica"/>
          <w:sz w:val="22"/>
          <w:szCs w:val="22"/>
        </w:rPr>
        <w:t>ommunity (i.e., across species)</w:t>
      </w:r>
      <w:proofErr w:type="gramStart"/>
      <w:r w:rsidR="001616E7">
        <w:rPr>
          <w:rFonts w:ascii="Helvetica" w:hAnsi="Helvetica" w:cs="Helvetica"/>
          <w:sz w:val="22"/>
          <w:szCs w:val="22"/>
          <w:lang w:val="en-US"/>
        </w:rPr>
        <w:t>;</w:t>
      </w:r>
      <w:proofErr w:type="gramEnd"/>
      <w:r w:rsidR="001616E7">
        <w:rPr>
          <w:rFonts w:ascii="Helvetica" w:hAnsi="Helvetica" w:cs="Helvetica"/>
          <w:sz w:val="22"/>
          <w:szCs w:val="22"/>
          <w:lang w:val="en-US"/>
        </w:rPr>
        <w:t xml:space="preserve"> </w:t>
      </w:r>
      <w:r w:rsidR="009D3175" w:rsidRPr="00DC0781">
        <w:rPr>
          <w:rFonts w:ascii="Helvetica" w:hAnsi="Helvetica" w:cs="Helvetica"/>
          <w:sz w:val="22"/>
          <w:szCs w:val="22"/>
          <w:lang w:val="en-US"/>
        </w:rPr>
        <w:t>Box 1).</w:t>
      </w:r>
      <w:r w:rsidR="009D3175">
        <w:rPr>
          <w:rFonts w:ascii="Helvetica" w:hAnsi="Helvetica" w:cs="Helvetica"/>
          <w:sz w:val="22"/>
          <w:szCs w:val="22"/>
          <w:lang w:val="en-US"/>
        </w:rPr>
        <w:t xml:space="preserve"> </w:t>
      </w:r>
      <w:r w:rsidR="00684BB0">
        <w:rPr>
          <w:rFonts w:ascii="Helvetica" w:hAnsi="Helvetica" w:cs="Times New Roman"/>
          <w:color w:val="000000" w:themeColor="text1"/>
          <w:sz w:val="22"/>
          <w:szCs w:val="22"/>
        </w:rPr>
        <w:t>To determine</w:t>
      </w:r>
      <w:r w:rsidR="00AC0B3B">
        <w:rPr>
          <w:rFonts w:ascii="Helvetica" w:hAnsi="Helvetica" w:cs="Times New Roman"/>
          <w:color w:val="000000" w:themeColor="text1"/>
          <w:sz w:val="22"/>
          <w:szCs w:val="22"/>
        </w:rPr>
        <w:t xml:space="preserve"> whether studies had the potential to define pre-climate change baselines, we </w:t>
      </w:r>
      <w:r w:rsidR="002F3B80">
        <w:rPr>
          <w:rFonts w:ascii="Helvetica" w:hAnsi="Helvetica" w:cs="Times New Roman"/>
          <w:color w:val="000000" w:themeColor="text1"/>
          <w:sz w:val="22"/>
          <w:szCs w:val="22"/>
        </w:rPr>
        <w:t xml:space="preserve">measured </w:t>
      </w:r>
      <w:r w:rsidR="00824771">
        <w:rPr>
          <w:rFonts w:ascii="Helvetica" w:hAnsi="Helvetica" w:cs="Times New Roman"/>
          <w:color w:val="000000" w:themeColor="text1"/>
          <w:sz w:val="22"/>
          <w:szCs w:val="22"/>
        </w:rPr>
        <w:t>the study’s t</w:t>
      </w:r>
      <w:r w:rsidR="00AC0B3B">
        <w:rPr>
          <w:rFonts w:ascii="Helvetica" w:hAnsi="Helvetica" w:cs="Times New Roman"/>
          <w:color w:val="000000" w:themeColor="text1"/>
          <w:sz w:val="22"/>
          <w:szCs w:val="22"/>
        </w:rPr>
        <w:t>ime span</w:t>
      </w:r>
      <w:r w:rsidR="00C76E0B">
        <w:rPr>
          <w:rFonts w:ascii="Helvetica" w:hAnsi="Helvetica" w:cs="Times New Roman"/>
          <w:color w:val="000000" w:themeColor="text1"/>
          <w:sz w:val="22"/>
          <w:szCs w:val="22"/>
        </w:rPr>
        <w:t xml:space="preserve"> and years of data</w:t>
      </w:r>
      <w:r w:rsidR="00AC0B3B">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based on the years where phenology data was available for both the</w:t>
      </w:r>
      <w:r w:rsidR="00684BB0" w:rsidRPr="007120E9">
        <w:rPr>
          <w:rFonts w:ascii="Helvetica" w:hAnsi="Helvetica" w:cs="Times New Roman"/>
          <w:color w:val="000000" w:themeColor="text1"/>
          <w:sz w:val="22"/>
          <w:szCs w:val="22"/>
        </w:rPr>
        <w:t xml:space="preserve"> consumer and resource</w:t>
      </w:r>
      <w:r w:rsidR="00C76E0B">
        <w:rPr>
          <w:rFonts w:ascii="Helvetica" w:hAnsi="Helvetica" w:cs="Times New Roman"/>
          <w:color w:val="000000" w:themeColor="text1"/>
          <w:sz w:val="22"/>
          <w:szCs w:val="22"/>
        </w:rPr>
        <w:t>,</w:t>
      </w:r>
      <w:r w:rsidR="00684BB0" w:rsidRPr="007120E9">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 xml:space="preserve">and consumer </w:t>
      </w:r>
      <w:r w:rsidR="00684BB0" w:rsidRPr="007120E9">
        <w:rPr>
          <w:rFonts w:ascii="Helvetica" w:hAnsi="Helvetica" w:cs="Times New Roman"/>
          <w:color w:val="000000" w:themeColor="text1"/>
          <w:sz w:val="22"/>
          <w:szCs w:val="22"/>
        </w:rPr>
        <w:t xml:space="preserve">performance data </w:t>
      </w:r>
      <w:r w:rsidR="002F3B80">
        <w:rPr>
          <w:rFonts w:ascii="Helvetica" w:hAnsi="Helvetica" w:cs="Times New Roman"/>
          <w:color w:val="000000" w:themeColor="text1"/>
          <w:sz w:val="22"/>
          <w:szCs w:val="22"/>
        </w:rPr>
        <w:t xml:space="preserve">was available. </w:t>
      </w:r>
    </w:p>
    <w:sectPr w:rsidR="00684BB0" w:rsidRPr="007120E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Heather Kharouba" w:date="2019-03-12T11:39:00Z" w:initials="HK">
    <w:p w14:paraId="1D07EFCE" w14:textId="70C10961" w:rsidR="00F0738C" w:rsidRDefault="00F0738C">
      <w:pPr>
        <w:pStyle w:val="CommentText"/>
      </w:pPr>
      <w:ins w:id="15" w:author="Heather Kharouba" w:date="2019-03-12T09:57:00Z">
        <w:r>
          <w:rPr>
            <w:rStyle w:val="CommentReference"/>
          </w:rPr>
          <w:annotationRef/>
        </w:r>
      </w:ins>
      <w:r>
        <w:t>Better spot?</w:t>
      </w:r>
    </w:p>
  </w:comment>
  <w:comment w:id="16" w:author="Heather Kharouba" w:date="2019-03-12T11:38:00Z" w:initials="HK">
    <w:p w14:paraId="15CB6D80" w14:textId="0A067C44" w:rsidR="00F0738C" w:rsidRDefault="00F0738C">
      <w:pPr>
        <w:pStyle w:val="CommentText"/>
      </w:pPr>
      <w:r>
        <w:rPr>
          <w:rStyle w:val="CommentReference"/>
        </w:rPr>
        <w:annotationRef/>
      </w:r>
      <w:r>
        <w:t xml:space="preserve">Do you think we are inadvertently implying here that </w:t>
      </w:r>
      <w:proofErr w:type="spellStart"/>
      <w:r>
        <w:t>cushing</w:t>
      </w:r>
      <w:proofErr w:type="spellEnd"/>
      <w:r>
        <w:t xml:space="preserve"> won’t apply in aquatic systems?</w:t>
      </w:r>
    </w:p>
  </w:comment>
  <w:comment w:id="17" w:author="Heather Kharouba" w:date="2019-03-12T16:25:00Z" w:initials="HK">
    <w:p w14:paraId="55E41514" w14:textId="43228FE6" w:rsidR="00F0738C" w:rsidRDefault="00F0738C">
      <w:pPr>
        <w:pStyle w:val="CommentText"/>
      </w:pPr>
      <w:r>
        <w:rPr>
          <w:rStyle w:val="CommentReference"/>
        </w:rPr>
        <w:annotationRef/>
      </w:r>
      <w:r>
        <w:t>Made the switch to number of interactions for this section</w:t>
      </w:r>
    </w:p>
  </w:comment>
  <w:comment w:id="18" w:author="Elizabeth Wolkovich" w:date="2019-03-12T10:12:00Z" w:initials="EW">
    <w:p w14:paraId="1791BA5E" w14:textId="0996DF2F" w:rsidR="00F0738C" w:rsidRDefault="00F0738C">
      <w:pPr>
        <w:pStyle w:val="CommentText"/>
      </w:pPr>
      <w:r>
        <w:rPr>
          <w:rStyle w:val="CommentReference"/>
        </w:rPr>
        <w:annotationRef/>
      </w:r>
      <w:r>
        <w:t>Cutting this, since ‘bottom up’ is effectively assumption 1 of Cushing… So I see food web as just part of the way to actually testing mechanism.</w:t>
      </w:r>
    </w:p>
    <w:p w14:paraId="2A63B8CA" w14:textId="77777777" w:rsidR="00F0738C" w:rsidRDefault="00F0738C">
      <w:pPr>
        <w:pStyle w:val="CommentText"/>
      </w:pPr>
    </w:p>
    <w:p w14:paraId="64DA2EE9" w14:textId="53EBA6AB" w:rsidR="00F0738C" w:rsidRDefault="00F0738C">
      <w:pPr>
        <w:pStyle w:val="CommentText"/>
      </w:pPr>
      <w:r w:rsidRPr="005A6C32">
        <w:rPr>
          <w:b/>
        </w:rPr>
        <w:t>HK</w:t>
      </w:r>
      <w:r>
        <w:t>- Isn’t the suggestion for studies to test both life history and food web? Not sure we should get rid of the sentence you cut</w:t>
      </w:r>
    </w:p>
  </w:comment>
  <w:comment w:id="27" w:author="Heather Kharouba" w:date="2019-03-13T16:32:00Z" w:initials="HK">
    <w:p w14:paraId="16BC48B2" w14:textId="4F7B3F67" w:rsidR="00F96461" w:rsidRDefault="00F96461">
      <w:pPr>
        <w:pStyle w:val="CommentText"/>
      </w:pPr>
      <w:r>
        <w:rPr>
          <w:rStyle w:val="CommentReference"/>
        </w:rPr>
        <w:annotationRef/>
      </w:r>
      <w:proofErr w:type="gramStart"/>
      <w:r>
        <w:t>missing</w:t>
      </w:r>
      <w:proofErr w:type="gramEnd"/>
    </w:p>
  </w:comment>
  <w:comment w:id="33" w:author="Heather Kharouba" w:date="2019-02-13T14:40:00Z" w:initials="HK">
    <w:p w14:paraId="0D8F38A0" w14:textId="40B32187" w:rsidR="00F0738C" w:rsidRDefault="00F0738C">
      <w:pPr>
        <w:pStyle w:val="CommentText"/>
      </w:pPr>
      <w:r>
        <w:rPr>
          <w:rStyle w:val="CommentReference"/>
        </w:rPr>
        <w:annotationRef/>
      </w:r>
      <w:r>
        <w:t>On figure 2b- I think we should add ‘synchrony hypothesis’</w:t>
      </w:r>
    </w:p>
  </w:comment>
  <w:comment w:id="41" w:author="Heather Kharouba" w:date="2019-02-13T14:47:00Z" w:initials="HK">
    <w:p w14:paraId="1232C676" w14:textId="73C17910" w:rsidR="00F0738C" w:rsidRDefault="00F0738C">
      <w:pPr>
        <w:pStyle w:val="CommentText"/>
      </w:pPr>
      <w:r>
        <w:rPr>
          <w:rStyle w:val="CommentReference"/>
        </w:rPr>
        <w:annotationRef/>
      </w:r>
      <w:r>
        <w:t>I’m wondering whether the blue box for asynchrony in Figure 2b should include the peak?</w:t>
      </w:r>
    </w:p>
  </w:comment>
  <w:comment w:id="35" w:author="Heather Kharouba" w:date="2019-03-12T10:34:00Z" w:initials="HK">
    <w:p w14:paraId="3B5D196B" w14:textId="6770A2D5" w:rsidR="00F0738C" w:rsidRDefault="00F0738C">
      <w:pPr>
        <w:pStyle w:val="CommentText"/>
      </w:pPr>
      <w:ins w:id="50" w:author="Heather Kharouba" w:date="2019-03-12T10:34:00Z">
        <w:r>
          <w:rPr>
            <w:rStyle w:val="CommentReference"/>
          </w:rPr>
          <w:annotationRef/>
        </w:r>
      </w:ins>
      <w:r>
        <w:t>Attempt to better incorporate figure 3c</w:t>
      </w:r>
    </w:p>
  </w:comment>
  <w:comment w:id="52" w:author="Heather Kharouba" w:date="2019-03-12T10:41:00Z" w:initials="HK">
    <w:p w14:paraId="4910CDCE" w14:textId="1ECE3FC8" w:rsidR="00F0738C" w:rsidRDefault="00F0738C">
      <w:pPr>
        <w:pStyle w:val="CommentText"/>
      </w:pPr>
      <w:r>
        <w:rPr>
          <w:rStyle w:val="CommentReference"/>
        </w:rPr>
        <w:annotationRef/>
      </w:r>
      <w:r>
        <w:t xml:space="preserve">Ok left in for now- can you add nod to </w:t>
      </w:r>
      <w:proofErr w:type="spellStart"/>
      <w:r>
        <w:t>spatio</w:t>
      </w:r>
      <w:proofErr w:type="spellEnd"/>
      <w:r>
        <w:t>-temporal variation</w:t>
      </w:r>
    </w:p>
  </w:comment>
  <w:comment w:id="54" w:author="Heather Kharouba" w:date="2019-03-13T17:01:00Z" w:initials="HK">
    <w:p w14:paraId="3DE82CF3" w14:textId="7A602151" w:rsidR="00D37271" w:rsidRDefault="00D37271">
      <w:pPr>
        <w:pStyle w:val="CommentText"/>
      </w:pPr>
      <w:r>
        <w:rPr>
          <w:rStyle w:val="CommentReference"/>
        </w:rPr>
        <w:annotationRef/>
      </w:r>
      <w:r>
        <w:t xml:space="preserve">following references not </w:t>
      </w:r>
      <w:r>
        <w:t>entered</w:t>
      </w:r>
      <w:bookmarkStart w:id="55" w:name="_GoBack"/>
      <w:bookmarkEnd w:id="55"/>
    </w:p>
  </w:comment>
  <w:comment w:id="74" w:author="Heather Kharouba" w:date="2019-03-12T11:18:00Z" w:initials="HK">
    <w:p w14:paraId="2DAFED2D" w14:textId="77777777" w:rsidR="00F0738C" w:rsidRDefault="00F0738C" w:rsidP="007B1892">
      <w:pPr>
        <w:pStyle w:val="CommentText"/>
      </w:pPr>
      <w:r>
        <w:rPr>
          <w:rStyle w:val="CommentReference"/>
        </w:rPr>
        <w:annotationRef/>
      </w:r>
      <w:proofErr w:type="gramStart"/>
      <w:r>
        <w:t>x</w:t>
      </w:r>
      <w:proofErr w:type="gramEnd"/>
      <w:r>
        <w:t>-axis needs to be consistent across figures either relative timing or mismatch</w:t>
      </w:r>
    </w:p>
    <w:p w14:paraId="512AA952" w14:textId="77777777" w:rsidR="00F0738C" w:rsidRDefault="00F0738C" w:rsidP="007B1892">
      <w:pPr>
        <w:pStyle w:val="CommentText"/>
      </w:pPr>
    </w:p>
    <w:p w14:paraId="1AD115DB" w14:textId="6CAE7DB0" w:rsidR="00F0738C" w:rsidRDefault="00F0738C" w:rsidP="007B1892">
      <w:pPr>
        <w:pStyle w:val="CommentText"/>
      </w:pPr>
      <w:proofErr w:type="gramStart"/>
      <w:r>
        <w:t>also</w:t>
      </w:r>
      <w:proofErr w:type="gramEnd"/>
      <w:r>
        <w:t xml:space="preserve"> red arrow to the right on bottom curve in c needs to be more visible</w:t>
      </w:r>
    </w:p>
  </w:comment>
  <w:comment w:id="75" w:author="Heather Kharouba" w:date="2019-02-11T15:12:00Z" w:initials="HK">
    <w:p w14:paraId="6E819A71" w14:textId="416E0858" w:rsidR="00F0738C" w:rsidRDefault="00F0738C">
      <w:pPr>
        <w:pStyle w:val="CommentText"/>
      </w:pPr>
      <w:ins w:id="76" w:author="Heather Kharouba" w:date="2019-02-11T15:12:00Z">
        <w:r>
          <w:rPr>
            <w:rStyle w:val="CommentReference"/>
          </w:rPr>
          <w:annotationRef/>
        </w:r>
      </w:ins>
      <w:r>
        <w:t xml:space="preserve">Can you add </w:t>
      </w:r>
      <w:proofErr w:type="spellStart"/>
      <w:r>
        <w:t>doy</w:t>
      </w:r>
      <w:proofErr w:type="spellEnd"/>
      <w:r>
        <w:t xml:space="preserve"> to y-axis?</w:t>
      </w:r>
    </w:p>
  </w:comment>
  <w:comment w:id="77" w:author="Heather Kharouba" w:date="2019-02-11T15:11:00Z" w:initials="HK">
    <w:p w14:paraId="5F1CD365" w14:textId="2DBE86B2" w:rsidR="00F0738C" w:rsidRDefault="00F0738C">
      <w:pPr>
        <w:pStyle w:val="CommentText"/>
      </w:pPr>
      <w:ins w:id="78" w:author="Heather Kharouba" w:date="2019-02-11T15:10:00Z">
        <w:r>
          <w:rPr>
            <w:rStyle w:val="CommentReference"/>
          </w:rPr>
          <w:annotationRef/>
        </w:r>
      </w:ins>
      <w:r>
        <w:t>Can we get colours to match with figure 1?</w:t>
      </w:r>
    </w:p>
  </w:comment>
  <w:comment w:id="79" w:author="Heather Kharouba" w:date="2019-02-11T21:20:00Z" w:initials="HK">
    <w:p w14:paraId="67D2DF32" w14:textId="374C1906" w:rsidR="00F0738C" w:rsidRDefault="00F0738C">
      <w:pPr>
        <w:pStyle w:val="CommentText"/>
      </w:pPr>
      <w:ins w:id="80" w:author="Heather Kharouba" w:date="2019-02-11T14:54:00Z">
        <w:r>
          <w:rPr>
            <w:rStyle w:val="CommentReference"/>
          </w:rPr>
          <w:annotationRef/>
        </w:r>
      </w:ins>
      <w:r>
        <w:t>Can you add labels to make it easier to identify the two hypotheses in the figure</w:t>
      </w:r>
    </w:p>
  </w:comment>
  <w:comment w:id="81" w:author="Heather Kharouba" w:date="2019-02-11T21:22:00Z" w:initials="HK">
    <w:p w14:paraId="6E102F1D" w14:textId="182B5D02" w:rsidR="00F0738C" w:rsidRDefault="00F0738C">
      <w:pPr>
        <w:pStyle w:val="CommentText"/>
      </w:pPr>
      <w:ins w:id="82" w:author="Heather Kharouba" w:date="2019-02-11T21:22:00Z">
        <w:r>
          <w:rPr>
            <w:rStyle w:val="CommentReference"/>
          </w:rPr>
          <w:annotationRef/>
        </w:r>
      </w:ins>
      <w:r>
        <w:t>Can you add label?</w:t>
      </w:r>
    </w:p>
  </w:comment>
  <w:comment w:id="83" w:author="Heather Kharouba" w:date="2018-10-15T16:15:00Z" w:initials="HK">
    <w:p w14:paraId="307EAA53" w14:textId="497D32EA" w:rsidR="00F0738C" w:rsidRDefault="00F0738C">
      <w:pPr>
        <w:pStyle w:val="CommentText"/>
      </w:pPr>
      <w:r>
        <w:rPr>
          <w:rStyle w:val="CommentReference"/>
        </w:rPr>
        <w:annotationRef/>
      </w:r>
      <w:r>
        <w:t>Add lines of best fit from Figure 3 in the paper</w:t>
      </w:r>
    </w:p>
  </w:comment>
  <w:comment w:id="84" w:author="Heather Kharouba" w:date="2018-10-15T16:26:00Z" w:initials="HK">
    <w:p w14:paraId="540568EF" w14:textId="27BE93DD" w:rsidR="00F0738C" w:rsidRDefault="00F0738C">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F0738C" w:rsidRDefault="00F0738C" w:rsidP="009E2783">
      <w:r>
        <w:separator/>
      </w:r>
    </w:p>
  </w:endnote>
  <w:endnote w:type="continuationSeparator" w:id="0">
    <w:p w14:paraId="10CB757A" w14:textId="77777777" w:rsidR="00F0738C" w:rsidRDefault="00F0738C"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F0738C" w:rsidRDefault="00F0738C"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F0738C" w:rsidRDefault="00F073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F0738C" w:rsidRDefault="00F0738C"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7271">
      <w:rPr>
        <w:rStyle w:val="PageNumber"/>
        <w:noProof/>
      </w:rPr>
      <w:t>16</w:t>
    </w:r>
    <w:r>
      <w:rPr>
        <w:rStyle w:val="PageNumber"/>
      </w:rPr>
      <w:fldChar w:fldCharType="end"/>
    </w:r>
  </w:p>
  <w:p w14:paraId="6D639CA1" w14:textId="77777777" w:rsidR="00F0738C" w:rsidRDefault="00F073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F0738C" w:rsidRDefault="00F0738C" w:rsidP="009E2783">
      <w:r>
        <w:separator/>
      </w:r>
    </w:p>
  </w:footnote>
  <w:footnote w:type="continuationSeparator" w:id="0">
    <w:p w14:paraId="7217F036" w14:textId="77777777" w:rsidR="00F0738C" w:rsidRDefault="00F0738C"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1F69"/>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6C1"/>
    <w:rsid w:val="00070936"/>
    <w:rsid w:val="00070B18"/>
    <w:rsid w:val="0007134C"/>
    <w:rsid w:val="0007263E"/>
    <w:rsid w:val="0007289B"/>
    <w:rsid w:val="00074AF4"/>
    <w:rsid w:val="00074E66"/>
    <w:rsid w:val="00076154"/>
    <w:rsid w:val="00076BA1"/>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1F46"/>
    <w:rsid w:val="000B2B70"/>
    <w:rsid w:val="000B3E16"/>
    <w:rsid w:val="000B4BD3"/>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7B7"/>
    <w:rsid w:val="00105B85"/>
    <w:rsid w:val="001061F7"/>
    <w:rsid w:val="00106313"/>
    <w:rsid w:val="0011001F"/>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71C"/>
    <w:rsid w:val="00127E83"/>
    <w:rsid w:val="00132076"/>
    <w:rsid w:val="00132E01"/>
    <w:rsid w:val="00134753"/>
    <w:rsid w:val="0013480C"/>
    <w:rsid w:val="00134D24"/>
    <w:rsid w:val="00135B5F"/>
    <w:rsid w:val="00135C6A"/>
    <w:rsid w:val="001373E9"/>
    <w:rsid w:val="00142D9A"/>
    <w:rsid w:val="00143830"/>
    <w:rsid w:val="00144EB4"/>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70BE3"/>
    <w:rsid w:val="00170CD7"/>
    <w:rsid w:val="00171EA5"/>
    <w:rsid w:val="0017284A"/>
    <w:rsid w:val="001728EF"/>
    <w:rsid w:val="0017301C"/>
    <w:rsid w:val="0017352F"/>
    <w:rsid w:val="001736E5"/>
    <w:rsid w:val="001764C2"/>
    <w:rsid w:val="00176AD6"/>
    <w:rsid w:val="00177210"/>
    <w:rsid w:val="00177528"/>
    <w:rsid w:val="00180528"/>
    <w:rsid w:val="00180B94"/>
    <w:rsid w:val="00180DB2"/>
    <w:rsid w:val="001813EB"/>
    <w:rsid w:val="00181977"/>
    <w:rsid w:val="0018315E"/>
    <w:rsid w:val="00185CA3"/>
    <w:rsid w:val="00185FAB"/>
    <w:rsid w:val="0018602B"/>
    <w:rsid w:val="001862ED"/>
    <w:rsid w:val="001925FC"/>
    <w:rsid w:val="00195E47"/>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9C6"/>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733D"/>
    <w:rsid w:val="00207821"/>
    <w:rsid w:val="00210EC5"/>
    <w:rsid w:val="00211CEB"/>
    <w:rsid w:val="002121C3"/>
    <w:rsid w:val="002126AB"/>
    <w:rsid w:val="00212D54"/>
    <w:rsid w:val="002131C9"/>
    <w:rsid w:val="00213316"/>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17AE"/>
    <w:rsid w:val="0023200B"/>
    <w:rsid w:val="002332B1"/>
    <w:rsid w:val="00233597"/>
    <w:rsid w:val="0023366F"/>
    <w:rsid w:val="00233EA6"/>
    <w:rsid w:val="00234757"/>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2F85"/>
    <w:rsid w:val="0027347F"/>
    <w:rsid w:val="002741AD"/>
    <w:rsid w:val="0027441F"/>
    <w:rsid w:val="00274785"/>
    <w:rsid w:val="00274FA5"/>
    <w:rsid w:val="00275BD4"/>
    <w:rsid w:val="00276937"/>
    <w:rsid w:val="00277E3B"/>
    <w:rsid w:val="00280419"/>
    <w:rsid w:val="00280991"/>
    <w:rsid w:val="00281DAA"/>
    <w:rsid w:val="00281FE8"/>
    <w:rsid w:val="00281FE9"/>
    <w:rsid w:val="00282821"/>
    <w:rsid w:val="00282DBF"/>
    <w:rsid w:val="002850EE"/>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CC"/>
    <w:rsid w:val="002B15F7"/>
    <w:rsid w:val="002B1912"/>
    <w:rsid w:val="002B276D"/>
    <w:rsid w:val="002B2D61"/>
    <w:rsid w:val="002B3034"/>
    <w:rsid w:val="002B4442"/>
    <w:rsid w:val="002B4AD3"/>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E7FA4"/>
    <w:rsid w:val="002F163B"/>
    <w:rsid w:val="002F1B0A"/>
    <w:rsid w:val="002F38CE"/>
    <w:rsid w:val="002F3B80"/>
    <w:rsid w:val="002F444F"/>
    <w:rsid w:val="002F4B0E"/>
    <w:rsid w:val="002F4E5F"/>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4E72"/>
    <w:rsid w:val="003356B8"/>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5DA6"/>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4DC7"/>
    <w:rsid w:val="003A64E1"/>
    <w:rsid w:val="003A6636"/>
    <w:rsid w:val="003B1A87"/>
    <w:rsid w:val="003B244D"/>
    <w:rsid w:val="003B299C"/>
    <w:rsid w:val="003B3CA6"/>
    <w:rsid w:val="003B5617"/>
    <w:rsid w:val="003B7248"/>
    <w:rsid w:val="003C17A2"/>
    <w:rsid w:val="003C2272"/>
    <w:rsid w:val="003C2DF6"/>
    <w:rsid w:val="003C3796"/>
    <w:rsid w:val="003C4950"/>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E6FF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53F"/>
    <w:rsid w:val="00433833"/>
    <w:rsid w:val="00433887"/>
    <w:rsid w:val="00433A71"/>
    <w:rsid w:val="004342E2"/>
    <w:rsid w:val="00435364"/>
    <w:rsid w:val="00436436"/>
    <w:rsid w:val="00436848"/>
    <w:rsid w:val="0044028C"/>
    <w:rsid w:val="004403E0"/>
    <w:rsid w:val="00440629"/>
    <w:rsid w:val="00440D2B"/>
    <w:rsid w:val="00440D76"/>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64F"/>
    <w:rsid w:val="004916E3"/>
    <w:rsid w:val="00491B0B"/>
    <w:rsid w:val="00492C6F"/>
    <w:rsid w:val="00493695"/>
    <w:rsid w:val="0049408B"/>
    <w:rsid w:val="004940D8"/>
    <w:rsid w:val="004948A3"/>
    <w:rsid w:val="0049593A"/>
    <w:rsid w:val="004A1A50"/>
    <w:rsid w:val="004A2E64"/>
    <w:rsid w:val="004A475B"/>
    <w:rsid w:val="004A518A"/>
    <w:rsid w:val="004A71D8"/>
    <w:rsid w:val="004B1701"/>
    <w:rsid w:val="004B2246"/>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4F6919"/>
    <w:rsid w:val="0050055A"/>
    <w:rsid w:val="00501D7F"/>
    <w:rsid w:val="0050328F"/>
    <w:rsid w:val="0050400C"/>
    <w:rsid w:val="0050413B"/>
    <w:rsid w:val="00504763"/>
    <w:rsid w:val="00505950"/>
    <w:rsid w:val="00505B5D"/>
    <w:rsid w:val="0050675A"/>
    <w:rsid w:val="00507B01"/>
    <w:rsid w:val="00511C2E"/>
    <w:rsid w:val="00512E7B"/>
    <w:rsid w:val="00513321"/>
    <w:rsid w:val="00513454"/>
    <w:rsid w:val="00513F14"/>
    <w:rsid w:val="00514532"/>
    <w:rsid w:val="00514C15"/>
    <w:rsid w:val="0051577F"/>
    <w:rsid w:val="00515DC2"/>
    <w:rsid w:val="00516058"/>
    <w:rsid w:val="00516667"/>
    <w:rsid w:val="00521116"/>
    <w:rsid w:val="00521170"/>
    <w:rsid w:val="00521ED1"/>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2C3A"/>
    <w:rsid w:val="005645C7"/>
    <w:rsid w:val="005653F7"/>
    <w:rsid w:val="005672B9"/>
    <w:rsid w:val="005675EC"/>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0BDE"/>
    <w:rsid w:val="005825AF"/>
    <w:rsid w:val="00582F87"/>
    <w:rsid w:val="005842DC"/>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6C32"/>
    <w:rsid w:val="005A7BCC"/>
    <w:rsid w:val="005B2915"/>
    <w:rsid w:val="005B3619"/>
    <w:rsid w:val="005B43E7"/>
    <w:rsid w:val="005B4507"/>
    <w:rsid w:val="005B48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5876"/>
    <w:rsid w:val="005E64DD"/>
    <w:rsid w:val="005F07E9"/>
    <w:rsid w:val="005F0971"/>
    <w:rsid w:val="005F1516"/>
    <w:rsid w:val="005F1660"/>
    <w:rsid w:val="005F244C"/>
    <w:rsid w:val="005F2844"/>
    <w:rsid w:val="005F323E"/>
    <w:rsid w:val="005F3A42"/>
    <w:rsid w:val="005F477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D8E"/>
    <w:rsid w:val="0061771D"/>
    <w:rsid w:val="006207EE"/>
    <w:rsid w:val="00625367"/>
    <w:rsid w:val="00625E2E"/>
    <w:rsid w:val="006323F3"/>
    <w:rsid w:val="00634184"/>
    <w:rsid w:val="0063504E"/>
    <w:rsid w:val="00635598"/>
    <w:rsid w:val="00637559"/>
    <w:rsid w:val="006379AF"/>
    <w:rsid w:val="00637FF2"/>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B08"/>
    <w:rsid w:val="00671C81"/>
    <w:rsid w:val="00672BDE"/>
    <w:rsid w:val="006759C1"/>
    <w:rsid w:val="00676016"/>
    <w:rsid w:val="006776E0"/>
    <w:rsid w:val="00680139"/>
    <w:rsid w:val="00680DE0"/>
    <w:rsid w:val="00681D62"/>
    <w:rsid w:val="00683134"/>
    <w:rsid w:val="00684212"/>
    <w:rsid w:val="00684BB0"/>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7AD"/>
    <w:rsid w:val="006F0C4B"/>
    <w:rsid w:val="006F388E"/>
    <w:rsid w:val="006F3E7B"/>
    <w:rsid w:val="006F49DD"/>
    <w:rsid w:val="006F4CF0"/>
    <w:rsid w:val="006F730A"/>
    <w:rsid w:val="007004FF"/>
    <w:rsid w:val="00701331"/>
    <w:rsid w:val="00702170"/>
    <w:rsid w:val="007021E3"/>
    <w:rsid w:val="00706FE0"/>
    <w:rsid w:val="00710316"/>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94B"/>
    <w:rsid w:val="007566C0"/>
    <w:rsid w:val="00757172"/>
    <w:rsid w:val="00757FF2"/>
    <w:rsid w:val="0076017C"/>
    <w:rsid w:val="0076026C"/>
    <w:rsid w:val="007603F5"/>
    <w:rsid w:val="00760CCB"/>
    <w:rsid w:val="007633F3"/>
    <w:rsid w:val="007639F3"/>
    <w:rsid w:val="00764063"/>
    <w:rsid w:val="007665AD"/>
    <w:rsid w:val="00766F0F"/>
    <w:rsid w:val="00767F0B"/>
    <w:rsid w:val="00770AE7"/>
    <w:rsid w:val="00770BC0"/>
    <w:rsid w:val="00770FE7"/>
    <w:rsid w:val="0077146C"/>
    <w:rsid w:val="00771674"/>
    <w:rsid w:val="00771EEC"/>
    <w:rsid w:val="00774123"/>
    <w:rsid w:val="00774F73"/>
    <w:rsid w:val="00775370"/>
    <w:rsid w:val="00777330"/>
    <w:rsid w:val="00777DA9"/>
    <w:rsid w:val="00780F7F"/>
    <w:rsid w:val="00781C6A"/>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19FB"/>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4771"/>
    <w:rsid w:val="00825E4B"/>
    <w:rsid w:val="00825E4E"/>
    <w:rsid w:val="00826209"/>
    <w:rsid w:val="008264F7"/>
    <w:rsid w:val="00826824"/>
    <w:rsid w:val="00826D5A"/>
    <w:rsid w:val="00830068"/>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557B"/>
    <w:rsid w:val="00856251"/>
    <w:rsid w:val="008606AB"/>
    <w:rsid w:val="008610B8"/>
    <w:rsid w:val="008626E8"/>
    <w:rsid w:val="00862EB6"/>
    <w:rsid w:val="008637EF"/>
    <w:rsid w:val="00864129"/>
    <w:rsid w:val="0086484B"/>
    <w:rsid w:val="008663BB"/>
    <w:rsid w:val="00871D34"/>
    <w:rsid w:val="00871FAC"/>
    <w:rsid w:val="00872B64"/>
    <w:rsid w:val="00874498"/>
    <w:rsid w:val="00875906"/>
    <w:rsid w:val="008774DF"/>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26B6"/>
    <w:rsid w:val="008B2872"/>
    <w:rsid w:val="008B5DE3"/>
    <w:rsid w:val="008B6605"/>
    <w:rsid w:val="008B691F"/>
    <w:rsid w:val="008B7D7B"/>
    <w:rsid w:val="008C06D8"/>
    <w:rsid w:val="008C192E"/>
    <w:rsid w:val="008D14F6"/>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0F84"/>
    <w:rsid w:val="00913CA4"/>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DE4"/>
    <w:rsid w:val="00937F23"/>
    <w:rsid w:val="00941AE2"/>
    <w:rsid w:val="00942382"/>
    <w:rsid w:val="009436AA"/>
    <w:rsid w:val="0094460A"/>
    <w:rsid w:val="00945460"/>
    <w:rsid w:val="0094548A"/>
    <w:rsid w:val="00945825"/>
    <w:rsid w:val="0094664D"/>
    <w:rsid w:val="009468FA"/>
    <w:rsid w:val="00950C5F"/>
    <w:rsid w:val="00951701"/>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8FB"/>
    <w:rsid w:val="00993CE2"/>
    <w:rsid w:val="00993DBA"/>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3175"/>
    <w:rsid w:val="009D3484"/>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2D0B"/>
    <w:rsid w:val="00A33852"/>
    <w:rsid w:val="00A3450F"/>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1CD2"/>
    <w:rsid w:val="00A82757"/>
    <w:rsid w:val="00A85595"/>
    <w:rsid w:val="00A85783"/>
    <w:rsid w:val="00A85E8F"/>
    <w:rsid w:val="00A863E6"/>
    <w:rsid w:val="00A86722"/>
    <w:rsid w:val="00A87C4C"/>
    <w:rsid w:val="00A87F97"/>
    <w:rsid w:val="00A9054B"/>
    <w:rsid w:val="00A9174C"/>
    <w:rsid w:val="00A92574"/>
    <w:rsid w:val="00A9307C"/>
    <w:rsid w:val="00A95752"/>
    <w:rsid w:val="00A95AE6"/>
    <w:rsid w:val="00A96EA5"/>
    <w:rsid w:val="00A972FA"/>
    <w:rsid w:val="00A975BC"/>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53B"/>
    <w:rsid w:val="00AB38E5"/>
    <w:rsid w:val="00AB405D"/>
    <w:rsid w:val="00AB4398"/>
    <w:rsid w:val="00AB5F05"/>
    <w:rsid w:val="00AB6950"/>
    <w:rsid w:val="00AB6ABB"/>
    <w:rsid w:val="00AC0B3B"/>
    <w:rsid w:val="00AC1912"/>
    <w:rsid w:val="00AC6F8B"/>
    <w:rsid w:val="00AC7B6E"/>
    <w:rsid w:val="00AC7E0D"/>
    <w:rsid w:val="00AD0FA6"/>
    <w:rsid w:val="00AD147F"/>
    <w:rsid w:val="00AD1846"/>
    <w:rsid w:val="00AD1EE5"/>
    <w:rsid w:val="00AD5116"/>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CE8"/>
    <w:rsid w:val="00B0480D"/>
    <w:rsid w:val="00B068E3"/>
    <w:rsid w:val="00B107DB"/>
    <w:rsid w:val="00B10BC9"/>
    <w:rsid w:val="00B12283"/>
    <w:rsid w:val="00B1234B"/>
    <w:rsid w:val="00B13639"/>
    <w:rsid w:val="00B1671D"/>
    <w:rsid w:val="00B16FFB"/>
    <w:rsid w:val="00B171E2"/>
    <w:rsid w:val="00B17522"/>
    <w:rsid w:val="00B20D05"/>
    <w:rsid w:val="00B22D13"/>
    <w:rsid w:val="00B24ACF"/>
    <w:rsid w:val="00B26C1F"/>
    <w:rsid w:val="00B274BF"/>
    <w:rsid w:val="00B279A2"/>
    <w:rsid w:val="00B306D8"/>
    <w:rsid w:val="00B31A9E"/>
    <w:rsid w:val="00B31FA6"/>
    <w:rsid w:val="00B3272A"/>
    <w:rsid w:val="00B348EA"/>
    <w:rsid w:val="00B359E6"/>
    <w:rsid w:val="00B37B4D"/>
    <w:rsid w:val="00B37F97"/>
    <w:rsid w:val="00B4049C"/>
    <w:rsid w:val="00B40D8A"/>
    <w:rsid w:val="00B427FE"/>
    <w:rsid w:val="00B43309"/>
    <w:rsid w:val="00B43D05"/>
    <w:rsid w:val="00B44071"/>
    <w:rsid w:val="00B44080"/>
    <w:rsid w:val="00B44C0E"/>
    <w:rsid w:val="00B50734"/>
    <w:rsid w:val="00B51027"/>
    <w:rsid w:val="00B514B7"/>
    <w:rsid w:val="00B52078"/>
    <w:rsid w:val="00B52EC6"/>
    <w:rsid w:val="00B53D67"/>
    <w:rsid w:val="00B55377"/>
    <w:rsid w:val="00B5563F"/>
    <w:rsid w:val="00B5682D"/>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4848"/>
    <w:rsid w:val="00B85A05"/>
    <w:rsid w:val="00B8602A"/>
    <w:rsid w:val="00B86797"/>
    <w:rsid w:val="00B92D41"/>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4576"/>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3EBB"/>
    <w:rsid w:val="00C24220"/>
    <w:rsid w:val="00C24311"/>
    <w:rsid w:val="00C2573E"/>
    <w:rsid w:val="00C25A6A"/>
    <w:rsid w:val="00C25F00"/>
    <w:rsid w:val="00C265FD"/>
    <w:rsid w:val="00C26DF2"/>
    <w:rsid w:val="00C27A6D"/>
    <w:rsid w:val="00C3051A"/>
    <w:rsid w:val="00C30CC2"/>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185"/>
    <w:rsid w:val="00C67B33"/>
    <w:rsid w:val="00C71AE5"/>
    <w:rsid w:val="00C729B4"/>
    <w:rsid w:val="00C74204"/>
    <w:rsid w:val="00C74DDD"/>
    <w:rsid w:val="00C76E0B"/>
    <w:rsid w:val="00C77C0E"/>
    <w:rsid w:val="00C819DB"/>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159"/>
    <w:rsid w:val="00CC4703"/>
    <w:rsid w:val="00CC5DA8"/>
    <w:rsid w:val="00CC7465"/>
    <w:rsid w:val="00CC74D3"/>
    <w:rsid w:val="00CD069F"/>
    <w:rsid w:val="00CD13E2"/>
    <w:rsid w:val="00CD285C"/>
    <w:rsid w:val="00CD2D63"/>
    <w:rsid w:val="00CD3EC2"/>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07187"/>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6356"/>
    <w:rsid w:val="00D37271"/>
    <w:rsid w:val="00D40104"/>
    <w:rsid w:val="00D405F0"/>
    <w:rsid w:val="00D411B8"/>
    <w:rsid w:val="00D45AEB"/>
    <w:rsid w:val="00D45F4F"/>
    <w:rsid w:val="00D524D0"/>
    <w:rsid w:val="00D52DD3"/>
    <w:rsid w:val="00D53009"/>
    <w:rsid w:val="00D53678"/>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3B38"/>
    <w:rsid w:val="00D9652C"/>
    <w:rsid w:val="00D9671E"/>
    <w:rsid w:val="00D96DF4"/>
    <w:rsid w:val="00DA1078"/>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1702"/>
    <w:rsid w:val="00DB3E1D"/>
    <w:rsid w:val="00DB539B"/>
    <w:rsid w:val="00DB5786"/>
    <w:rsid w:val="00DB7F2E"/>
    <w:rsid w:val="00DC0781"/>
    <w:rsid w:val="00DC1855"/>
    <w:rsid w:val="00DC1E4F"/>
    <w:rsid w:val="00DC325D"/>
    <w:rsid w:val="00DC3CE2"/>
    <w:rsid w:val="00DC3D13"/>
    <w:rsid w:val="00DC5496"/>
    <w:rsid w:val="00DC5627"/>
    <w:rsid w:val="00DC591A"/>
    <w:rsid w:val="00DC689B"/>
    <w:rsid w:val="00DC7889"/>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37758"/>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2085"/>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74A"/>
    <w:rsid w:val="00E96A0A"/>
    <w:rsid w:val="00E96E2D"/>
    <w:rsid w:val="00E975D4"/>
    <w:rsid w:val="00EA008A"/>
    <w:rsid w:val="00EA0877"/>
    <w:rsid w:val="00EA091D"/>
    <w:rsid w:val="00EA2BD7"/>
    <w:rsid w:val="00EA343B"/>
    <w:rsid w:val="00EA6B82"/>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679"/>
    <w:rsid w:val="00ED7F9E"/>
    <w:rsid w:val="00EE0C5D"/>
    <w:rsid w:val="00EE19F1"/>
    <w:rsid w:val="00EE27E7"/>
    <w:rsid w:val="00EE28BB"/>
    <w:rsid w:val="00EE2D8A"/>
    <w:rsid w:val="00EE3765"/>
    <w:rsid w:val="00EE3E30"/>
    <w:rsid w:val="00EE472A"/>
    <w:rsid w:val="00EE59E6"/>
    <w:rsid w:val="00EE5B7C"/>
    <w:rsid w:val="00EE6ED5"/>
    <w:rsid w:val="00EE725A"/>
    <w:rsid w:val="00EE7291"/>
    <w:rsid w:val="00EE73EF"/>
    <w:rsid w:val="00EE7DA2"/>
    <w:rsid w:val="00EF1902"/>
    <w:rsid w:val="00EF2EDF"/>
    <w:rsid w:val="00EF3936"/>
    <w:rsid w:val="00EF3A3F"/>
    <w:rsid w:val="00EF4480"/>
    <w:rsid w:val="00EF717E"/>
    <w:rsid w:val="00F00805"/>
    <w:rsid w:val="00F02313"/>
    <w:rsid w:val="00F024DC"/>
    <w:rsid w:val="00F039F7"/>
    <w:rsid w:val="00F03A84"/>
    <w:rsid w:val="00F058F5"/>
    <w:rsid w:val="00F05F76"/>
    <w:rsid w:val="00F0738C"/>
    <w:rsid w:val="00F07450"/>
    <w:rsid w:val="00F074B3"/>
    <w:rsid w:val="00F07A16"/>
    <w:rsid w:val="00F10D79"/>
    <w:rsid w:val="00F112C0"/>
    <w:rsid w:val="00F12876"/>
    <w:rsid w:val="00F12DA8"/>
    <w:rsid w:val="00F140AF"/>
    <w:rsid w:val="00F14B97"/>
    <w:rsid w:val="00F15336"/>
    <w:rsid w:val="00F15A74"/>
    <w:rsid w:val="00F16AE2"/>
    <w:rsid w:val="00F171B5"/>
    <w:rsid w:val="00F2115E"/>
    <w:rsid w:val="00F2175B"/>
    <w:rsid w:val="00F21EB9"/>
    <w:rsid w:val="00F22504"/>
    <w:rsid w:val="00F22F8C"/>
    <w:rsid w:val="00F232AD"/>
    <w:rsid w:val="00F24424"/>
    <w:rsid w:val="00F25674"/>
    <w:rsid w:val="00F25C2C"/>
    <w:rsid w:val="00F25F93"/>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0C90"/>
    <w:rsid w:val="00F61352"/>
    <w:rsid w:val="00F62161"/>
    <w:rsid w:val="00F62212"/>
    <w:rsid w:val="00F62ADE"/>
    <w:rsid w:val="00F62D3B"/>
    <w:rsid w:val="00F63D8A"/>
    <w:rsid w:val="00F64D9A"/>
    <w:rsid w:val="00F64DA0"/>
    <w:rsid w:val="00F654BC"/>
    <w:rsid w:val="00F655D7"/>
    <w:rsid w:val="00F66ADA"/>
    <w:rsid w:val="00F6761C"/>
    <w:rsid w:val="00F7135C"/>
    <w:rsid w:val="00F71C9F"/>
    <w:rsid w:val="00F72BEE"/>
    <w:rsid w:val="00F72D82"/>
    <w:rsid w:val="00F738B6"/>
    <w:rsid w:val="00F7456E"/>
    <w:rsid w:val="00F767B9"/>
    <w:rsid w:val="00F77100"/>
    <w:rsid w:val="00F82BAC"/>
    <w:rsid w:val="00F84477"/>
    <w:rsid w:val="00F861E6"/>
    <w:rsid w:val="00F862B7"/>
    <w:rsid w:val="00F907A3"/>
    <w:rsid w:val="00F907F0"/>
    <w:rsid w:val="00F91D86"/>
    <w:rsid w:val="00F92F21"/>
    <w:rsid w:val="00F93D44"/>
    <w:rsid w:val="00F954FC"/>
    <w:rsid w:val="00F95ADF"/>
    <w:rsid w:val="00F96461"/>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94A"/>
    <w:rsid w:val="00FD6BCB"/>
    <w:rsid w:val="00FD6CD7"/>
    <w:rsid w:val="00FD7E8F"/>
    <w:rsid w:val="00FE014C"/>
    <w:rsid w:val="00FE0946"/>
    <w:rsid w:val="00FE123B"/>
    <w:rsid w:val="00FE17F5"/>
    <w:rsid w:val="00FE2A16"/>
    <w:rsid w:val="00FE316D"/>
    <w:rsid w:val="00FE328A"/>
    <w:rsid w:val="00FE3946"/>
    <w:rsid w:val="00FE4040"/>
    <w:rsid w:val="00FE453E"/>
    <w:rsid w:val="00FE5895"/>
    <w:rsid w:val="00FE6CF9"/>
    <w:rsid w:val="00FE7C6A"/>
    <w:rsid w:val="00FF0656"/>
    <w:rsid w:val="00FF06AC"/>
    <w:rsid w:val="00FF0E5C"/>
    <w:rsid w:val="00FF2DD4"/>
    <w:rsid w:val="00FF3048"/>
    <w:rsid w:val="00FF35E0"/>
    <w:rsid w:val="00FF4263"/>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4B681-E3BA-A646-9831-8E06A8E7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32</Pages>
  <Words>7555</Words>
  <Characters>43066</Characters>
  <Application>Microsoft Macintosh Word</Application>
  <DocSecurity>0</DocSecurity>
  <Lines>358</Lines>
  <Paragraphs>101</Paragraphs>
  <ScaleCrop>false</ScaleCrop>
  <Company/>
  <LinksUpToDate>false</LinksUpToDate>
  <CharactersWithSpaces>50520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36</cp:revision>
  <dcterms:created xsi:type="dcterms:W3CDTF">2019-03-12T20:36:00Z</dcterms:created>
  <dcterms:modified xsi:type="dcterms:W3CDTF">2019-03-13T21:01:00Z</dcterms:modified>
</cp:coreProperties>
</file>