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 xml:space="preserve">Johansson et al. 2015; </w:t>
      </w:r>
      <w:proofErr w:type="spellStart"/>
      <w:r w:rsidR="00F2115E">
        <w:rPr>
          <w:rFonts w:ascii="Helvetica" w:hAnsi="Helvetica" w:cs="Helvetica"/>
          <w:color w:val="000000" w:themeColor="text1"/>
          <w:sz w:val="22"/>
          <w:szCs w:val="22"/>
          <w:lang w:val="en-US"/>
        </w:rPr>
        <w:t>Bewick</w:t>
      </w:r>
      <w:proofErr w:type="spellEnd"/>
      <w:r w:rsidR="00F2115E">
        <w:rPr>
          <w:rFonts w:ascii="Helvetica" w:hAnsi="Helvetica" w:cs="Helvetica"/>
          <w:color w:val="000000" w:themeColor="text1"/>
          <w:sz w:val="22"/>
          <w:szCs w:val="22"/>
          <w:lang w:val="en-US"/>
        </w:rPr>
        <w:t xml:space="preserve">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proofErr w:type="spellStart"/>
      <w:r w:rsidR="00334E72">
        <w:rPr>
          <w:rFonts w:ascii="Helvetica" w:hAnsi="Helvetica" w:cs="Helvetica"/>
          <w:kern w:val="1"/>
          <w:sz w:val="22"/>
          <w:szCs w:val="22"/>
          <w:lang w:val="en-US"/>
        </w:rPr>
        <w:t>Samplonius</w:t>
      </w:r>
      <w:proofErr w:type="spellEnd"/>
      <w:r w:rsidR="00334E72">
        <w:rPr>
          <w:rFonts w:ascii="Helvetica" w:hAnsi="Helvetica" w:cs="Helvetica"/>
          <w:kern w:val="1"/>
          <w:sz w:val="22"/>
          <w:szCs w:val="22"/>
          <w:lang w:val="en-US"/>
        </w:rPr>
        <w:t xml:space="preserve">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proofErr w:type="spellStart"/>
      <w:r w:rsidR="00B663F7">
        <w:rPr>
          <w:rFonts w:ascii="Helvetica" w:hAnsi="Helvetica" w:cs="Helvetica"/>
          <w:color w:val="000000" w:themeColor="text1"/>
          <w:sz w:val="22"/>
          <w:szCs w:val="22"/>
          <w:lang w:val="en-US"/>
        </w:rPr>
        <w:t>phenological</w:t>
      </w:r>
      <w:proofErr w:type="spellEnd"/>
      <w:r w:rsidR="00B663F7">
        <w:rPr>
          <w:rFonts w:ascii="Helvetica" w:hAnsi="Helvetica" w:cs="Helvetica"/>
          <w:color w:val="000000" w:themeColor="text1"/>
          <w:sz w:val="22"/>
          <w:szCs w:val="22"/>
          <w:lang w:val="en-US"/>
        </w:rPr>
        <w:t xml:space="preserve">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32E9F09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proofErr w:type="spellStart"/>
      <w:r w:rsidR="00D45F4F">
        <w:rPr>
          <w:rFonts w:ascii="Helvetica" w:hAnsi="Helvetica" w:cs="Helvetica"/>
          <w:sz w:val="22"/>
          <w:szCs w:val="22"/>
          <w:lang w:val="en-US"/>
        </w:rPr>
        <w:t>Vatka</w:t>
      </w:r>
      <w:proofErr w:type="spellEnd"/>
      <w:r w:rsidR="00D45F4F">
        <w:rPr>
          <w:rFonts w:ascii="Helvetica" w:hAnsi="Helvetica" w:cs="Helvetica"/>
          <w:sz w:val="22"/>
          <w:szCs w:val="22"/>
          <w:lang w:val="en-US"/>
        </w:rPr>
        <w:t xml:space="preserve"> et al. 2011</w:t>
      </w:r>
      <w:r w:rsidR="003C2272">
        <w:rPr>
          <w:rFonts w:ascii="Helvetica" w:hAnsi="Helvetica" w:cs="Helvetica"/>
          <w:sz w:val="22"/>
          <w:szCs w:val="22"/>
          <w:lang w:val="en-US"/>
        </w:rPr>
        <w:t xml:space="preserve">; </w:t>
      </w:r>
      <w:proofErr w:type="spellStart"/>
      <w:r w:rsidR="003C2272">
        <w:rPr>
          <w:rFonts w:ascii="Helvetica" w:hAnsi="Helvetica" w:cs="Helvetica"/>
          <w:sz w:val="22"/>
          <w:szCs w:val="22"/>
          <w:lang w:val="en-US"/>
        </w:rPr>
        <w:t>Arula</w:t>
      </w:r>
      <w:proofErr w:type="spellEnd"/>
      <w:r w:rsidR="003C2272">
        <w:rPr>
          <w:rFonts w:ascii="Helvetica" w:hAnsi="Helvetica" w:cs="Helvetica"/>
          <w:sz w:val="22"/>
          <w:szCs w:val="22"/>
          <w:lang w:val="en-US"/>
        </w:rPr>
        <w:t xml:space="preserve">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16E4EB54"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9938FB" w:rsidRPr="00452A69">
        <w:rPr>
          <w:rFonts w:ascii="Helvetica" w:hAnsi="Helvetica" w:cs="Helvetica"/>
          <w:sz w:val="22"/>
          <w:szCs w:val="22"/>
          <w:lang w:val="en-US"/>
        </w:rPr>
        <w:t xml:space="preserve">Leggett and </w:t>
      </w:r>
      <w:proofErr w:type="spellStart"/>
      <w:r w:rsidR="009938FB" w:rsidRPr="00452A69">
        <w:rPr>
          <w:rFonts w:ascii="Helvetica" w:hAnsi="Helvetica" w:cs="Helvetica"/>
          <w:sz w:val="22"/>
          <w:szCs w:val="22"/>
          <w:lang w:val="en-US"/>
        </w:rPr>
        <w:t>DeBlois</w:t>
      </w:r>
      <w:proofErr w:type="spellEnd"/>
      <w:r w:rsidR="009938FB" w:rsidRPr="00452A69">
        <w:rPr>
          <w:rFonts w:ascii="Helvetica" w:hAnsi="Helvetica" w:cs="Helvetica"/>
          <w:sz w:val="22"/>
          <w:szCs w:val="22"/>
          <w:lang w:val="en-US"/>
        </w:rPr>
        <w:t xml:space="preserve">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proofErr w:type="spellStart"/>
      <w:r w:rsidR="00BF0979" w:rsidRPr="003A4DC7">
        <w:rPr>
          <w:rFonts w:ascii="Helvetica" w:hAnsi="Helvetica" w:cs="Helvetica"/>
          <w:sz w:val="22"/>
          <w:szCs w:val="22"/>
          <w:lang w:val="en-US"/>
        </w:rPr>
        <w:t>Philippart</w:t>
      </w:r>
      <w:proofErr w:type="spellEnd"/>
      <w:r w:rsidR="00BF0979" w:rsidRPr="003A4DC7">
        <w:rPr>
          <w:rFonts w:ascii="Helvetica" w:hAnsi="Helvetica" w:cs="Helvetica"/>
          <w:sz w:val="22"/>
          <w:szCs w:val="22"/>
          <w:lang w:val="en-US"/>
        </w:rPr>
        <w:t xml:space="preserve"> et al. 2013; Reed et al. 2013; </w:t>
      </w:r>
      <w:proofErr w:type="spellStart"/>
      <w:r w:rsidR="00BF0979" w:rsidRPr="003A4DC7">
        <w:rPr>
          <w:rFonts w:ascii="Helvetica" w:hAnsi="Helvetica" w:cs="Helvetica"/>
          <w:sz w:val="22"/>
          <w:szCs w:val="22"/>
          <w:lang w:val="en-US"/>
        </w:rPr>
        <w:t>Plard</w:t>
      </w:r>
      <w:proofErr w:type="spellEnd"/>
      <w:r w:rsidR="00BF0979" w:rsidRPr="003A4DC7">
        <w:rPr>
          <w:rFonts w:ascii="Helvetica" w:hAnsi="Helvetica" w:cs="Helvetica"/>
          <w:sz w:val="22"/>
          <w:szCs w:val="22"/>
          <w:lang w:val="en-US"/>
        </w:rPr>
        <w:t xml:space="preserve">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721CC910"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 xml:space="preserve">thers have suggested that this is because of data limitations and the model’s implication of complex </w:t>
      </w:r>
      <w:proofErr w:type="spellStart"/>
      <w:r w:rsidR="00694F59" w:rsidRPr="003A4DC7">
        <w:rPr>
          <w:rFonts w:ascii="Helvetica" w:hAnsi="Helvetica" w:cs="Helvetica"/>
          <w:sz w:val="22"/>
          <w:szCs w:val="22"/>
          <w:lang w:val="en-US"/>
        </w:rPr>
        <w:t>multitrophic</w:t>
      </w:r>
      <w:proofErr w:type="spellEnd"/>
      <w:r w:rsidR="00694F59" w:rsidRPr="003A4DC7">
        <w:rPr>
          <w:rFonts w:ascii="Helvetica" w:hAnsi="Helvetica" w:cs="Helvetica"/>
          <w:sz w:val="22"/>
          <w:szCs w:val="22"/>
          <w:lang w:val="en-US"/>
        </w:rPr>
        <w:t xml:space="preserve"> dynamics (Durant et al. 2007</w:t>
      </w:r>
      <w:r w:rsidR="008D14F6">
        <w:rPr>
          <w:rFonts w:ascii="Helvetica" w:hAnsi="Helvetica" w:cs="Helvetica"/>
          <w:sz w:val="22"/>
          <w:szCs w:val="22"/>
          <w:lang w:val="en-US"/>
        </w:rPr>
        <w:t xml:space="preserve">; </w:t>
      </w:r>
      <w:proofErr w:type="spellStart"/>
      <w:r w:rsidR="008D14F6">
        <w:rPr>
          <w:rFonts w:ascii="Helvetica" w:hAnsi="Helvetica" w:cs="Helvetica"/>
          <w:sz w:val="22"/>
          <w:szCs w:val="22"/>
          <w:lang w:val="en-US"/>
        </w:rPr>
        <w:t>Kerby</w:t>
      </w:r>
      <w:proofErr w:type="spellEnd"/>
      <w:r w:rsidR="008D14F6">
        <w:rPr>
          <w:rFonts w:ascii="Helvetica" w:hAnsi="Helvetica" w:cs="Helvetica"/>
          <w:sz w:val="22"/>
          <w:szCs w:val="22"/>
          <w:lang w:val="en-US"/>
        </w:rPr>
        <w:t xml:space="preserve">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 xml:space="preserve">Below, we introduce the current objectives of the </w:t>
        </w:r>
        <w:proofErr w:type="spellStart"/>
        <w:r w:rsidR="00A3450F" w:rsidRPr="003A4DC7">
          <w:rPr>
            <w:rFonts w:ascii="Helvetica" w:hAnsi="Helvetica" w:cs="Helvetica"/>
            <w:sz w:val="22"/>
            <w:szCs w:val="22"/>
            <w:lang w:val="en-US"/>
          </w:rPr>
          <w:t>phenological</w:t>
        </w:r>
        <w:proofErr w:type="spellEnd"/>
        <w:r w:rsidR="00A3450F" w:rsidRPr="003A4DC7">
          <w:rPr>
            <w:rFonts w:ascii="Helvetica" w:hAnsi="Helvetica" w:cs="Helvetica"/>
            <w:sz w:val="22"/>
            <w:szCs w:val="22"/>
            <w:lang w:val="en-US"/>
          </w:rPr>
          <w:t xml:space="preserve">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w:t>
      </w:r>
      <w:proofErr w:type="spellStart"/>
      <w:r w:rsidR="006A2ACC" w:rsidRPr="003A4DC7">
        <w:rPr>
          <w:rFonts w:ascii="Helvetica" w:hAnsi="Helvetica"/>
          <w:sz w:val="22"/>
          <w:szCs w:val="22"/>
        </w:rPr>
        <w:t>phenological</w:t>
      </w:r>
      <w:proofErr w:type="spellEnd"/>
      <w:r w:rsidR="006A2ACC" w:rsidRPr="003A4DC7">
        <w:rPr>
          <w:rFonts w:ascii="Helvetica" w:hAnsi="Helvetica"/>
          <w:sz w:val="22"/>
          <w:szCs w:val="22"/>
        </w:rPr>
        <w:t xml:space="preserve">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3A4DC7">
        <w:rPr>
          <w:rFonts w:ascii="Helvetica" w:hAnsi="Helvetica" w:cs="Helvetica"/>
          <w:i/>
          <w:sz w:val="22"/>
          <w:szCs w:val="22"/>
          <w:lang w:val="en-US"/>
        </w:rPr>
        <w:t>i</w:t>
      </w:r>
      <w:proofErr w:type="spellEnd"/>
      <w:r w:rsidRPr="003A4DC7">
        <w:rPr>
          <w:rFonts w:ascii="Helvetica" w:hAnsi="Helvetica" w:cs="Helvetica"/>
          <w:i/>
          <w:sz w:val="22"/>
          <w:szCs w:val="22"/>
          <w:lang w:val="en-US"/>
        </w:rPr>
        <w:t xml:space="preserve">)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w:t>
      </w:r>
      <w:proofErr w:type="spellStart"/>
      <w:r w:rsidR="001F18E6" w:rsidRPr="003A4DC7">
        <w:rPr>
          <w:rFonts w:ascii="Helvetica" w:hAnsi="Helvetica" w:cs="Helvetica"/>
          <w:kern w:val="1"/>
          <w:sz w:val="22"/>
          <w:szCs w:val="22"/>
          <w:lang w:val="en-US"/>
        </w:rPr>
        <w:t>Menzel</w:t>
      </w:r>
      <w:proofErr w:type="spellEnd"/>
      <w:r w:rsidR="001F18E6" w:rsidRPr="003A4DC7">
        <w:rPr>
          <w:rFonts w:ascii="Helvetica" w:hAnsi="Helvetica" w:cs="Helvetica"/>
          <w:kern w:val="1"/>
          <w:sz w:val="22"/>
          <w:szCs w:val="22"/>
          <w:lang w:val="en-US"/>
        </w:rPr>
        <w:t xml:space="preserve">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proofErr w:type="spellStart"/>
      <w:r w:rsidR="00922B45" w:rsidRPr="003A4DC7">
        <w:rPr>
          <w:rFonts w:ascii="Helvetica" w:hAnsi="Helvetica" w:cs="Helvetica"/>
          <w:kern w:val="1"/>
          <w:sz w:val="22"/>
          <w:szCs w:val="22"/>
          <w:lang w:val="en-US"/>
        </w:rPr>
        <w:t>Lavergne</w:t>
      </w:r>
      <w:proofErr w:type="spellEnd"/>
      <w:r w:rsidR="00922B45" w:rsidRPr="003A4DC7">
        <w:rPr>
          <w:rFonts w:ascii="Helvetica" w:hAnsi="Helvetica" w:cs="Helvetica"/>
          <w:kern w:val="1"/>
          <w:sz w:val="22"/>
          <w:szCs w:val="22"/>
          <w:lang w:val="en-US"/>
        </w:rPr>
        <w:t xml:space="preserv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xml:space="preserve">; </w:t>
      </w:r>
      <w:proofErr w:type="spellStart"/>
      <w:r w:rsidR="009A45AC" w:rsidRPr="003A4DC7">
        <w:rPr>
          <w:rFonts w:ascii="Helvetica" w:hAnsi="Helvetica" w:cs="Helvetica"/>
          <w:kern w:val="1"/>
          <w:sz w:val="22"/>
          <w:szCs w:val="22"/>
          <w:lang w:val="en-US"/>
        </w:rPr>
        <w:t>Mouquet</w:t>
      </w:r>
      <w:proofErr w:type="spellEnd"/>
      <w:r w:rsidR="009A45AC" w:rsidRPr="003A4DC7">
        <w:rPr>
          <w:rFonts w:ascii="Helvetica" w:hAnsi="Helvetica" w:cs="Helvetica"/>
          <w:kern w:val="1"/>
          <w:sz w:val="22"/>
          <w:szCs w:val="22"/>
          <w:lang w:val="en-US"/>
        </w:rPr>
        <w:t xml:space="preserve"> et al. 2015</w:t>
      </w:r>
      <w:r w:rsidR="007B6AFE" w:rsidRPr="003A4DC7">
        <w:rPr>
          <w:rFonts w:ascii="Helvetica" w:hAnsi="Helvetica" w:cs="Helvetica"/>
          <w:kern w:val="1"/>
          <w:sz w:val="22"/>
          <w:szCs w:val="22"/>
          <w:lang w:val="en-US"/>
        </w:rPr>
        <w:t xml:space="preserve">; </w:t>
      </w:r>
      <w:proofErr w:type="spellStart"/>
      <w:r w:rsidR="007B6AFE" w:rsidRPr="003A4DC7">
        <w:rPr>
          <w:rFonts w:ascii="Helvetica" w:hAnsi="Helvetica" w:cs="Helvetica"/>
          <w:kern w:val="1"/>
          <w:sz w:val="22"/>
          <w:szCs w:val="22"/>
          <w:lang w:val="en-US"/>
        </w:rPr>
        <w:t>Barner</w:t>
      </w:r>
      <w:proofErr w:type="spellEnd"/>
      <w:r w:rsidR="007B6AFE" w:rsidRPr="003A4DC7">
        <w:rPr>
          <w:rFonts w:ascii="Helvetica" w:hAnsi="Helvetica" w:cs="Helvetica"/>
          <w:kern w:val="1"/>
          <w:sz w:val="22"/>
          <w:szCs w:val="22"/>
          <w:lang w:val="en-US"/>
        </w:rPr>
        <w:t xml:space="preserve">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329CFE66"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w:t>
      </w:r>
      <w:proofErr w:type="spellStart"/>
      <w:r w:rsidR="00F0738C">
        <w:rPr>
          <w:rFonts w:ascii="Helvetica" w:hAnsi="Helvetica" w:cs="Helvetica"/>
          <w:kern w:val="1"/>
          <w:sz w:val="22"/>
          <w:szCs w:val="22"/>
          <w:lang w:val="en-US"/>
        </w:rPr>
        <w:t>Shurin</w:t>
      </w:r>
      <w:proofErr w:type="spellEnd"/>
      <w:r w:rsidR="00F0738C">
        <w:rPr>
          <w:rFonts w:ascii="Helvetica" w:hAnsi="Helvetica" w:cs="Helvetica"/>
          <w:kern w:val="1"/>
          <w:sz w:val="22"/>
          <w:szCs w:val="22"/>
          <w:lang w:val="en-US"/>
        </w:rPr>
        <w:t xml:space="preserve">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proofErr w:type="spellStart"/>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8EC54F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proofErr w:type="spellStart"/>
      <w:r w:rsidR="003E6FF3">
        <w:rPr>
          <w:rFonts w:ascii="Helvetica" w:hAnsi="Helvetica" w:cs="Helvetica"/>
          <w:kern w:val="1"/>
          <w:sz w:val="22"/>
          <w:szCs w:val="22"/>
          <w:lang w:val="en-US"/>
        </w:rPr>
        <w:t>Philippart</w:t>
      </w:r>
      <w:proofErr w:type="spellEnd"/>
      <w:r w:rsidR="003E6FF3">
        <w:rPr>
          <w:rFonts w:ascii="Helvetica" w:hAnsi="Helvetica" w:cs="Helvetica"/>
          <w:kern w:val="1"/>
          <w:sz w:val="22"/>
          <w:szCs w:val="22"/>
          <w:lang w:val="en-US"/>
        </w:rPr>
        <w:t xml:space="preserve">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4C49FF30"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w:t>
      </w:r>
      <w:r w:rsidR="009D3484">
        <w:rPr>
          <w:rFonts w:ascii="Helvetica" w:hAnsi="Helvetica" w:cs="Helvetica"/>
          <w:kern w:val="1"/>
          <w:sz w:val="22"/>
          <w:szCs w:val="22"/>
          <w:lang w:val="en-US"/>
        </w:rPr>
        <w:t xml:space="preserve">5; </w:t>
      </w:r>
      <w:proofErr w:type="spellStart"/>
      <w:r w:rsidR="009D3484" w:rsidRPr="00AE69BC">
        <w:rPr>
          <w:rFonts w:ascii="Helvetica" w:hAnsi="Helvetica" w:cs="Helvetica"/>
          <w:kern w:val="1"/>
          <w:sz w:val="22"/>
          <w:szCs w:val="22"/>
          <w:lang w:val="en-US"/>
        </w:rPr>
        <w:t>Gruner</w:t>
      </w:r>
      <w:proofErr w:type="spellEnd"/>
      <w:r w:rsidR="009D3484" w:rsidRPr="00AE69BC">
        <w:rPr>
          <w:rFonts w:ascii="Helvetica" w:hAnsi="Helvetica" w:cs="Helvetica"/>
          <w:kern w:val="1"/>
          <w:sz w:val="22"/>
          <w:szCs w:val="22"/>
          <w:lang w:val="en-US"/>
        </w:rPr>
        <w:t xml:space="preserve">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7778C402"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3581B929"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commentRangeStart w:id="27"/>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w:t>
      </w:r>
      <w:commentRangeEnd w:id="27"/>
      <w:r w:rsidR="00F96461">
        <w:rPr>
          <w:rStyle w:val="CommentReference"/>
        </w:rPr>
        <w:commentReference w:id="27"/>
      </w:r>
      <w:r w:rsidR="00F039F7" w:rsidRPr="00651736">
        <w:rPr>
          <w:rFonts w:ascii="Helvetica" w:hAnsi="Helvetica" w:cs="Helvetica"/>
          <w:kern w:val="1"/>
          <w:sz w:val="22"/>
          <w:szCs w:val="22"/>
          <w:lang w:val="en-US"/>
        </w:rPr>
        <w:t>;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w:t>
      </w:r>
      <w:r w:rsidR="00144EB4">
        <w:rPr>
          <w:rFonts w:ascii="Helvetica" w:hAnsi="Helvetica" w:cs="Helvetica"/>
          <w:kern w:val="1"/>
          <w:sz w:val="22"/>
          <w:szCs w:val="22"/>
          <w:lang w:val="en-US"/>
        </w:rPr>
        <w:t>2</w:t>
      </w:r>
      <w:r w:rsidR="00A62E3A">
        <w:rPr>
          <w:rFonts w:ascii="Helvetica" w:hAnsi="Helvetica" w:cs="Helvetica"/>
          <w:kern w:val="1"/>
          <w:sz w:val="22"/>
          <w:szCs w:val="22"/>
          <w:lang w:val="en-US"/>
        </w:rPr>
        <w:t>; Revilla et al. 201</w:t>
      </w:r>
      <w:r w:rsidR="00144EB4">
        <w:rPr>
          <w:rFonts w:ascii="Helvetica" w:hAnsi="Helvetica" w:cs="Helvetica"/>
          <w:kern w:val="1"/>
          <w:sz w:val="22"/>
          <w:szCs w:val="22"/>
          <w:lang w:val="en-US"/>
        </w:rPr>
        <w:t>4</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8"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xml:space="preserve">). If the assumptions of the Cushing hypothesis are met and the mechanisms understood, researchers still need an understanding of the system dynamics before climate change, and the </w:t>
      </w:r>
      <w:proofErr w:type="spellStart"/>
      <w:r w:rsidR="007F5E93" w:rsidRPr="004916E3">
        <w:rPr>
          <w:rFonts w:ascii="Helvetica" w:hAnsi="Helvetica" w:cs="Helvetica"/>
          <w:sz w:val="22"/>
          <w:szCs w:val="22"/>
          <w:lang w:val="en-US"/>
        </w:rPr>
        <w:t>phenological</w:t>
      </w:r>
      <w:proofErr w:type="spellEnd"/>
      <w:r w:rsidR="007F5E93" w:rsidRPr="004916E3">
        <w:rPr>
          <w:rFonts w:ascii="Helvetica" w:hAnsi="Helvetica" w:cs="Helvetica"/>
          <w:sz w:val="22"/>
          <w:szCs w:val="22"/>
          <w:lang w:val="en-US"/>
        </w:rPr>
        <w:t xml:space="preserve">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9"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30" w:author="Heather Kharouba" w:date="2019-03-12T10:41:00Z">
        <w:r w:rsidR="0050413B">
          <w:rPr>
            <w:rFonts w:ascii="Helvetica" w:hAnsi="Helvetica" w:cs="Helvetica"/>
            <w:sz w:val="22"/>
            <w:szCs w:val="22"/>
            <w:lang w:val="en-US"/>
          </w:rPr>
          <w:t xml:space="preserve">Below we discuss </w:t>
        </w:r>
      </w:ins>
      <w:ins w:id="31" w:author="Heather Kharouba" w:date="2019-03-12T10:43:00Z">
        <w:r w:rsidR="00D9671E">
          <w:rPr>
            <w:rFonts w:ascii="Helvetica" w:hAnsi="Helvetica" w:cs="Helvetica"/>
            <w:sz w:val="22"/>
            <w:szCs w:val="22"/>
            <w:lang w:val="en-US"/>
          </w:rPr>
          <w:t>these steps in more detail.</w:t>
        </w:r>
      </w:ins>
      <w:ins w:id="32"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F4A52BD"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proofErr w:type="spellStart"/>
      <w:r w:rsidR="00766F0F">
        <w:rPr>
          <w:rFonts w:ascii="Helvetica" w:hAnsi="Helvetica" w:cs="Helvetica"/>
          <w:kern w:val="1"/>
          <w:sz w:val="22"/>
          <w:szCs w:val="22"/>
          <w:lang w:val="en-US"/>
        </w:rPr>
        <w:t>Philippart</w:t>
      </w:r>
      <w:proofErr w:type="spellEnd"/>
      <w:r w:rsidR="00766F0F">
        <w:rPr>
          <w:rFonts w:ascii="Helvetica" w:hAnsi="Helvetica" w:cs="Helvetica"/>
          <w:kern w:val="1"/>
          <w:sz w:val="22"/>
          <w:szCs w:val="22"/>
          <w:lang w:val="en-US"/>
        </w:rPr>
        <w:t xml:space="preserve">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proofErr w:type="spellStart"/>
      <w:r w:rsidR="005675EC">
        <w:rPr>
          <w:rFonts w:ascii="Helvetica" w:hAnsi="Helvetica" w:cs="Helvetica"/>
          <w:sz w:val="22"/>
          <w:szCs w:val="22"/>
          <w:lang w:val="en-US"/>
        </w:rPr>
        <w:t>Arula</w:t>
      </w:r>
      <w:proofErr w:type="spellEnd"/>
      <w:r w:rsidR="005675EC">
        <w:rPr>
          <w:rFonts w:ascii="Helvetica" w:hAnsi="Helvetica" w:cs="Helvetica"/>
          <w:sz w:val="22"/>
          <w:szCs w:val="22"/>
          <w:lang w:val="en-US"/>
        </w:rPr>
        <w:t xml:space="preserve">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6FDD295"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385DA6">
        <w:rPr>
          <w:rFonts w:ascii="Helvetica" w:hAnsi="Helvetica" w:cs="Helvetica"/>
          <w:sz w:val="22"/>
          <w:szCs w:val="22"/>
          <w:lang w:val="en-US"/>
        </w:rPr>
        <w:t xml:space="preserve">; </w:t>
      </w:r>
      <w:proofErr w:type="spellStart"/>
      <w:r w:rsidR="00385DA6">
        <w:rPr>
          <w:rFonts w:ascii="Helvetica" w:hAnsi="Helvetica" w:cs="Helvetica"/>
          <w:sz w:val="22"/>
          <w:szCs w:val="22"/>
          <w:lang w:val="en-US"/>
        </w:rPr>
        <w:t>Verschuren</w:t>
      </w:r>
      <w:proofErr w:type="spellEnd"/>
      <w:r w:rsidR="00385DA6">
        <w:rPr>
          <w:rFonts w:ascii="Helvetica" w:hAnsi="Helvetica" w:cs="Helvetica"/>
          <w:sz w:val="22"/>
          <w:szCs w:val="22"/>
          <w:lang w:val="en-US"/>
        </w:rPr>
        <w:t xml:space="preserve">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3"/>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4"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3"/>
      <w:r w:rsidR="009007D3">
        <w:rPr>
          <w:rStyle w:val="CommentReference"/>
        </w:rPr>
        <w:commentReference w:id="33"/>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5"/>
      <w:ins w:id="36" w:author="Heather Kharouba" w:date="2019-03-12T10:32:00Z">
        <w:r w:rsidR="003C4950">
          <w:rPr>
            <w:rFonts w:ascii="Helvetica" w:hAnsi="Helvetica" w:cs="Helvetica"/>
            <w:sz w:val="22"/>
            <w:szCs w:val="22"/>
            <w:lang w:val="en-US"/>
          </w:rPr>
          <w:t xml:space="preserve">, especially when alternative conditions </w:t>
        </w:r>
      </w:ins>
      <w:ins w:id="37" w:author="Heather Kharouba" w:date="2019-03-12T10:33:00Z">
        <w:r w:rsidR="003C4950">
          <w:rPr>
            <w:rFonts w:ascii="Helvetica" w:hAnsi="Helvetica" w:cs="Helvetica"/>
            <w:sz w:val="22"/>
            <w:szCs w:val="22"/>
            <w:lang w:val="en-US"/>
          </w:rPr>
          <w:t>could</w:t>
        </w:r>
      </w:ins>
      <w:ins w:id="38" w:author="Heather Kharouba" w:date="2019-03-12T10:32:00Z">
        <w:r w:rsidR="003C4950">
          <w:rPr>
            <w:rFonts w:ascii="Helvetica" w:hAnsi="Helvetica" w:cs="Helvetica"/>
            <w:sz w:val="22"/>
            <w:szCs w:val="22"/>
            <w:lang w:val="en-US"/>
          </w:rPr>
          <w:t xml:space="preserve"> be the baseline</w:t>
        </w:r>
      </w:ins>
      <w:ins w:id="39"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0"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1"/>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1"/>
      <w:r w:rsidR="00666394">
        <w:rPr>
          <w:rStyle w:val="CommentReference"/>
        </w:rPr>
        <w:commentReference w:id="41"/>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2"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3" w:author="Heather Kharouba" w:date="2019-03-12T10:31:00Z">
        <w:r w:rsidR="003C4950">
          <w:rPr>
            <w:rFonts w:ascii="Helvetica" w:hAnsi="Helvetica" w:cs="Helvetica"/>
            <w:sz w:val="22"/>
            <w:szCs w:val="22"/>
            <w:lang w:val="en-US"/>
          </w:rPr>
          <w:t>as these a</w:t>
        </w:r>
      </w:ins>
      <w:ins w:id="44"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5" w:author="Heather Kharouba" w:date="2019-03-12T10:32:00Z">
        <w:r w:rsidR="003C4950">
          <w:rPr>
            <w:rFonts w:ascii="Helvetica" w:hAnsi="Helvetica" w:cs="Helvetica"/>
            <w:sz w:val="22"/>
            <w:szCs w:val="22"/>
            <w:lang w:val="en-US"/>
          </w:rPr>
          <w:t xml:space="preserve">For example, </w:t>
        </w:r>
      </w:ins>
      <w:ins w:id="46"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7" w:author="Heather Kharouba" w:date="2019-03-12T10:34:00Z">
        <w:r w:rsidR="003C4950">
          <w:rPr>
            <w:rFonts w:ascii="Helvetica" w:hAnsi="Helvetica" w:cs="Helvetica"/>
            <w:sz w:val="22"/>
            <w:szCs w:val="22"/>
            <w:lang w:val="en-US"/>
          </w:rPr>
          <w:t>c</w:t>
        </w:r>
      </w:ins>
      <w:ins w:id="48"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5"/>
    <w:p w14:paraId="3EE958FB" w14:textId="316E309D" w:rsidR="009D5860" w:rsidRDefault="003C4950" w:rsidP="003C4950">
      <w:pPr>
        <w:spacing w:line="480" w:lineRule="auto"/>
        <w:rPr>
          <w:rFonts w:ascii="Helvetica" w:hAnsi="Helvetica" w:cs="Helvetica"/>
          <w:kern w:val="1"/>
          <w:sz w:val="22"/>
          <w:szCs w:val="22"/>
          <w:lang w:val="en-US"/>
        </w:rPr>
      </w:pPr>
      <w:ins w:id="49" w:author="Heather Kharouba" w:date="2019-03-12T10:34:00Z">
        <w:r>
          <w:rPr>
            <w:rStyle w:val="CommentReference"/>
          </w:rPr>
          <w:commentReference w:id="35"/>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1"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2"/>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2"/>
      <w:r w:rsidR="00EB0DAE">
        <w:rPr>
          <w:rStyle w:val="CommentReference"/>
        </w:rPr>
        <w:commentReference w:id="52"/>
      </w:r>
    </w:p>
    <w:p w14:paraId="2E60CF42" w14:textId="77777777" w:rsidR="0049164F" w:rsidRDefault="0049164F" w:rsidP="0049164F">
      <w:pPr>
        <w:spacing w:line="480" w:lineRule="auto"/>
        <w:rPr>
          <w:ins w:id="53"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w:t>
      </w:r>
      <w:proofErr w:type="spellStart"/>
      <w:r w:rsidRPr="00D9671E">
        <w:rPr>
          <w:rFonts w:ascii="Helvetica" w:hAnsi="Helvetica" w:cs="Helvetica"/>
          <w:kern w:val="1"/>
          <w:sz w:val="22"/>
          <w:szCs w:val="22"/>
          <w:lang w:val="en-US"/>
        </w:rPr>
        <w:t>phenological</w:t>
      </w:r>
      <w:proofErr w:type="spellEnd"/>
      <w:r w:rsidRPr="00D9671E">
        <w:rPr>
          <w:rFonts w:ascii="Helvetica" w:hAnsi="Helvetica" w:cs="Helvetica"/>
          <w:kern w:val="1"/>
          <w:sz w:val="22"/>
          <w:szCs w:val="22"/>
          <w:lang w:val="en-US"/>
        </w:rPr>
        <w:t xml:space="preserve">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Pr>
          <w:rFonts w:ascii="Helvetica" w:hAnsi="Helvetica" w:cs="Helvetica"/>
          <w:kern w:val="1"/>
          <w:sz w:val="22"/>
          <w:szCs w:val="22"/>
          <w:lang w:val="en-US"/>
        </w:rPr>
        <w:t>Chmura</w:t>
      </w:r>
      <w:proofErr w:type="spellEnd"/>
      <w:r w:rsidR="00076BA1">
        <w:rPr>
          <w:rFonts w:ascii="Helvetica" w:hAnsi="Helvetica" w:cs="Helvetica"/>
          <w:kern w:val="1"/>
          <w:sz w:val="22"/>
          <w:szCs w:val="22"/>
          <w:lang w:val="en-US"/>
        </w:rPr>
        <w:t xml:space="preserve"> et al. 2018). </w:t>
      </w:r>
      <w:r w:rsidR="00B53D67">
        <w:rPr>
          <w:rFonts w:ascii="Helvetica" w:hAnsi="Helvetica" w:cs="Helvetica"/>
          <w:kern w:val="1"/>
          <w:sz w:val="22"/>
          <w:szCs w:val="22"/>
          <w:lang w:val="en-US"/>
        </w:rPr>
        <w:t xml:space="preserve">Finally, predictions will ultimately depend on the similarity of </w:t>
      </w:r>
      <w:proofErr w:type="spellStart"/>
      <w:r w:rsidR="00B53D67">
        <w:rPr>
          <w:rFonts w:ascii="Helvetica" w:hAnsi="Helvetica" w:cs="Helvetica"/>
          <w:kern w:val="1"/>
          <w:sz w:val="22"/>
          <w:szCs w:val="22"/>
          <w:lang w:val="en-US"/>
        </w:rPr>
        <w:t>phenological</w:t>
      </w:r>
      <w:proofErr w:type="spellEnd"/>
      <w:r w:rsidR="00B53D67">
        <w:rPr>
          <w:rFonts w:ascii="Helvetica" w:hAnsi="Helvetica" w:cs="Helvetica"/>
          <w:kern w:val="1"/>
          <w:sz w:val="22"/>
          <w:szCs w:val="22"/>
          <w:lang w:val="en-US"/>
        </w:rPr>
        <w:t xml:space="preserve"> cues between consumer and resource, and how they will change under climate change scenarios (</w:t>
      </w:r>
      <w:proofErr w:type="spellStart"/>
      <w:r w:rsidR="00B53D67">
        <w:rPr>
          <w:rFonts w:ascii="Helvetica" w:hAnsi="Helvetica" w:cs="Helvetica"/>
          <w:kern w:val="1"/>
          <w:sz w:val="22"/>
          <w:szCs w:val="22"/>
          <w:lang w:val="en-US"/>
        </w:rPr>
        <w:t>Chmura</w:t>
      </w:r>
      <w:proofErr w:type="spellEnd"/>
      <w:r w:rsidR="00B53D67">
        <w:rPr>
          <w:rFonts w:ascii="Helvetica" w:hAnsi="Helvetica" w:cs="Helvetica"/>
          <w:kern w:val="1"/>
          <w:sz w:val="22"/>
          <w:szCs w:val="22"/>
          <w:lang w:val="en-US"/>
        </w:rPr>
        <w:t xml:space="preserve">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 xml:space="preserve">e.g., </w:t>
      </w:r>
      <w:proofErr w:type="spellStart"/>
      <w:r w:rsidR="00B16FFB">
        <w:rPr>
          <w:rFonts w:ascii="Helvetica" w:eastAsia="Times New Roman" w:hAnsi="Helvetica" w:cs="Helvetica"/>
          <w:sz w:val="22"/>
          <w:szCs w:val="22"/>
        </w:rPr>
        <w:t>Bauerfeind</w:t>
      </w:r>
      <w:proofErr w:type="spellEnd"/>
      <w:r w:rsidR="00B16FFB">
        <w:rPr>
          <w:rFonts w:ascii="Helvetica" w:eastAsia="Times New Roman" w:hAnsi="Helvetica" w:cs="Helvetica"/>
          <w:sz w:val="22"/>
          <w:szCs w:val="22"/>
        </w:rPr>
        <w:t xml:space="preserve">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w:t>
      </w:r>
      <w:r w:rsidR="00D37271">
        <w:rPr>
          <w:rFonts w:ascii="Helvetica" w:hAnsi="Helvetica"/>
          <w:sz w:val="22"/>
          <w:szCs w:val="22"/>
        </w:rPr>
        <w:t>2</w:t>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654AE6D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 xml:space="preserve">n the great tit-winter moth system, caterpillar biomass sampling is usually conducted a few times a week (e.g., </w:t>
      </w:r>
      <w:proofErr w:type="spellStart"/>
      <w:r w:rsidR="00C15AD2">
        <w:rPr>
          <w:rFonts w:ascii="Helvetica" w:hAnsi="Helvetica" w:cs="Helvetica"/>
          <w:sz w:val="22"/>
          <w:szCs w:val="22"/>
          <w:lang w:val="en-US"/>
        </w:rPr>
        <w:t>Vatka</w:t>
      </w:r>
      <w:proofErr w:type="spellEnd"/>
      <w:r w:rsidR="00C15AD2">
        <w:rPr>
          <w:rFonts w:ascii="Helvetica" w:hAnsi="Helvetica" w:cs="Helvetica"/>
          <w:sz w:val="22"/>
          <w:szCs w:val="22"/>
          <w:lang w:val="en-US"/>
        </w:rPr>
        <w:t xml:space="preserve"> et al. 2014</w:t>
      </w:r>
      <w:r w:rsidR="004403E0">
        <w:rPr>
          <w:rFonts w:ascii="Helvetica" w:hAnsi="Helvetica" w:cs="Helvetica"/>
          <w:sz w:val="22"/>
          <w:szCs w:val="22"/>
          <w:lang w:val="en-US"/>
        </w:rPr>
        <w:t>)</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w:t>
      </w:r>
      <w:proofErr w:type="spellStart"/>
      <w:r w:rsidR="00541803">
        <w:rPr>
          <w:rFonts w:ascii="Helvetica" w:hAnsi="Helvetica" w:cs="Helvetica"/>
          <w:sz w:val="22"/>
          <w:szCs w:val="22"/>
          <w:lang w:val="en-US"/>
        </w:rPr>
        <w:t>Tikkanen</w:t>
      </w:r>
      <w:proofErr w:type="spellEnd"/>
      <w:r w:rsidR="00541803">
        <w:rPr>
          <w:rFonts w:ascii="Helvetica" w:hAnsi="Helvetica" w:cs="Helvetica"/>
          <w:sz w:val="22"/>
          <w:szCs w:val="22"/>
          <w:lang w:val="en-US"/>
        </w:rPr>
        <w:t xml:space="preserve">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r w:rsidR="008A6CF1">
        <w:rPr>
          <w:rFonts w:ascii="Helvetica" w:hAnsi="Helvetica" w:cs="Helvetica"/>
          <w:kern w:val="1"/>
          <w:sz w:val="22"/>
          <w:szCs w:val="22"/>
          <w:lang w:val="en-US"/>
        </w:rPr>
        <w:t xml:space="preserve">Carpenter and </w:t>
      </w:r>
      <w:proofErr w:type="spellStart"/>
      <w:r w:rsidR="008A6CF1">
        <w:rPr>
          <w:rFonts w:ascii="Helvetica" w:hAnsi="Helvetica" w:cs="Helvetica"/>
          <w:kern w:val="1"/>
          <w:sz w:val="22"/>
          <w:szCs w:val="22"/>
          <w:lang w:val="en-US"/>
        </w:rPr>
        <w:t>Kitchell</w:t>
      </w:r>
      <w:proofErr w:type="spellEnd"/>
      <w:r w:rsidR="008A6CF1">
        <w:rPr>
          <w:rFonts w:ascii="Helvetica" w:hAnsi="Helvetica" w:cs="Helvetica"/>
          <w:kern w:val="1"/>
          <w:sz w:val="22"/>
          <w:szCs w:val="22"/>
          <w:lang w:val="en-US"/>
        </w:rPr>
        <w:t xml:space="preserve"> 1996</w:t>
      </w:r>
      <w:r w:rsidR="00160463">
        <w:rPr>
          <w:rFonts w:ascii="Helvetica" w:hAnsi="Helvetica" w:cs="Helvetica"/>
          <w:sz w:val="22"/>
          <w:szCs w:val="22"/>
          <w:lang w:val="en-US"/>
        </w:rPr>
        <w:t>)</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63929AF1"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w:t>
      </w:r>
      <w:r w:rsidR="00D86FA5">
        <w:rPr>
          <w:rFonts w:ascii="Helvetica" w:hAnsi="Helvetica" w:cs="Helvetica"/>
          <w:sz w:val="22"/>
          <w:szCs w:val="22"/>
          <w:lang w:val="en-US"/>
        </w:rPr>
        <w:t xml:space="preserve"> of lower trophic levels</w:t>
      </w:r>
      <w:r w:rsidR="001E7589">
        <w:rPr>
          <w:rFonts w:ascii="Helvetica" w:hAnsi="Helvetica" w:cs="Helvetica"/>
          <w:sz w:val="22"/>
          <w:szCs w:val="22"/>
          <w:lang w:val="en-US"/>
        </w:rPr>
        <w:t xml:space="preserve"> (</w:t>
      </w:r>
      <w:r w:rsidR="00D86FA5">
        <w:rPr>
          <w:rFonts w:ascii="Helvetica" w:hAnsi="Helvetica" w:cs="Helvetica"/>
          <w:sz w:val="22"/>
          <w:szCs w:val="22"/>
          <w:lang w:val="en-US"/>
        </w:rPr>
        <w:t>e.g., Wiltshire et al. 2008 (</w:t>
      </w:r>
      <w:r w:rsidR="001E7589">
        <w:rPr>
          <w:rFonts w:ascii="Helvetica" w:hAnsi="Helvetica" w:cs="Helvetica"/>
          <w:sz w:val="22"/>
          <w:szCs w:val="22"/>
          <w:lang w:val="en-US"/>
        </w:rPr>
        <w:t>HMK036</w:t>
      </w:r>
      <w:r w:rsidR="00D86FA5">
        <w:rPr>
          <w:rFonts w:ascii="Helvetica" w:hAnsi="Helvetica" w:cs="Helvetica"/>
          <w:sz w:val="22"/>
          <w:szCs w:val="22"/>
          <w:lang w:val="en-US"/>
        </w:rPr>
        <w:t>)</w:t>
      </w:r>
      <w:r w:rsidR="001E7589">
        <w:rPr>
          <w:rFonts w:ascii="Helvetica" w:hAnsi="Helvetica" w:cs="Helvetica"/>
          <w:sz w:val="22"/>
          <w:szCs w:val="22"/>
          <w:lang w:val="en-US"/>
        </w:rPr>
        <w:t>)</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1955D7E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proofErr w:type="spellStart"/>
      <w:r w:rsidR="00F12876" w:rsidRPr="00F12876">
        <w:rPr>
          <w:rFonts w:ascii="Helvetica" w:hAnsi="Helvetica" w:cs="Helvetica"/>
          <w:i/>
          <w:sz w:val="22"/>
          <w:szCs w:val="22"/>
          <w:lang w:val="en-US"/>
        </w:rPr>
        <w:t>Parus</w:t>
      </w:r>
      <w:proofErr w:type="spellEnd"/>
      <w:r w:rsidR="00F12876" w:rsidRPr="00F12876">
        <w:rPr>
          <w:rFonts w:ascii="Helvetica" w:hAnsi="Helvetica" w:cs="Helvetica"/>
          <w:i/>
          <w:sz w:val="22"/>
          <w:szCs w:val="22"/>
          <w:lang w:val="en-US"/>
        </w:rPr>
        <w:t xml:space="preserve"> major</w:t>
      </w:r>
      <w:r w:rsidR="00671B08">
        <w:rPr>
          <w:rFonts w:ascii="Helvetica" w:hAnsi="Helvetica" w:cs="Helvetica"/>
          <w:sz w:val="22"/>
          <w:szCs w:val="22"/>
          <w:lang w:val="en-US"/>
        </w:rPr>
        <w:t xml:space="preserve">) </w:t>
      </w:r>
      <w:r w:rsidR="00DA1EB0">
        <w:rPr>
          <w:rFonts w:ascii="Helvetica" w:hAnsi="Helvetica" w:cs="Helvetica"/>
          <w:sz w:val="22"/>
          <w:szCs w:val="22"/>
          <w:lang w:val="en-US"/>
        </w:rPr>
        <w:t>chick</w:t>
      </w:r>
      <w:r w:rsidR="001E76FA">
        <w:rPr>
          <w:rFonts w:ascii="Helvetica" w:hAnsi="Helvetica" w:cs="Helvetica"/>
          <w:sz w:val="22"/>
          <w:szCs w:val="22"/>
          <w:lang w:val="en-US"/>
        </w:rPr>
        <w:t xml:space="preserve">s are highest </w:t>
      </w:r>
      <w:r w:rsidR="00DA1EB0">
        <w:rPr>
          <w:rFonts w:ascii="Helvetica" w:hAnsi="Helvetica" w:cs="Helvetica"/>
          <w:sz w:val="22"/>
          <w:szCs w:val="22"/>
          <w:lang w:val="en-US"/>
        </w:rPr>
        <w:t>9</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DA1EB0">
        <w:rPr>
          <w:rFonts w:ascii="Helvetica" w:hAnsi="Helvetica" w:cs="Helvetica"/>
          <w:sz w:val="22"/>
          <w:szCs w:val="22"/>
          <w:lang w:val="en-US"/>
        </w:rPr>
        <w:t>hatching</w:t>
      </w:r>
      <w:r w:rsidR="00D96DF4">
        <w:rPr>
          <w:rFonts w:ascii="Helvetica" w:hAnsi="Helvetica" w:cs="Helvetica"/>
          <w:sz w:val="22"/>
          <w:szCs w:val="22"/>
          <w:lang w:val="en-US"/>
        </w:rPr>
        <w:t xml:space="preserve"> (i.e. the </w:t>
      </w:r>
      <w:proofErr w:type="spellStart"/>
      <w:r w:rsidR="00D96DF4">
        <w:rPr>
          <w:rFonts w:ascii="Helvetica" w:hAnsi="Helvetica" w:cs="Helvetica"/>
          <w:sz w:val="22"/>
          <w:szCs w:val="22"/>
          <w:lang w:val="en-US"/>
        </w:rPr>
        <w:t>phenological</w:t>
      </w:r>
      <w:proofErr w:type="spellEnd"/>
      <w:r w:rsidR="00D96DF4">
        <w:rPr>
          <w:rFonts w:ascii="Helvetica" w:hAnsi="Helvetica" w:cs="Helvetica"/>
          <w:sz w:val="22"/>
          <w:szCs w:val="22"/>
          <w:lang w:val="en-US"/>
        </w:rPr>
        <w:t xml:space="preserve">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proofErr w:type="spellStart"/>
      <w:r w:rsidR="00EA7950">
        <w:rPr>
          <w:rFonts w:ascii="Helvetica" w:hAnsi="Helvetica" w:cs="Helvetica"/>
          <w:sz w:val="22"/>
          <w:szCs w:val="22"/>
          <w:lang w:val="en-US"/>
        </w:rPr>
        <w:t>Gebhardt-Henrich</w:t>
      </w:r>
      <w:proofErr w:type="spellEnd"/>
      <w:r w:rsidR="00EA7950">
        <w:rPr>
          <w:rFonts w:ascii="Helvetica" w:hAnsi="Helvetica" w:cs="Helvetica"/>
          <w:sz w:val="22"/>
          <w:szCs w:val="22"/>
          <w:lang w:val="en-US"/>
        </w:rPr>
        <w:t xml:space="preserve"> 1990; Keller and van </w:t>
      </w:r>
      <w:proofErr w:type="spellStart"/>
      <w:r w:rsidR="00EA7950">
        <w:rPr>
          <w:rFonts w:ascii="Helvetica" w:hAnsi="Helvetica" w:cs="Helvetica"/>
          <w:sz w:val="22"/>
          <w:szCs w:val="22"/>
          <w:lang w:val="en-US"/>
        </w:rPr>
        <w:t>Noordwijk</w:t>
      </w:r>
      <w:proofErr w:type="spellEnd"/>
      <w:r w:rsidR="00EA7950">
        <w:rPr>
          <w:rFonts w:ascii="Helvetica" w:hAnsi="Helvetica" w:cs="Helvetica"/>
          <w:sz w:val="22"/>
          <w:szCs w:val="22"/>
          <w:lang w:val="en-US"/>
        </w:rPr>
        <w:t xml:space="preserve"> 1994; </w:t>
      </w:r>
      <w:proofErr w:type="spellStart"/>
      <w:r w:rsidR="00DA1EB0">
        <w:rPr>
          <w:rFonts w:ascii="Helvetica" w:hAnsi="Helvetica" w:cs="Helvetica"/>
          <w:sz w:val="22"/>
          <w:szCs w:val="22"/>
          <w:lang w:val="en-US"/>
        </w:rPr>
        <w:t>Visser</w:t>
      </w:r>
      <w:proofErr w:type="spellEnd"/>
      <w:r w:rsidR="00DA1EB0">
        <w:rPr>
          <w:rFonts w:ascii="Helvetica" w:hAnsi="Helvetica" w:cs="Helvetica"/>
          <w:sz w:val="22"/>
          <w:szCs w:val="22"/>
          <w:lang w:val="en-US"/>
        </w:rPr>
        <w:t xml:space="preserve"> et al. 2006</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3C969313"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r w:rsidR="00195E47">
        <w:rPr>
          <w:rFonts w:ascii="Helvetica" w:hAnsi="Helvetica" w:cs="Helvetica"/>
          <w:sz w:val="22"/>
          <w:szCs w:val="22"/>
          <w:lang w:val="en-US"/>
        </w:rPr>
        <w:t xml:space="preserve"> (</w:t>
      </w:r>
      <w:proofErr w:type="spellStart"/>
      <w:r w:rsidR="005D257D">
        <w:rPr>
          <w:rFonts w:ascii="Helvetica" w:eastAsia="Times New Roman" w:hAnsi="Helvetica" w:cs="Helvetica"/>
          <w:sz w:val="22"/>
          <w:szCs w:val="22"/>
        </w:rPr>
        <w:t>Chuine</w:t>
      </w:r>
      <w:proofErr w:type="spellEnd"/>
      <w:r w:rsidR="005D257D">
        <w:rPr>
          <w:rFonts w:ascii="Helvetica" w:eastAsia="Times New Roman" w:hAnsi="Helvetica" w:cs="Helvetica"/>
          <w:sz w:val="22"/>
          <w:szCs w:val="22"/>
        </w:rPr>
        <w:t xml:space="preserve"> and R</w:t>
      </w:r>
      <w:r w:rsidR="005D257D">
        <w:rPr>
          <w:rFonts w:ascii="Helvetica" w:eastAsia="Times New Roman" w:hAnsi="Helvetica" w:cs="Helvetica"/>
          <w:sz w:val="22"/>
          <w:szCs w:val="22"/>
          <w:lang w:val="fr-FR"/>
        </w:rPr>
        <w:t>é</w:t>
      </w:r>
      <w:proofErr w:type="spellStart"/>
      <w:r w:rsidR="005D257D">
        <w:rPr>
          <w:rFonts w:ascii="Helvetica" w:eastAsia="Times New Roman" w:hAnsi="Helvetica" w:cs="Helvetica"/>
          <w:sz w:val="22"/>
          <w:szCs w:val="22"/>
        </w:rPr>
        <w:t>gnière</w:t>
      </w:r>
      <w:proofErr w:type="spellEnd"/>
      <w:r w:rsidR="005D257D">
        <w:rPr>
          <w:rFonts w:ascii="Helvetica" w:eastAsia="Times New Roman" w:hAnsi="Helvetica" w:cs="Helvetica"/>
          <w:sz w:val="22"/>
          <w:szCs w:val="22"/>
        </w:rPr>
        <w:t xml:space="preserve"> 2017</w:t>
      </w:r>
      <w:r w:rsidR="00195E47">
        <w:rPr>
          <w:rFonts w:ascii="Helvetica" w:hAnsi="Helvetica" w:cs="Helvetica"/>
          <w:sz w:val="22"/>
          <w:szCs w:val="22"/>
          <w:lang w:val="en-US"/>
        </w:rPr>
        <w:t>)</w:t>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 xml:space="preserve">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proofErr w:type="gramStart"/>
            <w:r>
              <w:rPr>
                <w:rFonts w:ascii="Helvetica" w:hAnsi="Helvetica"/>
                <w:sz w:val="20"/>
                <w:szCs w:val="20"/>
              </w:rPr>
              <w:t>performance</w:t>
            </w:r>
            <w:proofErr w:type="gramEnd"/>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proofErr w:type="gramStart"/>
            <w:r>
              <w:rPr>
                <w:rFonts w:ascii="Helvetica" w:hAnsi="Helvetica"/>
                <w:sz w:val="20"/>
                <w:szCs w:val="20"/>
              </w:rPr>
              <w:t>performance</w:t>
            </w:r>
            <w:proofErr w:type="gramEnd"/>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proofErr w:type="gramStart"/>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proofErr w:type="spellStart"/>
      <w:r w:rsidR="00FB0B75">
        <w:rPr>
          <w:rFonts w:ascii="Helvetica" w:hAnsi="Helvetica" w:cs="Helvetica"/>
          <w:sz w:val="22"/>
          <w:szCs w:val="22"/>
          <w:lang w:val="en-US"/>
        </w:rPr>
        <w:t>a</w:t>
      </w:r>
      <w:proofErr w:type="gramStart"/>
      <w:r w:rsidR="00FB0B75">
        <w:rPr>
          <w:rFonts w:ascii="Helvetica" w:hAnsi="Helvetica" w:cs="Helvetica"/>
          <w:sz w:val="22"/>
          <w:szCs w:val="22"/>
          <w:lang w:val="en-US"/>
        </w:rPr>
        <w:t>,c</w:t>
      </w:r>
      <w:proofErr w:type="spellEnd"/>
      <w:proofErr w:type="gramEnd"/>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proofErr w:type="gramEnd"/>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54"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proofErr w:type="gramStart"/>
      <w:r w:rsidR="00513321" w:rsidRPr="00513321">
        <w:rPr>
          <w:rFonts w:ascii="Helvetica" w:hAnsi="Helvetica" w:cs="Helvetica"/>
          <w:sz w:val="22"/>
          <w:szCs w:val="22"/>
          <w:lang w:val="en-US"/>
        </w:rPr>
        <w:t xml:space="preserve">A flow diagram for forecasting </w:t>
      </w:r>
      <w:ins w:id="55"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56" w:author="Heather Kharouba" w:date="2019-03-12T11:24:00Z">
        <w:r w:rsidR="00513321" w:rsidRPr="00513321" w:rsidDel="00513321">
          <w:rPr>
            <w:rFonts w:ascii="Helvetica" w:hAnsi="Helvetica" w:cs="Helvetica"/>
            <w:sz w:val="22"/>
            <w:szCs w:val="22"/>
            <w:lang w:val="en-US"/>
          </w:rPr>
          <w:delText>due to</w:delText>
        </w:r>
      </w:del>
      <w:ins w:id="57"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58" w:author="Heather Kharouba" w:date="2019-03-12T11:25:00Z">
        <w:r w:rsidR="00552897">
          <w:rPr>
            <w:rFonts w:ascii="Helvetica" w:hAnsi="Helvetica" w:cs="Helvetica"/>
            <w:sz w:val="22"/>
            <w:szCs w:val="22"/>
            <w:lang w:val="en-US"/>
          </w:rPr>
          <w:t>h</w:t>
        </w:r>
      </w:ins>
      <w:del w:id="59"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60"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w:t>
      </w:r>
      <w:proofErr w:type="gramEnd"/>
      <w:r w:rsidR="00513321" w:rsidRPr="00513321">
        <w:rPr>
          <w:rFonts w:ascii="Helvetica" w:hAnsi="Helvetica" w:cs="Helvetica"/>
          <w:sz w:val="22"/>
          <w:szCs w:val="22"/>
          <w:lang w:val="en-US"/>
        </w:rPr>
        <w:t xml:space="preserve"> </w:t>
      </w:r>
      <w:ins w:id="61"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proofErr w:type="gramStart"/>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62" w:author="Heather Kharouba" w:date="2019-03-12T11:26:00Z">
        <w:r w:rsidR="00552897">
          <w:rPr>
            <w:rFonts w:ascii="Helvetica" w:hAnsi="Helvetica" w:cs="Helvetica"/>
            <w:sz w:val="22"/>
            <w:szCs w:val="22"/>
            <w:lang w:val="en-US"/>
          </w:rPr>
          <w:t xml:space="preserve"> researchers</w:t>
        </w:r>
        <w:proofErr w:type="gramEnd"/>
        <w:r w:rsidR="00552897">
          <w:rPr>
            <w:rFonts w:ascii="Helvetica" w:hAnsi="Helvetica" w:cs="Helvetica"/>
            <w:sz w:val="22"/>
            <w:szCs w:val="22"/>
            <w:lang w:val="en-US"/>
          </w:rPr>
          <w:t xml:space="preserve"> can take</w:t>
        </w:r>
      </w:ins>
      <w:ins w:id="63"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64"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65"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66"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67"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68"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69" w:author="Heather Kharouba" w:date="2019-03-12T11:25:00Z">
        <w:r w:rsidR="00513321">
          <w:rPr>
            <w:rFonts w:ascii="Helvetica" w:hAnsi="Helvetica" w:cs="Helvetica"/>
            <w:sz w:val="22"/>
            <w:szCs w:val="22"/>
            <w:lang w:val="en-US"/>
          </w:rPr>
          <w:t xml:space="preserve">. </w:t>
        </w:r>
      </w:ins>
      <w:ins w:id="70"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71"/>
      <w:r w:rsidRPr="00AE69BC">
        <w:rPr>
          <w:rFonts w:ascii="Helvetica" w:hAnsi="Helvetica"/>
          <w:sz w:val="22"/>
          <w:szCs w:val="22"/>
        </w:rPr>
        <w:t xml:space="preserve">Figure </w:t>
      </w:r>
      <w:r w:rsidR="00FD694A">
        <w:rPr>
          <w:rFonts w:ascii="Helvetica" w:hAnsi="Helvetica"/>
          <w:sz w:val="22"/>
          <w:szCs w:val="22"/>
        </w:rPr>
        <w:t>3</w:t>
      </w:r>
      <w:commentRangeEnd w:id="71"/>
      <w:r w:rsidR="007B1892">
        <w:rPr>
          <w:rStyle w:val="CommentReference"/>
        </w:rPr>
        <w:commentReference w:id="71"/>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72"/>
      <w:r w:rsidR="00AE49B8">
        <w:rPr>
          <w:rFonts w:ascii="Helvetica" w:hAnsi="Helvetica"/>
          <w:sz w:val="22"/>
          <w:szCs w:val="22"/>
        </w:rPr>
        <w:t xml:space="preserve">(a) </w:t>
      </w:r>
      <w:commentRangeEnd w:id="72"/>
      <w:r w:rsidR="00637559">
        <w:rPr>
          <w:rStyle w:val="CommentReference"/>
        </w:rPr>
        <w:commentReference w:id="72"/>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proofErr w:type="spellStart"/>
      <w:r w:rsidR="00637559">
        <w:rPr>
          <w:rFonts w:ascii="Helvetica" w:hAnsi="Helvetica" w:cs="Helvetica"/>
          <w:sz w:val="22"/>
          <w:szCs w:val="22"/>
          <w:lang w:val="en-US"/>
        </w:rPr>
        <w:t>phenological</w:t>
      </w:r>
      <w:proofErr w:type="spellEnd"/>
      <w:r w:rsidR="00637559">
        <w:rPr>
          <w:rFonts w:ascii="Helvetica" w:hAnsi="Helvetica" w:cs="Helvetica"/>
          <w:sz w:val="22"/>
          <w:szCs w:val="22"/>
          <w:lang w:val="en-US"/>
        </w:rPr>
        <w:t xml:space="preserve">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74"/>
      <w:r w:rsidR="00123E2B">
        <w:rPr>
          <w:rFonts w:ascii="Helvetica" w:hAnsi="Helvetica" w:cs="Helvetica"/>
          <w:sz w:val="22"/>
          <w:szCs w:val="22"/>
          <w:lang w:val="en-US"/>
        </w:rPr>
        <w:t>where red represents the resource and black represents the consumer</w:t>
      </w:r>
      <w:commentRangeEnd w:id="74"/>
      <w:r w:rsidR="0018602B">
        <w:rPr>
          <w:rStyle w:val="CommentReference"/>
        </w:rPr>
        <w:commentReference w:id="74"/>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before early the 1980s (i.e. before climate change began), and non-</w:t>
      </w:r>
      <w:proofErr w:type="spellStart"/>
      <w:r w:rsidR="00020744">
        <w:rPr>
          <w:rFonts w:ascii="Helvetica" w:hAnsi="Helvetica" w:cs="Helvetica"/>
          <w:sz w:val="22"/>
          <w:szCs w:val="22"/>
          <w:lang w:val="en-US"/>
        </w:rPr>
        <w:t>stationarity</w:t>
      </w:r>
      <w:proofErr w:type="spellEnd"/>
      <w:r w:rsidR="00020744">
        <w:rPr>
          <w:rFonts w:ascii="Helvetica" w:hAnsi="Helvetica" w:cs="Helvetica"/>
          <w:sz w:val="22"/>
          <w:szCs w:val="22"/>
          <w:lang w:val="en-US"/>
        </w:rPr>
        <w:t>,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76"/>
      <w:r w:rsidR="005F2844">
        <w:rPr>
          <w:rFonts w:ascii="Helvetica" w:hAnsi="Helvetica" w:cs="Helvetica"/>
          <w:sz w:val="22"/>
          <w:szCs w:val="22"/>
          <w:lang w:val="en-US"/>
        </w:rPr>
        <w:t>a match; synchrony hypothesis</w:t>
      </w:r>
      <w:commentRangeEnd w:id="76"/>
      <w:r w:rsidR="005F2844">
        <w:rPr>
          <w:rStyle w:val="CommentReference"/>
        </w:rPr>
        <w:commentReference w:id="76"/>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78"/>
      <w:r w:rsidR="00B762C3">
        <w:rPr>
          <w:rFonts w:ascii="Helvetica" w:hAnsi="Helvetica" w:cs="Helvetica"/>
          <w:sz w:val="22"/>
          <w:szCs w:val="22"/>
          <w:lang w:val="en-US"/>
        </w:rPr>
        <w:t>in scenario 1</w:t>
      </w:r>
      <w:commentRangeEnd w:id="78"/>
      <w:r w:rsidR="0017301C">
        <w:rPr>
          <w:rStyle w:val="CommentReference"/>
        </w:rPr>
        <w:commentReference w:id="78"/>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80"/>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w:t>
      </w:r>
      <w:bookmarkStart w:id="81" w:name="_GoBack"/>
      <w:bookmarkEnd w:id="81"/>
      <w:r w:rsidR="006F388E" w:rsidRPr="00AE69BC">
        <w:rPr>
          <w:rFonts w:ascii="Helvetica" w:hAnsi="Helvetica" w:cs="Helvetica"/>
          <w:sz w:val="22"/>
          <w:szCs w:val="22"/>
          <w:lang w:val="en-US"/>
        </w:rPr>
        <w:t>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80"/>
      <w:r w:rsidR="00BC7062" w:rsidRPr="00AE69BC">
        <w:rPr>
          <w:rStyle w:val="CommentReference"/>
          <w:rFonts w:ascii="Helvetica" w:hAnsi="Helvetica"/>
          <w:sz w:val="22"/>
          <w:szCs w:val="22"/>
        </w:rPr>
        <w:commentReference w:id="80"/>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82"/>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82"/>
      <w:r w:rsidR="00085399" w:rsidRPr="00AE69BC">
        <w:rPr>
          <w:rStyle w:val="CommentReference"/>
          <w:rFonts w:ascii="Helvetica" w:hAnsi="Helvetica"/>
          <w:sz w:val="22"/>
          <w:szCs w:val="22"/>
        </w:rPr>
        <w:commentReference w:id="82"/>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83" w:author="Heather Kharouba" w:date="2019-02-11T21:24:00Z"/>
          <w:rFonts w:ascii="Helvetica" w:hAnsi="Helvetica"/>
          <w:sz w:val="22"/>
          <w:szCs w:val="22"/>
        </w:rPr>
      </w:pPr>
      <w:ins w:id="84"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85"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6F43F0D9"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AND</w:t>
      </w:r>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FB1023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 xml:space="preserve">We classified studies as ‘climate change’ of fundamental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proofErr w:type="gramStart"/>
      <w:r w:rsidR="001616E7">
        <w:rPr>
          <w:rFonts w:ascii="Helvetica" w:hAnsi="Helvetica" w:cs="Helvetica"/>
          <w:sz w:val="22"/>
          <w:szCs w:val="22"/>
          <w:lang w:val="en-US"/>
        </w:rPr>
        <w:t>;</w:t>
      </w:r>
      <w:proofErr w:type="gramEnd"/>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DD0024" w:rsidRDefault="00DD0024">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DD0024" w:rsidRDefault="00DD0024">
      <w:pPr>
        <w:pStyle w:val="CommentText"/>
      </w:pPr>
      <w:r>
        <w:rPr>
          <w:rStyle w:val="CommentReference"/>
        </w:rPr>
        <w:annotationRef/>
      </w:r>
      <w:r>
        <w:t xml:space="preserve">Do you think we are inadvertently implying here that </w:t>
      </w:r>
      <w:proofErr w:type="spellStart"/>
      <w:r>
        <w:t>cushing</w:t>
      </w:r>
      <w:proofErr w:type="spellEnd"/>
      <w:r>
        <w:t xml:space="preserve"> won’t apply in aquatic systems?</w:t>
      </w:r>
    </w:p>
  </w:comment>
  <w:comment w:id="17" w:author="Heather Kharouba" w:date="2019-03-12T16:25:00Z" w:initials="HK">
    <w:p w14:paraId="55E41514" w14:textId="43228FE6" w:rsidR="00DD0024" w:rsidRDefault="00DD0024">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DD0024" w:rsidRDefault="00DD0024">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DD0024" w:rsidRDefault="00DD0024">
      <w:pPr>
        <w:pStyle w:val="CommentText"/>
      </w:pPr>
    </w:p>
    <w:p w14:paraId="64DA2EE9" w14:textId="53EBA6AB" w:rsidR="00DD0024" w:rsidRDefault="00DD0024">
      <w:pPr>
        <w:pStyle w:val="CommentText"/>
      </w:pPr>
      <w:r w:rsidRPr="005A6C32">
        <w:rPr>
          <w:b/>
        </w:rPr>
        <w:t>HK</w:t>
      </w:r>
      <w:r>
        <w:t>- Isn’t the suggestion for studies to test both life history and food web? Not sure we should get rid of the sentence you cut</w:t>
      </w:r>
    </w:p>
  </w:comment>
  <w:comment w:id="27" w:author="Heather Kharouba" w:date="2019-03-13T16:32:00Z" w:initials="HK">
    <w:p w14:paraId="16BC48B2" w14:textId="4F7B3F67" w:rsidR="00DD0024" w:rsidRDefault="00DD0024">
      <w:pPr>
        <w:pStyle w:val="CommentText"/>
      </w:pPr>
      <w:r>
        <w:rPr>
          <w:rStyle w:val="CommentReference"/>
        </w:rPr>
        <w:annotationRef/>
      </w:r>
      <w:proofErr w:type="gramStart"/>
      <w:r>
        <w:t>missing</w:t>
      </w:r>
      <w:proofErr w:type="gramEnd"/>
    </w:p>
  </w:comment>
  <w:comment w:id="33" w:author="Heather Kharouba" w:date="2019-02-13T14:40:00Z" w:initials="HK">
    <w:p w14:paraId="0D8F38A0" w14:textId="40B32187" w:rsidR="00DD0024" w:rsidRDefault="00DD0024">
      <w:pPr>
        <w:pStyle w:val="CommentText"/>
      </w:pPr>
      <w:r>
        <w:rPr>
          <w:rStyle w:val="CommentReference"/>
        </w:rPr>
        <w:annotationRef/>
      </w:r>
      <w:r>
        <w:t>On figure 2b- I think we should add ‘synchrony hypothesis’</w:t>
      </w:r>
    </w:p>
  </w:comment>
  <w:comment w:id="41" w:author="Heather Kharouba" w:date="2019-02-13T14:47:00Z" w:initials="HK">
    <w:p w14:paraId="1232C676" w14:textId="73C17910" w:rsidR="00DD0024" w:rsidRDefault="00DD0024">
      <w:pPr>
        <w:pStyle w:val="CommentText"/>
      </w:pPr>
      <w:r>
        <w:rPr>
          <w:rStyle w:val="CommentReference"/>
        </w:rPr>
        <w:annotationRef/>
      </w:r>
      <w:r>
        <w:t>I’m wondering whether the blue box for asynchrony in Figure 2b should include the peak?</w:t>
      </w:r>
    </w:p>
  </w:comment>
  <w:comment w:id="35" w:author="Heather Kharouba" w:date="2019-03-12T10:34:00Z" w:initials="HK">
    <w:p w14:paraId="3B5D196B" w14:textId="6770A2D5" w:rsidR="00DD0024" w:rsidRDefault="00DD0024">
      <w:pPr>
        <w:pStyle w:val="CommentText"/>
      </w:pPr>
      <w:ins w:id="50" w:author="Heather Kharouba" w:date="2019-03-12T10:34:00Z">
        <w:r>
          <w:rPr>
            <w:rStyle w:val="CommentReference"/>
          </w:rPr>
          <w:annotationRef/>
        </w:r>
      </w:ins>
      <w:r>
        <w:t>Attempt to better incorporate figure 3c</w:t>
      </w:r>
    </w:p>
  </w:comment>
  <w:comment w:id="52" w:author="Heather Kharouba" w:date="2019-03-12T10:41:00Z" w:initials="HK">
    <w:p w14:paraId="4910CDCE" w14:textId="1ECE3FC8" w:rsidR="00DD0024" w:rsidRDefault="00DD0024">
      <w:pPr>
        <w:pStyle w:val="CommentText"/>
      </w:pPr>
      <w:r>
        <w:rPr>
          <w:rStyle w:val="CommentReference"/>
        </w:rPr>
        <w:annotationRef/>
      </w:r>
      <w:r>
        <w:t xml:space="preserve">Ok left in for now- can you add nod to </w:t>
      </w:r>
      <w:proofErr w:type="spellStart"/>
      <w:r>
        <w:t>spatio</w:t>
      </w:r>
      <w:proofErr w:type="spellEnd"/>
      <w:r>
        <w:t>-temporal variation</w:t>
      </w:r>
    </w:p>
  </w:comment>
  <w:comment w:id="71" w:author="Heather Kharouba" w:date="2019-03-12T11:18:00Z" w:initials="HK">
    <w:p w14:paraId="2DAFED2D" w14:textId="77777777" w:rsidR="00DD0024" w:rsidRDefault="00DD0024" w:rsidP="007B1892">
      <w:pPr>
        <w:pStyle w:val="CommentText"/>
      </w:pPr>
      <w:r>
        <w:rPr>
          <w:rStyle w:val="CommentReference"/>
        </w:rPr>
        <w:annotationRef/>
      </w:r>
      <w:proofErr w:type="gramStart"/>
      <w:r>
        <w:t>x</w:t>
      </w:r>
      <w:proofErr w:type="gramEnd"/>
      <w:r>
        <w:t>-axis needs to be consistent across figures either relative timing or mismatch</w:t>
      </w:r>
    </w:p>
    <w:p w14:paraId="512AA952" w14:textId="77777777" w:rsidR="00DD0024" w:rsidRDefault="00DD0024" w:rsidP="007B1892">
      <w:pPr>
        <w:pStyle w:val="CommentText"/>
      </w:pPr>
    </w:p>
    <w:p w14:paraId="1AD115DB" w14:textId="6CAE7DB0" w:rsidR="00DD0024" w:rsidRDefault="00DD0024" w:rsidP="007B1892">
      <w:pPr>
        <w:pStyle w:val="CommentText"/>
      </w:pPr>
      <w:proofErr w:type="gramStart"/>
      <w:r>
        <w:t>also</w:t>
      </w:r>
      <w:proofErr w:type="gramEnd"/>
      <w:r>
        <w:t xml:space="preserve"> red arrow to the right on bottom curve in c needs to be more visible</w:t>
      </w:r>
    </w:p>
  </w:comment>
  <w:comment w:id="72" w:author="Heather Kharouba" w:date="2019-02-11T15:12:00Z" w:initials="HK">
    <w:p w14:paraId="6E819A71" w14:textId="416E0858" w:rsidR="00DD0024" w:rsidRDefault="00DD0024">
      <w:pPr>
        <w:pStyle w:val="CommentText"/>
      </w:pPr>
      <w:ins w:id="73" w:author="Heather Kharouba" w:date="2019-02-11T15:12:00Z">
        <w:r>
          <w:rPr>
            <w:rStyle w:val="CommentReference"/>
          </w:rPr>
          <w:annotationRef/>
        </w:r>
      </w:ins>
      <w:r>
        <w:t xml:space="preserve">Can you add </w:t>
      </w:r>
      <w:proofErr w:type="spellStart"/>
      <w:r>
        <w:t>doy</w:t>
      </w:r>
      <w:proofErr w:type="spellEnd"/>
      <w:r>
        <w:t xml:space="preserve"> to y-axis?</w:t>
      </w:r>
    </w:p>
  </w:comment>
  <w:comment w:id="74" w:author="Heather Kharouba" w:date="2019-02-11T15:11:00Z" w:initials="HK">
    <w:p w14:paraId="5F1CD365" w14:textId="2DBE86B2" w:rsidR="00DD0024" w:rsidRDefault="00DD0024">
      <w:pPr>
        <w:pStyle w:val="CommentText"/>
      </w:pPr>
      <w:ins w:id="75" w:author="Heather Kharouba" w:date="2019-02-11T15:10:00Z">
        <w:r>
          <w:rPr>
            <w:rStyle w:val="CommentReference"/>
          </w:rPr>
          <w:annotationRef/>
        </w:r>
      </w:ins>
      <w:r>
        <w:t>Can we get colours to match with figure 1?</w:t>
      </w:r>
    </w:p>
  </w:comment>
  <w:comment w:id="76" w:author="Heather Kharouba" w:date="2019-02-11T21:20:00Z" w:initials="HK">
    <w:p w14:paraId="67D2DF32" w14:textId="374C1906" w:rsidR="00DD0024" w:rsidRDefault="00DD0024">
      <w:pPr>
        <w:pStyle w:val="CommentText"/>
      </w:pPr>
      <w:ins w:id="77" w:author="Heather Kharouba" w:date="2019-02-11T14:54:00Z">
        <w:r>
          <w:rPr>
            <w:rStyle w:val="CommentReference"/>
          </w:rPr>
          <w:annotationRef/>
        </w:r>
      </w:ins>
      <w:r>
        <w:t>Can you add labels to make it easier to identify the two hypotheses in the figure</w:t>
      </w:r>
    </w:p>
  </w:comment>
  <w:comment w:id="78" w:author="Heather Kharouba" w:date="2019-02-11T21:22:00Z" w:initials="HK">
    <w:p w14:paraId="6E102F1D" w14:textId="182B5D02" w:rsidR="00DD0024" w:rsidRDefault="00DD0024">
      <w:pPr>
        <w:pStyle w:val="CommentText"/>
      </w:pPr>
      <w:ins w:id="79" w:author="Heather Kharouba" w:date="2019-02-11T21:22:00Z">
        <w:r>
          <w:rPr>
            <w:rStyle w:val="CommentReference"/>
          </w:rPr>
          <w:annotationRef/>
        </w:r>
      </w:ins>
      <w:r>
        <w:t>Can you add label?</w:t>
      </w:r>
    </w:p>
  </w:comment>
  <w:comment w:id="80" w:author="Heather Kharouba" w:date="2018-10-15T16:15:00Z" w:initials="HK">
    <w:p w14:paraId="307EAA53" w14:textId="497D32EA" w:rsidR="00DD0024" w:rsidRDefault="00DD0024">
      <w:pPr>
        <w:pStyle w:val="CommentText"/>
      </w:pPr>
      <w:r>
        <w:rPr>
          <w:rStyle w:val="CommentReference"/>
        </w:rPr>
        <w:annotationRef/>
      </w:r>
      <w:r>
        <w:t>Add lines of best fit from Figure 3 in the paper</w:t>
      </w:r>
    </w:p>
  </w:comment>
  <w:comment w:id="82" w:author="Heather Kharouba" w:date="2018-10-15T16:26:00Z" w:initials="HK">
    <w:p w14:paraId="540568EF" w14:textId="27BE93DD" w:rsidR="00DD0024" w:rsidRDefault="00DD0024">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DD0024" w:rsidRDefault="00DD0024" w:rsidP="009E2783">
      <w:r>
        <w:separator/>
      </w:r>
    </w:p>
  </w:endnote>
  <w:endnote w:type="continuationSeparator" w:id="0">
    <w:p w14:paraId="10CB757A" w14:textId="77777777" w:rsidR="00DD0024" w:rsidRDefault="00DD0024"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D0024" w:rsidRDefault="00DD0024"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D0024" w:rsidRDefault="00DD00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D0024" w:rsidRDefault="00DD0024"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1051">
      <w:rPr>
        <w:rStyle w:val="PageNumber"/>
        <w:noProof/>
      </w:rPr>
      <w:t>32</w:t>
    </w:r>
    <w:r>
      <w:rPr>
        <w:rStyle w:val="PageNumber"/>
      </w:rPr>
      <w:fldChar w:fldCharType="end"/>
    </w:r>
  </w:p>
  <w:p w14:paraId="6D639CA1" w14:textId="77777777" w:rsidR="00DD0024" w:rsidRDefault="00DD00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DD0024" w:rsidRDefault="00DD0024" w:rsidP="009E2783">
      <w:r>
        <w:separator/>
      </w:r>
    </w:p>
  </w:footnote>
  <w:footnote w:type="continuationSeparator" w:id="0">
    <w:p w14:paraId="7217F036" w14:textId="77777777" w:rsidR="00DD0024" w:rsidRDefault="00DD0024"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64C0"/>
    <w:rsid w:val="00366879"/>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87A04"/>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57D"/>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10B8"/>
    <w:rsid w:val="008626E8"/>
    <w:rsid w:val="00862EB6"/>
    <w:rsid w:val="008637EF"/>
    <w:rsid w:val="00864129"/>
    <w:rsid w:val="008647AC"/>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CF1"/>
    <w:rsid w:val="008A6FBF"/>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8FB"/>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051"/>
    <w:rsid w:val="009D1854"/>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AD2"/>
    <w:rsid w:val="00C15B48"/>
    <w:rsid w:val="00C16C71"/>
    <w:rsid w:val="00C174A4"/>
    <w:rsid w:val="00C2073B"/>
    <w:rsid w:val="00C214D5"/>
    <w:rsid w:val="00C21699"/>
    <w:rsid w:val="00C21D70"/>
    <w:rsid w:val="00C23DC3"/>
    <w:rsid w:val="00C23EBB"/>
    <w:rsid w:val="00C24220"/>
    <w:rsid w:val="00C24311"/>
    <w:rsid w:val="00C2573E"/>
    <w:rsid w:val="00C25A6A"/>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37271"/>
    <w:rsid w:val="00D40104"/>
    <w:rsid w:val="00D405F0"/>
    <w:rsid w:val="00D411B8"/>
    <w:rsid w:val="00D45AEB"/>
    <w:rsid w:val="00D45F4F"/>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86FA5"/>
    <w:rsid w:val="00D90564"/>
    <w:rsid w:val="00D91E2A"/>
    <w:rsid w:val="00D91F4A"/>
    <w:rsid w:val="00D93B38"/>
    <w:rsid w:val="00D9652C"/>
    <w:rsid w:val="00D9671E"/>
    <w:rsid w:val="00D96DF4"/>
    <w:rsid w:val="00DA1078"/>
    <w:rsid w:val="00DA1EB0"/>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6461"/>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15A99-075D-8C4A-ACBD-D9388E63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7474</Words>
  <Characters>42606</Characters>
  <Application>Microsoft Macintosh Word</Application>
  <DocSecurity>0</DocSecurity>
  <Lines>355</Lines>
  <Paragraphs>99</Paragraphs>
  <ScaleCrop>false</ScaleCrop>
  <Company/>
  <LinksUpToDate>false</LinksUpToDate>
  <CharactersWithSpaces>49981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cp:revision>
  <dcterms:created xsi:type="dcterms:W3CDTF">2019-03-14T15:15:00Z</dcterms:created>
  <dcterms:modified xsi:type="dcterms:W3CDTF">2019-03-14T15:15:00Z</dcterms:modified>
</cp:coreProperties>
</file>