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F59" w:rsidRPr="00694F59" w:rsidRDefault="00694F59" w:rsidP="00694F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Working title: Trophic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mismatch: Disconnects between [underlying] ecological theory and climate change responses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i/>
          <w:iCs/>
          <w:sz w:val="22"/>
          <w:szCs w:val="22"/>
          <w:lang w:val="en-US"/>
        </w:rPr>
        <w:t>Introduction</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Climate change is causing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shifts (i.e. timing of life history events) at highly variable rates across species in different functional groups and trophic levels. Such species-specific variation in response to climate change is leading to changes in the relative timing of key activities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synchrony) amon</w:t>
      </w:r>
      <w:bookmarkStart w:id="0" w:name="_GoBack"/>
      <w:bookmarkEnd w:id="0"/>
      <w:r w:rsidRPr="00694F59">
        <w:rPr>
          <w:rFonts w:ascii="Helvetica" w:hAnsi="Helvetica" w:cs="Helvetica"/>
          <w:sz w:val="22"/>
          <w:szCs w:val="22"/>
          <w:lang w:val="en-US"/>
        </w:rPr>
        <w:t xml:space="preserve">g interacting species (REF; Kharouba et al.). These changes in synchrony have led to fitness consequences for the consumer and have influenced ecosystem-level properties in some contexts (REF) but not others (REFS). </w:t>
      </w:r>
      <w:r w:rsidRPr="00694F59">
        <w:rPr>
          <w:rFonts w:ascii="Helvetica" w:hAnsi="Helvetica" w:cs="Helvetica"/>
          <w:color w:val="D90B00"/>
          <w:sz w:val="22"/>
          <w:szCs w:val="22"/>
          <w:lang w:val="en-US"/>
        </w:rPr>
        <w:t xml:space="preserve">To date, there </w:t>
      </w:r>
      <w:proofErr w:type="gramStart"/>
      <w:r w:rsidRPr="00694F59">
        <w:rPr>
          <w:rFonts w:ascii="Helvetica" w:hAnsi="Helvetica" w:cs="Helvetica"/>
          <w:color w:val="D90B00"/>
          <w:sz w:val="22"/>
          <w:szCs w:val="22"/>
          <w:lang w:val="en-US"/>
        </w:rPr>
        <w:t>has been no quantitative assessments</w:t>
      </w:r>
      <w:proofErr w:type="gramEnd"/>
      <w:r w:rsidRPr="00694F59">
        <w:rPr>
          <w:rFonts w:ascii="Helvetica" w:hAnsi="Helvetica" w:cs="Helvetica"/>
          <w:color w:val="D90B00"/>
          <w:sz w:val="22"/>
          <w:szCs w:val="22"/>
          <w:lang w:val="en-US"/>
        </w:rPr>
        <w:t xml:space="preserve"> of the overall consequences across systems making it difficult to anticipate what the biological importance of shifts in synchrony will be. </w:t>
      </w:r>
      <w:r w:rsidRPr="00694F59">
        <w:rPr>
          <w:rFonts w:ascii="Helvetica" w:hAnsi="Helvetica" w:cs="Helvetica"/>
          <w:color w:val="0079A5"/>
          <w:sz w:val="22"/>
          <w:szCs w:val="22"/>
          <w:lang w:val="en-US"/>
        </w:rPr>
        <w:t xml:space="preserve">[EMW: This before-sentence in red makes it sound like we just need a meta-analysis to understand the consequences, but I don’t think we mean that, do we? I think we may just need to say there is lots of work, but the field still has no real ability to predict the outcomes, and consequences. Or, maybe the point is that we need to a quantitative assessment but we can’t do one now because </w:t>
      </w:r>
      <w:proofErr w:type="gramStart"/>
      <w:r w:rsidRPr="00694F59">
        <w:rPr>
          <w:rFonts w:ascii="Helvetica" w:hAnsi="Helvetica" w:cs="Helvetica"/>
          <w:color w:val="0079A5"/>
          <w:sz w:val="22"/>
          <w:szCs w:val="22"/>
          <w:lang w:val="en-US"/>
        </w:rPr>
        <w:t>of ….]</w:t>
      </w:r>
      <w:proofErr w:type="gramEnd"/>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Here, we argue that part of the difficulty in predicting the consequences of climate change-driven shifts in synchrony is that there is </w:t>
      </w:r>
      <w:proofErr w:type="gramStart"/>
      <w:r w:rsidRPr="00694F59">
        <w:rPr>
          <w:rFonts w:ascii="Helvetica" w:hAnsi="Helvetica" w:cs="Helvetica"/>
          <w:sz w:val="22"/>
          <w:szCs w:val="22"/>
          <w:lang w:val="en-US"/>
        </w:rPr>
        <w:t>a disconnect</w:t>
      </w:r>
      <w:proofErr w:type="gramEnd"/>
      <w:r w:rsidRPr="00694F59">
        <w:rPr>
          <w:rFonts w:ascii="Helvetica" w:hAnsi="Helvetica" w:cs="Helvetica"/>
          <w:sz w:val="22"/>
          <w:szCs w:val="22"/>
          <w:lang w:val="en-US"/>
        </w:rPr>
        <w:t xml:space="preserve"> between ecological (and evolutionary?) theory and the current approach in the trophic synchrony literature. We focus on consumer-resource interactions and, in particular, on the </w:t>
      </w:r>
      <w:proofErr w:type="gramStart"/>
      <w:r w:rsidRPr="00694F59">
        <w:rPr>
          <w:rFonts w:ascii="Helvetica" w:hAnsi="Helvetica" w:cs="Helvetica"/>
          <w:sz w:val="22"/>
          <w:szCs w:val="22"/>
          <w:lang w:val="en-US"/>
        </w:rPr>
        <w:t>widely-cited</w:t>
      </w:r>
      <w:proofErr w:type="gramEnd"/>
      <w:r w:rsidRPr="00694F59">
        <w:rPr>
          <w:rFonts w:ascii="Helvetica" w:hAnsi="Helvetica" w:cs="Helvetica"/>
          <w:sz w:val="22"/>
          <w:szCs w:val="22"/>
          <w:lang w:val="en-US"/>
        </w:rPr>
        <w:t xml:space="preserve"> Cushing match-mismatch hypothesis (1974- this seems to be the first complete proposal of the hypothesis, 1967 and 1969 seem to each only have parts). We expand (?) the hypothesis to a dynamic, non-stationary world, a link that has not yet been put forward and propose an integrative </w:t>
      </w:r>
      <w:proofErr w:type="gramStart"/>
      <w:r w:rsidRPr="00694F59">
        <w:rPr>
          <w:rFonts w:ascii="Helvetica" w:hAnsi="Helvetica" w:cs="Helvetica"/>
          <w:sz w:val="22"/>
          <w:szCs w:val="22"/>
          <w:lang w:val="en-US"/>
        </w:rPr>
        <w:t>framework ?</w:t>
      </w:r>
      <w:proofErr w:type="gramEnd"/>
      <w:r w:rsidRPr="00694F59">
        <w:rPr>
          <w:rFonts w:ascii="Helvetica" w:hAnsi="Helvetica" w:cs="Helvetica"/>
          <w:sz w:val="22"/>
          <w:szCs w:val="22"/>
          <w:lang w:val="en-US"/>
        </w:rPr>
        <w:t xml:space="preserve">? </w:t>
      </w:r>
      <w:proofErr w:type="gramStart"/>
      <w:r w:rsidRPr="00694F59">
        <w:rPr>
          <w:rFonts w:ascii="Helvetica" w:hAnsi="Helvetica" w:cs="Helvetica"/>
          <w:sz w:val="22"/>
          <w:szCs w:val="22"/>
          <w:lang w:val="en-US"/>
        </w:rPr>
        <w:t>that</w:t>
      </w:r>
      <w:proofErr w:type="gramEnd"/>
      <w:r w:rsidRPr="00694F59">
        <w:rPr>
          <w:rFonts w:ascii="Helvetica" w:hAnsi="Helvetica" w:cs="Helvetica"/>
          <w:sz w:val="22"/>
          <w:szCs w:val="22"/>
          <w:lang w:val="en-US"/>
        </w:rPr>
        <w:t xml:space="preserve">…does something… Previous expansions of the concept have included food abundance, spatial mismatch, ecosystem level (Durant et al.2007)] Better tests of theory and estimations of pre-climate change baselines will be necessary to move from documenting impacts of climate change to predicting the consequences of climate change on communities.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[Need to find spot: Our aim is NOT to put forward to predict additional hypotheses about when and by what magnitude changes in the relative timing of an interaction may lead to consumer consequences.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[Need to find a spot: climate change offers a pseudo-experiment for the Cushing hypothesis]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sz w:val="22"/>
          <w:szCs w:val="22"/>
          <w:lang w:val="en-US"/>
        </w:rPr>
      </w:pPr>
      <w:r w:rsidRPr="00694F59">
        <w:rPr>
          <w:rFonts w:ascii="Helvetica" w:hAnsi="Helvetica" w:cs="Helvetica"/>
          <w:i/>
          <w:iCs/>
          <w:sz w:val="22"/>
          <w:szCs w:val="22"/>
          <w:lang w:val="en-US"/>
        </w:rPr>
        <w:t>Current approach</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color w:val="0079A5"/>
          <w:sz w:val="22"/>
          <w:szCs w:val="22"/>
          <w:lang w:val="en-US"/>
        </w:rPr>
        <w:t xml:space="preserve">[We should try to tell the reader why we are about to tell them all this in a pithy topic sentence if we can.] </w:t>
      </w:r>
      <w:r w:rsidRPr="00694F59">
        <w:rPr>
          <w:rFonts w:ascii="Helvetica" w:hAnsi="Helvetica" w:cs="Helvetica"/>
          <w:sz w:val="22"/>
          <w:szCs w:val="22"/>
          <w:lang w:val="en-US"/>
        </w:rPr>
        <w:t xml:space="preserve">On the topic of trophic synchrony, there has been work on </w:t>
      </w:r>
      <w:proofErr w:type="spellStart"/>
      <w:r w:rsidRPr="00694F59">
        <w:rPr>
          <w:rFonts w:ascii="Helvetica" w:hAnsi="Helvetica" w:cs="Helvetica"/>
          <w:sz w:val="22"/>
          <w:szCs w:val="22"/>
          <w:lang w:val="en-US"/>
        </w:rPr>
        <w:t>i</w:t>
      </w:r>
      <w:proofErr w:type="spellEnd"/>
      <w:r w:rsidRPr="00694F59">
        <w:rPr>
          <w:rFonts w:ascii="Helvetica" w:hAnsi="Helvetica" w:cs="Helvetica"/>
          <w:sz w:val="22"/>
          <w:szCs w:val="22"/>
          <w:lang w:val="en-US"/>
        </w:rPr>
        <w:t>) documenting how climate change is affecting the timing of a trophic interaction; ii) how those changes in synchrony have affected consumer (less frequently resource) fitness (hereafter called ‘applied studies’); and iii) advancing the theory necessary to predict long-term demographic changes due to changes in synchrony (hereafter called ‘theory studies’). The ultimate goal of both of these studies is to predict the impacts of climate change on ecological communities. There are also studies that aim to understand the underlying processes related to timing (</w:t>
      </w:r>
      <w:proofErr w:type="spellStart"/>
      <w:r w:rsidRPr="00694F59">
        <w:rPr>
          <w:rFonts w:ascii="Helvetica" w:hAnsi="Helvetica" w:cs="Helvetica"/>
          <w:sz w:val="22"/>
          <w:szCs w:val="22"/>
          <w:lang w:val="en-US"/>
        </w:rPr>
        <w:t>e.g</w:t>
      </w:r>
      <w:proofErr w:type="spellEnd"/>
      <w:r w:rsidRPr="00694F59">
        <w:rPr>
          <w:rFonts w:ascii="Helvetica" w:hAnsi="Helvetica" w:cs="Helvetica"/>
          <w:sz w:val="22"/>
          <w:szCs w:val="22"/>
          <w:lang w:val="en-US"/>
        </w:rPr>
        <w:t xml:space="preserve">, coevolution, life history trade offs, food web dynamics) that drive consumer or resource dynamics (hereafter called ‘fundamental studies’— included here should be the true tests of Cushing), independently of climate change. Combined, these studies have improved our understanding of the importance of the relative timing of an interaction for consumer fitness.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The ecological theory common to most of these studies is the Cushing match-mismatch hypothesis (1974). It emerged from the marine fisheries literature as a way to explain the variation in population recruitment of fish stocks but has had broader implications for the ecological literature since then, especially given recent climatic changes. Based on life-history theory, it postulates that there should be selective pressure for the consumer to ‘match’ the timing of the peak of its most energetic phase with that of the timing of its peak resource availability. Given this strong selective pressure, if there is any change to the relative timing of than interaction, there will be a decrease in fitness for the consumer. At the limits, consumer fitness should fall to zero when there is a large enough change to relative timing.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The Cushing hypothesis offers a testable, generally applicable hypothesis for predicting long-term demographic changes in response to climate-change driven shifts in synchrony and has the potential to improve our predictions about these changes. Nevertheless, in its original state, the hypothesis had been debated, contested and criticized, particularly in the marine literature (Durant et al. 2007, Leggett and </w:t>
      </w:r>
      <w:proofErr w:type="spellStart"/>
      <w:r w:rsidRPr="00694F59">
        <w:rPr>
          <w:rFonts w:ascii="Helvetica" w:hAnsi="Helvetica" w:cs="Helvetica"/>
          <w:sz w:val="22"/>
          <w:szCs w:val="22"/>
          <w:lang w:val="en-US"/>
        </w:rPr>
        <w:t>DeBlois</w:t>
      </w:r>
      <w:proofErr w:type="spellEnd"/>
      <w:r w:rsidRPr="00694F59">
        <w:rPr>
          <w:rFonts w:ascii="Helvetica" w:hAnsi="Helvetica" w:cs="Helvetica"/>
          <w:sz w:val="22"/>
          <w:szCs w:val="22"/>
          <w:lang w:val="en-US"/>
        </w:rPr>
        <w:t xml:space="preserve"> 1994</w:t>
      </w:r>
      <w:proofErr w:type="gramStart"/>
      <w:r w:rsidRPr="00694F59">
        <w:rPr>
          <w:rFonts w:ascii="Helvetica" w:hAnsi="Helvetica" w:cs="Helvetica"/>
          <w:sz w:val="22"/>
          <w:szCs w:val="22"/>
          <w:lang w:val="en-US"/>
        </w:rPr>
        <w:t>;*</w:t>
      </w:r>
      <w:proofErr w:type="gramEnd"/>
      <w:r w:rsidRPr="00694F59">
        <w:rPr>
          <w:rFonts w:ascii="Helvetica" w:hAnsi="Helvetica" w:cs="Helvetica"/>
          <w:sz w:val="22"/>
          <w:szCs w:val="22"/>
          <w:lang w:val="en-US"/>
        </w:rPr>
        <w:t xml:space="preserve">). In part because, although a relatively simple hypothesis, it is inherently difficult to test, an assertion even Cushing himself made. When explicitly tested, there has been unequivocal support for it. The shape and strength of the relationship between consumer fitness and the relative timing of the interaction varies greatly. Others have suggested that this is because of data limitations and the model’s implication of complex </w:t>
      </w:r>
      <w:proofErr w:type="spellStart"/>
      <w:r w:rsidRPr="00694F59">
        <w:rPr>
          <w:rFonts w:ascii="Helvetica" w:hAnsi="Helvetica" w:cs="Helvetica"/>
          <w:sz w:val="22"/>
          <w:szCs w:val="22"/>
          <w:lang w:val="en-US"/>
        </w:rPr>
        <w:t>multitrophic</w:t>
      </w:r>
      <w:proofErr w:type="spellEnd"/>
      <w:r w:rsidRPr="00694F59">
        <w:rPr>
          <w:rFonts w:ascii="Helvetica" w:hAnsi="Helvetica" w:cs="Helvetica"/>
          <w:sz w:val="22"/>
          <w:szCs w:val="22"/>
          <w:lang w:val="en-US"/>
        </w:rPr>
        <w:t xml:space="preserve"> dynamics (</w:t>
      </w:r>
      <w:proofErr w:type="spellStart"/>
      <w:r w:rsidRPr="00694F59">
        <w:rPr>
          <w:rFonts w:ascii="Helvetica" w:hAnsi="Helvetica" w:cs="Helvetica"/>
          <w:sz w:val="22"/>
          <w:szCs w:val="22"/>
          <w:lang w:val="en-US"/>
        </w:rPr>
        <w:t>Kerby</w:t>
      </w:r>
      <w:proofErr w:type="spellEnd"/>
      <w:r w:rsidRPr="00694F59">
        <w:rPr>
          <w:rFonts w:ascii="Helvetica" w:hAnsi="Helvetica" w:cs="Helvetica"/>
          <w:sz w:val="22"/>
          <w:szCs w:val="22"/>
          <w:lang w:val="en-US"/>
        </w:rPr>
        <w:t xml:space="preserve"> chapter, Durant et al. 2007). We argue that there are additional key methodological and conceptual reasons that make it difficult to synthesize individual tests of the hypothesis to determine whether this hypothesis is widely supported in the context of climate change.</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First, most studies do not provide strong tests of the hypothesis, making it difficult to refute the hypothesis if no evidence is found. For example, it can be challenging for a short-term observational study to capture the full range of the fitness or relative timing axis. However, without the complete range of conditions, it is difficult to know the shape of the true relationship. </w:t>
      </w:r>
      <w:r w:rsidRPr="00694F59">
        <w:rPr>
          <w:rFonts w:ascii="Helvetica" w:hAnsi="Helvetica" w:cs="Helvetica"/>
          <w:i/>
          <w:iCs/>
          <w:sz w:val="22"/>
          <w:szCs w:val="22"/>
          <w:lang w:val="en-US"/>
        </w:rPr>
        <w:t>Needs to be further flushed out…</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Second, in many systems, we are lacking an understanding of the basic biological details needed to test this relationship. For example, in some systems it is unclear whether an increase in the number of days between consumer and resource life history events is actually worse. A key assumption of the Cushing hypothesis is that the resource is a major control of consumer dynamics. Yet, the relative contributions of bottom-up vs. top-down effects on consumer dynamics remains poorly understood (e.g. Boggs and Inouye)</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Third, the concept of pre-climate change baselines is rarely, if ever, considered by trophic synchrony studies. Most ecological time-series in trophic synchrony studies began in the early 1980s, at the same time as recent climate change. In these cases, it is not known what the pre-climate change baseline </w:t>
      </w:r>
      <w:r w:rsidRPr="00694F59">
        <w:rPr>
          <w:rFonts w:ascii="Helvetica" w:hAnsi="Helvetica" w:cs="Helvetica"/>
          <w:i/>
          <w:iCs/>
          <w:sz w:val="22"/>
          <w:szCs w:val="22"/>
          <w:lang w:val="en-US"/>
        </w:rPr>
        <w:t>should</w:t>
      </w:r>
      <w:r w:rsidRPr="00694F59">
        <w:rPr>
          <w:rFonts w:ascii="Helvetica" w:hAnsi="Helvetica" w:cs="Helvetica"/>
          <w:sz w:val="22"/>
          <w:szCs w:val="22"/>
          <w:lang w:val="en-US"/>
        </w:rPr>
        <w:t xml:space="preserve"> be. Most studies with longer time-series that extend into earlier decades than the 1980s do not define a pre-climate change baseline and therefore implicitly assume conditions of </w:t>
      </w:r>
      <w:proofErr w:type="spellStart"/>
      <w:r w:rsidRPr="00694F59">
        <w:rPr>
          <w:rFonts w:ascii="Helvetica" w:hAnsi="Helvetica" w:cs="Helvetica"/>
          <w:sz w:val="22"/>
          <w:szCs w:val="22"/>
          <w:lang w:val="en-US"/>
        </w:rPr>
        <w:t>stationarity</w:t>
      </w:r>
      <w:proofErr w:type="spellEnd"/>
      <w:r w:rsidRPr="00694F59">
        <w:rPr>
          <w:rFonts w:ascii="Helvetica" w:hAnsi="Helvetica" w:cs="Helvetica"/>
          <w:sz w:val="22"/>
          <w:szCs w:val="22"/>
          <w:lang w:val="en-US"/>
        </w:rPr>
        <w:t>. This is problematic when climate change has led to non-</w:t>
      </w:r>
      <w:proofErr w:type="spellStart"/>
      <w:r w:rsidRPr="00694F59">
        <w:rPr>
          <w:rFonts w:ascii="Helvetica" w:hAnsi="Helvetica" w:cs="Helvetica"/>
          <w:sz w:val="22"/>
          <w:szCs w:val="22"/>
          <w:lang w:val="en-US"/>
        </w:rPr>
        <w:t>stationarity</w:t>
      </w:r>
      <w:proofErr w:type="spellEnd"/>
      <w:r w:rsidRPr="00694F59">
        <w:rPr>
          <w:rFonts w:ascii="Helvetica" w:hAnsi="Helvetica" w:cs="Helvetica"/>
          <w:sz w:val="22"/>
          <w:szCs w:val="22"/>
          <w:lang w:val="en-US"/>
        </w:rPr>
        <w:t xml:space="preserve"> to different extents in different systems (</w:t>
      </w:r>
      <w:proofErr w:type="spellStart"/>
      <w:r w:rsidRPr="00694F59">
        <w:rPr>
          <w:rFonts w:ascii="Helvetica" w:hAnsi="Helvetica" w:cs="Helvetica"/>
          <w:sz w:val="22"/>
          <w:szCs w:val="22"/>
          <w:lang w:val="en-US"/>
        </w:rPr>
        <w:t>Wolkovich</w:t>
      </w:r>
      <w:proofErr w:type="spellEnd"/>
      <w:r w:rsidRPr="00694F59">
        <w:rPr>
          <w:rFonts w:ascii="Helvetica" w:hAnsi="Helvetica" w:cs="Helvetica"/>
          <w:sz w:val="22"/>
          <w:szCs w:val="22"/>
          <w:lang w:val="en-US"/>
        </w:rPr>
        <w:t xml:space="preserve"> et al. 2014). Further, many applied studies confound a pre-climate change baseline with the peak of Cushing curve (i.e. the baseline expectation is that fitness was highest before climate change). The resulting prediction is that climate change will decrease consumer fitness by changing the relative timing of the interaction. However, without knowledge of the pre-climate change baseline, it is difficult to predict the direction and magnitude of fitness consequences due to shifts in synchrony. An alternative hypothesis recently put forward by Singer and Parmesan (2010) suggests that asynchrony may actually be the baseline in some contexts making it even more challenging to anticipate the effects of climate </w:t>
      </w:r>
      <w:proofErr w:type="spellStart"/>
      <w:r w:rsidRPr="00694F59">
        <w:rPr>
          <w:rFonts w:ascii="Helvetica" w:hAnsi="Helvetica" w:cs="Helvetica"/>
          <w:sz w:val="22"/>
          <w:szCs w:val="22"/>
          <w:lang w:val="en-US"/>
        </w:rPr>
        <w:t>change</w:t>
      </w:r>
      <w:proofErr w:type="gramStart"/>
      <w:r w:rsidRPr="00694F59">
        <w:rPr>
          <w:rFonts w:ascii="Helvetica" w:hAnsi="Helvetica" w:cs="Helvetica"/>
          <w:sz w:val="22"/>
          <w:szCs w:val="22"/>
          <w:lang w:val="en-US"/>
        </w:rPr>
        <w:t>..more</w:t>
      </w:r>
      <w:proofErr w:type="spellEnd"/>
      <w:proofErr w:type="gramEnd"/>
      <w:r w:rsidRPr="00694F59">
        <w:rPr>
          <w:rFonts w:ascii="Helvetica" w:hAnsi="Helvetica" w:cs="Helvetica"/>
          <w:sz w:val="22"/>
          <w:szCs w:val="22"/>
          <w:lang w:val="en-US"/>
        </w:rPr>
        <w:t xml:space="preserve"> about this…).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For fundamental studies that want to understand the underlying processes of consumer-resource dynamics, recognizing that these dynamics are occurring in the context of climate change, our current </w:t>
      </w:r>
      <w:proofErr w:type="gramStart"/>
      <w:r w:rsidRPr="00694F59">
        <w:rPr>
          <w:rFonts w:ascii="Helvetica" w:hAnsi="Helvetica" w:cs="Helvetica"/>
          <w:sz w:val="22"/>
          <w:szCs w:val="22"/>
          <w:lang w:val="en-US"/>
        </w:rPr>
        <w:t>reality,</w:t>
      </w:r>
      <w:proofErr w:type="gramEnd"/>
      <w:r w:rsidRPr="00694F59">
        <w:rPr>
          <w:rFonts w:ascii="Helvetica" w:hAnsi="Helvetica" w:cs="Helvetica"/>
          <w:sz w:val="22"/>
          <w:szCs w:val="22"/>
          <w:lang w:val="en-US"/>
        </w:rPr>
        <w:t xml:space="preserve"> is key. To this end, an understanding of the system’s baseline state is important for providing context and designing studies. The baseline before recent climate change began (early 1980’s) will determine whether the current system should be in equilibrium or transient dynamics. For example, if climate change has pushed the system off of baseline, then the system might be under transient rather than equilibrium dynamics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Fourth, there are multiple mechanisms underlying Cushing curve which dependent on time scale, type of system, specific of aim of study (Lizzie’s section).</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sz w:val="22"/>
          <w:szCs w:val="22"/>
          <w:lang w:val="en-US"/>
        </w:rPr>
      </w:pPr>
      <w:r w:rsidRPr="00694F59">
        <w:rPr>
          <w:rFonts w:ascii="Helvetica" w:hAnsi="Helvetica" w:cs="Helvetica"/>
          <w:i/>
          <w:iCs/>
          <w:sz w:val="22"/>
          <w:szCs w:val="22"/>
          <w:lang w:val="en-US"/>
        </w:rPr>
        <w:t>A path forward (new integrative framework??)</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In order to move the field of trophic synchrony forward, we discuss and prioritize steps future studies can take. We group our suggestions into three classes in decreasing priority: gold, silver and bronze standards.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 Gold standard approaches: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1. Integrate long-term observational studies with experiments.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b/>
        <w:t xml:space="preserve">(a) Long-term observational study (i.e. that start before early 1980s) that shows clear </w:t>
      </w:r>
      <w:r w:rsidRPr="00694F59">
        <w:rPr>
          <w:rFonts w:ascii="Helvetica" w:hAnsi="Helvetica" w:cs="Helvetica"/>
          <w:sz w:val="22"/>
          <w:szCs w:val="22"/>
          <w:lang w:val="en-US"/>
        </w:rPr>
        <w:tab/>
      </w:r>
      <w:r w:rsidRPr="00694F59">
        <w:rPr>
          <w:rFonts w:ascii="Helvetica" w:hAnsi="Helvetica" w:cs="Helvetica"/>
          <w:sz w:val="22"/>
          <w:szCs w:val="22"/>
          <w:lang w:val="en-US"/>
        </w:rPr>
        <w:tab/>
        <w:t xml:space="preserve">evidence of baseline conditions (aka </w:t>
      </w:r>
      <w:proofErr w:type="spellStart"/>
      <w:r w:rsidRPr="00694F59">
        <w:rPr>
          <w:rFonts w:ascii="Helvetica" w:hAnsi="Helvetica" w:cs="Helvetica"/>
          <w:sz w:val="22"/>
          <w:szCs w:val="22"/>
          <w:lang w:val="en-US"/>
        </w:rPr>
        <w:t>stationarity</w:t>
      </w:r>
      <w:proofErr w:type="spellEnd"/>
      <w:r w:rsidRPr="00694F59">
        <w:rPr>
          <w:rFonts w:ascii="Helvetica" w:hAnsi="Helvetica" w:cs="Helvetica"/>
          <w:sz w:val="22"/>
          <w:szCs w:val="22"/>
          <w:lang w:val="en-US"/>
        </w:rPr>
        <w:t xml:space="preserve">) with independent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w:t>
      </w:r>
      <w:r w:rsidRPr="00694F59">
        <w:rPr>
          <w:rFonts w:ascii="Helvetica" w:hAnsi="Helvetica" w:cs="Helvetica"/>
          <w:sz w:val="22"/>
          <w:szCs w:val="22"/>
          <w:lang w:val="en-US"/>
        </w:rPr>
        <w:tab/>
      </w:r>
      <w:r w:rsidRPr="00694F59">
        <w:rPr>
          <w:rFonts w:ascii="Helvetica" w:hAnsi="Helvetica" w:cs="Helvetica"/>
          <w:sz w:val="22"/>
          <w:szCs w:val="22"/>
          <w:lang w:val="en-US"/>
        </w:rPr>
        <w:tab/>
        <w:t xml:space="preserve">measurements for both resource and consumer (see below for more details about </w:t>
      </w:r>
      <w:r w:rsidRPr="00694F59">
        <w:rPr>
          <w:rFonts w:ascii="Helvetica" w:hAnsi="Helvetica" w:cs="Helvetica"/>
          <w:sz w:val="22"/>
          <w:szCs w:val="22"/>
          <w:lang w:val="en-US"/>
        </w:rPr>
        <w:tab/>
      </w:r>
      <w:r w:rsidRPr="00694F59">
        <w:rPr>
          <w:rFonts w:ascii="Helvetica" w:hAnsi="Helvetica" w:cs="Helvetica"/>
          <w:sz w:val="22"/>
          <w:szCs w:val="22"/>
          <w:lang w:val="en-US"/>
        </w:rPr>
        <w:tab/>
        <w:t>independent measurements)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ab/>
        <w:t xml:space="preserve">(b) Use experiment or some other method (process model) to understand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w:t>
      </w:r>
      <w:r w:rsidRPr="00694F59">
        <w:rPr>
          <w:rFonts w:ascii="Helvetica" w:hAnsi="Helvetica" w:cs="Helvetica"/>
          <w:sz w:val="22"/>
          <w:szCs w:val="22"/>
          <w:lang w:val="en-US"/>
        </w:rPr>
        <w:tab/>
      </w:r>
      <w:r w:rsidRPr="00694F59">
        <w:rPr>
          <w:rFonts w:ascii="Helvetica" w:hAnsi="Helvetica" w:cs="Helvetica"/>
          <w:sz w:val="22"/>
          <w:szCs w:val="22"/>
          <w:lang w:val="en-US"/>
        </w:rPr>
        <w:tab/>
        <w:t>cues (need more details) and limits to fitness both in terms of peak and zero.</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B. Silver standard approach</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 xml:space="preserve">(a) We need higher resolution </w:t>
      </w:r>
      <w:proofErr w:type="spellStart"/>
      <w:r w:rsidRPr="00694F59">
        <w:rPr>
          <w:rFonts w:ascii="Helvetica" w:hAnsi="Helvetica" w:cs="Helvetica"/>
          <w:sz w:val="22"/>
          <w:szCs w:val="22"/>
          <w:lang w:val="en-US"/>
        </w:rPr>
        <w:t>phenological</w:t>
      </w:r>
      <w:proofErr w:type="spellEnd"/>
      <w:r w:rsidRPr="00694F59">
        <w:rPr>
          <w:rFonts w:ascii="Helvetica" w:hAnsi="Helvetica" w:cs="Helvetica"/>
          <w:sz w:val="22"/>
          <w:szCs w:val="22"/>
          <w:lang w:val="en-US"/>
        </w:rPr>
        <w:t xml:space="preserve"> data.</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(b) We needed to better document and clarify full extent of diet variation</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C. Bronze standard</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94F59">
        <w:rPr>
          <w:rFonts w:ascii="Helvetica" w:hAnsi="Helvetica" w:cs="Helvetica"/>
          <w:sz w:val="22"/>
          <w:szCs w:val="22"/>
          <w:lang w:val="en-US"/>
        </w:rPr>
        <w:t>Notes: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sz w:val="22"/>
          <w:szCs w:val="22"/>
          <w:lang w:val="en-US"/>
        </w:rPr>
        <w:t xml:space="preserve">* </w:t>
      </w:r>
      <w:proofErr w:type="gramStart"/>
      <w:r w:rsidRPr="00694F59">
        <w:rPr>
          <w:rFonts w:ascii="Helvetica" w:hAnsi="Helvetica" w:cs="Helvetica"/>
          <w:sz w:val="22"/>
          <w:szCs w:val="22"/>
          <w:lang w:val="en-US"/>
        </w:rPr>
        <w:t>need</w:t>
      </w:r>
      <w:proofErr w:type="gramEnd"/>
      <w:r w:rsidRPr="00694F59">
        <w:rPr>
          <w:rFonts w:ascii="Helvetica" w:hAnsi="Helvetica" w:cs="Helvetica"/>
          <w:sz w:val="22"/>
          <w:szCs w:val="22"/>
          <w:lang w:val="en-US"/>
        </w:rPr>
        <w:t xml:space="preserve"> to track down </w:t>
      </w:r>
      <w:proofErr w:type="spellStart"/>
      <w:r w:rsidRPr="00694F59">
        <w:rPr>
          <w:rFonts w:ascii="Helvetica" w:hAnsi="Helvetica" w:cs="Helvetica"/>
          <w:sz w:val="22"/>
          <w:szCs w:val="22"/>
          <w:lang w:val="en-US"/>
        </w:rPr>
        <w:t>Wootton</w:t>
      </w:r>
      <w:proofErr w:type="spellEnd"/>
      <w:r w:rsidRPr="00694F59">
        <w:rPr>
          <w:rFonts w:ascii="Helvetica" w:hAnsi="Helvetica" w:cs="Helvetica"/>
          <w:sz w:val="22"/>
          <w:szCs w:val="22"/>
          <w:lang w:val="en-US"/>
        </w:rPr>
        <w:t xml:space="preserve"> 1990. Ecology of teleost fishes (</w:t>
      </w:r>
      <w:r w:rsidRPr="00694F59">
        <w:rPr>
          <w:rFonts w:ascii="Helvetica" w:hAnsi="Helvetica" w:cs="Arial"/>
          <w:color w:val="262623"/>
          <w:sz w:val="22"/>
          <w:szCs w:val="22"/>
          <w:lang w:val="en-US"/>
        </w:rPr>
        <w:t xml:space="preserve">MRT </w:t>
      </w:r>
      <w:proofErr w:type="spellStart"/>
      <w:proofErr w:type="gramStart"/>
      <w:r w:rsidRPr="00694F59">
        <w:rPr>
          <w:rFonts w:ascii="Helvetica" w:hAnsi="Helvetica" w:cs="Arial"/>
          <w:color w:val="262623"/>
          <w:sz w:val="22"/>
          <w:szCs w:val="22"/>
          <w:lang w:val="en-US"/>
        </w:rPr>
        <w:t>Général</w:t>
      </w:r>
      <w:proofErr w:type="spellEnd"/>
      <w:r w:rsidRPr="00694F59">
        <w:rPr>
          <w:rFonts w:ascii="Helvetica" w:hAnsi="Helvetica" w:cs="Arial"/>
          <w:b/>
          <w:bCs/>
          <w:color w:val="262623"/>
          <w:sz w:val="22"/>
          <w:szCs w:val="22"/>
          <w:lang w:val="en-US"/>
        </w:rPr>
        <w:t>  </w:t>
      </w:r>
      <w:r w:rsidRPr="00694F59">
        <w:rPr>
          <w:rFonts w:ascii="Helvetica" w:hAnsi="Helvetica" w:cs="Arial"/>
          <w:i/>
          <w:iCs/>
          <w:color w:val="262623"/>
          <w:sz w:val="22"/>
          <w:szCs w:val="22"/>
          <w:lang w:val="en-US"/>
        </w:rPr>
        <w:t>QL</w:t>
      </w:r>
      <w:proofErr w:type="gramEnd"/>
      <w:r w:rsidRPr="00694F59">
        <w:rPr>
          <w:rFonts w:ascii="Helvetica" w:hAnsi="Helvetica" w:cs="Arial"/>
          <w:i/>
          <w:iCs/>
          <w:color w:val="262623"/>
          <w:sz w:val="22"/>
          <w:szCs w:val="22"/>
          <w:lang w:val="en-US"/>
        </w:rPr>
        <w:t xml:space="preserve"> 615 .W63 1998)</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Nilsson 1999: http://www.internationalornithology.org/proceedings/Proc22%20IOC/Symposium/S05/S05.1.htm</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 </w:t>
      </w:r>
      <w:proofErr w:type="gramStart"/>
      <w:r w:rsidRPr="00694F59">
        <w:rPr>
          <w:rFonts w:ascii="Helvetica" w:hAnsi="Helvetica" w:cs="Helvetica"/>
          <w:kern w:val="1"/>
          <w:sz w:val="22"/>
          <w:szCs w:val="22"/>
          <w:lang w:val="en-US"/>
        </w:rPr>
        <w:t>need</w:t>
      </w:r>
      <w:proofErr w:type="gramEnd"/>
      <w:r w:rsidRPr="00694F59">
        <w:rPr>
          <w:rFonts w:ascii="Helvetica" w:hAnsi="Helvetica" w:cs="Helvetica"/>
          <w:kern w:val="1"/>
          <w:sz w:val="22"/>
          <w:szCs w:val="22"/>
          <w:lang w:val="en-US"/>
        </w:rPr>
        <w:t xml:space="preserve"> to track down true tests of MMH- </w:t>
      </w:r>
      <w:proofErr w:type="spellStart"/>
      <w:r w:rsidRPr="00694F59">
        <w:rPr>
          <w:rFonts w:ascii="Helvetica" w:hAnsi="Helvetica" w:cs="Helvetica"/>
          <w:kern w:val="1"/>
          <w:sz w:val="22"/>
          <w:szCs w:val="22"/>
          <w:lang w:val="en-US"/>
        </w:rPr>
        <w:t>Gotceitas</w:t>
      </w:r>
      <w:proofErr w:type="spellEnd"/>
      <w:r w:rsidRPr="00694F59">
        <w:rPr>
          <w:rFonts w:ascii="Helvetica" w:hAnsi="Helvetica" w:cs="Helvetica"/>
          <w:kern w:val="1"/>
          <w:sz w:val="22"/>
          <w:szCs w:val="22"/>
          <w:lang w:val="en-US"/>
        </w:rPr>
        <w:t xml:space="preserve"> et al. 1996, </w:t>
      </w:r>
      <w:proofErr w:type="spellStart"/>
      <w:r w:rsidRPr="00694F59">
        <w:rPr>
          <w:rFonts w:ascii="Helvetica" w:hAnsi="Helvetica" w:cs="Helvetica"/>
          <w:kern w:val="1"/>
          <w:sz w:val="22"/>
          <w:szCs w:val="22"/>
          <w:lang w:val="en-US"/>
        </w:rPr>
        <w:t>Nooker</w:t>
      </w:r>
      <w:proofErr w:type="spellEnd"/>
      <w:r w:rsidRPr="00694F59">
        <w:rPr>
          <w:rFonts w:ascii="Helvetica" w:hAnsi="Helvetica" w:cs="Helvetica"/>
          <w:kern w:val="1"/>
          <w:sz w:val="22"/>
          <w:szCs w:val="22"/>
          <w:lang w:val="en-US"/>
        </w:rPr>
        <w:t xml:space="preserve"> et al. 2005</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Cushing: Fixed timing of spawning but variation in timing of peak zooplankton production. </w:t>
      </w:r>
      <w:proofErr w:type="gramStart"/>
      <w:r w:rsidRPr="00694F59">
        <w:rPr>
          <w:rFonts w:ascii="Helvetica" w:hAnsi="Helvetica" w:cs="Helvetica"/>
          <w:kern w:val="1"/>
          <w:sz w:val="22"/>
          <w:szCs w:val="22"/>
          <w:lang w:val="en-US"/>
        </w:rPr>
        <w:t>Variation in mortality due either to vulnerability of first-feeding larvae to starvation OR because poorly fed larvae grow slowly and are more susceptible to predation (growth-</w:t>
      </w:r>
      <w:proofErr w:type="spellStart"/>
      <w:r w:rsidRPr="00694F59">
        <w:rPr>
          <w:rFonts w:ascii="Helvetica" w:hAnsi="Helvetica" w:cs="Helvetica"/>
          <w:kern w:val="1"/>
          <w:sz w:val="22"/>
          <w:szCs w:val="22"/>
          <w:lang w:val="en-US"/>
        </w:rPr>
        <w:t>mortaliy</w:t>
      </w:r>
      <w:proofErr w:type="spellEnd"/>
      <w:r w:rsidRPr="00694F59">
        <w:rPr>
          <w:rFonts w:ascii="Helvetica" w:hAnsi="Helvetica" w:cs="Helvetica"/>
          <w:kern w:val="1"/>
          <w:sz w:val="22"/>
          <w:szCs w:val="22"/>
          <w:lang w:val="en-US"/>
        </w:rPr>
        <w:t>).</w:t>
      </w:r>
      <w:proofErr w:type="gramEnd"/>
      <w:r w:rsidRPr="00694F59">
        <w:rPr>
          <w:rFonts w:ascii="Helvetica" w:hAnsi="Helvetica" w:cs="Helvetica"/>
          <w:kern w:val="1"/>
          <w:sz w:val="22"/>
          <w:szCs w:val="22"/>
          <w:lang w:val="en-US"/>
        </w:rPr>
        <w:t xml:space="preserve"> </w:t>
      </w:r>
      <w:proofErr w:type="gramStart"/>
      <w:r w:rsidRPr="00694F59">
        <w:rPr>
          <w:rFonts w:ascii="Helvetica" w:hAnsi="Helvetica" w:cs="Helvetica"/>
          <w:kern w:val="1"/>
          <w:sz w:val="22"/>
          <w:szCs w:val="22"/>
          <w:lang w:val="en-US"/>
        </w:rPr>
        <w:t>Effects of climatic change on consumer indirect via food source.</w:t>
      </w:r>
      <w:proofErr w:type="gramEnd"/>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i/>
          <w:iCs/>
          <w:kern w:val="1"/>
          <w:sz w:val="22"/>
          <w:szCs w:val="22"/>
          <w:lang w:val="en-US"/>
        </w:rPr>
        <w:t xml:space="preserve">More recently, there have been other applications of ecological and evolutionary theory to predicting the long-term demographic consequences of shifts in synchrony (e.g. </w:t>
      </w:r>
      <w:proofErr w:type="spellStart"/>
      <w:r w:rsidRPr="00694F59">
        <w:rPr>
          <w:rFonts w:ascii="Helvetica" w:hAnsi="Helvetica" w:cs="Helvetica"/>
          <w:i/>
          <w:iCs/>
          <w:kern w:val="1"/>
          <w:sz w:val="22"/>
          <w:szCs w:val="22"/>
          <w:lang w:val="en-US"/>
        </w:rPr>
        <w:t>Johanssen</w:t>
      </w:r>
      <w:proofErr w:type="spellEnd"/>
      <w:r w:rsidRPr="00694F59">
        <w:rPr>
          <w:rFonts w:ascii="Helvetica" w:hAnsi="Helvetica" w:cs="Helvetica"/>
          <w:i/>
          <w:iCs/>
          <w:kern w:val="1"/>
          <w:sz w:val="22"/>
          <w:szCs w:val="22"/>
          <w:lang w:val="en-US"/>
        </w:rPr>
        <w:t>, Singer and Parmesan). These include theory related to population-and individual-based processes. For example, the ‘asynchrony hypothesis’ which postulates that in some contexts, the baseline level of synchrony is actually asynchrony and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Regardless of the study aim in trophic synchrony literature, if the goal is prediction, then the testing of appropriate theory is necessary.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Currently, many fundamental studies are not explicit about their baselines.</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For applied studies that want to understand how climate change is affecting the consumer-resource interaction, recognizing the importance of a rigorous test of the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________________________________________</w:t>
      </w:r>
    </w:p>
    <w:p w:rsidR="00694F59" w:rsidRPr="00694F59" w:rsidRDefault="00694F59" w:rsidP="00694F5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kern w:val="1"/>
          <w:sz w:val="22"/>
          <w:szCs w:val="22"/>
          <w:lang w:val="en-US"/>
        </w:rPr>
      </w:pPr>
      <w:r w:rsidRPr="00694F59">
        <w:rPr>
          <w:rFonts w:ascii="Helvetica" w:hAnsi="Helvetica" w:cs="Helvetica"/>
          <w:kern w:val="1"/>
          <w:sz w:val="22"/>
          <w:szCs w:val="22"/>
          <w:lang w:val="en-US"/>
        </w:rPr>
        <w:t>Mechanisms of the Cushing curve (some text)</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The growing numbers of studies on the Cushing curve may be due to the challenge of the hypothesis itself. Many research areas in the biological impacts of climate change focus on direct relationships between organisms and the environment, with much progress coming from cross-disciplinary work including perspectives from physiology and biometeorology (Cleland et al. 2007 (TREE) and something by </w:t>
      </w:r>
      <w:proofErr w:type="spellStart"/>
      <w:r w:rsidRPr="00694F59">
        <w:rPr>
          <w:rFonts w:ascii="Helvetica" w:hAnsi="Helvetica" w:cs="Helvetica"/>
          <w:kern w:val="1"/>
          <w:sz w:val="22"/>
          <w:szCs w:val="22"/>
          <w:lang w:val="en-US"/>
        </w:rPr>
        <w:t>Korner</w:t>
      </w:r>
      <w:proofErr w:type="spellEnd"/>
      <w:r w:rsidRPr="00694F59">
        <w:rPr>
          <w:rFonts w:ascii="Helvetica" w:hAnsi="Helvetica" w:cs="Helvetica"/>
          <w:kern w:val="1"/>
          <w:sz w:val="22"/>
          <w:szCs w:val="22"/>
          <w:lang w:val="en-US"/>
        </w:rPr>
        <w:t xml:space="preserve">?).  Progress on the Cushing hypothesis, however, requires combining an understanding of how organisms directly respond to the environment with tests of a diversity of ecological and evolutionary theory. This represents the major challenge of the hypothesis and, possibly, why support for it has been so mixed.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Many mechanisms could produce the Cushing curve, and they most likely vary across systems, space and time. For example, mechanisms arising from life-history theory could produce the Cushing curve—as consumers maximize their fitness through ideal timing with their primary resource—and this forms the theoretical basis for the original hypothesis. The Cushing curve, however, is also connected to food web theory, since it is about timing of a consumer to its food resource, but studies deviate in what forces they hypothesize to control the peak in the food resource (a critical component of the Cushing curve, see our FIGX). For example, in aquatic systems—where top-down forces are generally more common compared to terrestrial systems—many studies suggest that the resource peak is controlled by release from, or predation by, a consumer (CITES?). This is a very different hypothesis from others that suggest seasonality in the environment will </w:t>
      </w:r>
      <w:proofErr w:type="gramStart"/>
      <w:r w:rsidRPr="00694F59">
        <w:rPr>
          <w:rFonts w:ascii="Helvetica" w:hAnsi="Helvetica" w:cs="Helvetica"/>
          <w:kern w:val="1"/>
          <w:sz w:val="22"/>
          <w:szCs w:val="22"/>
          <w:lang w:val="en-US"/>
        </w:rPr>
        <w:t>produces</w:t>
      </w:r>
      <w:proofErr w:type="gramEnd"/>
      <w:r w:rsidRPr="00694F59">
        <w:rPr>
          <w:rFonts w:ascii="Helvetica" w:hAnsi="Helvetica" w:cs="Helvetica"/>
          <w:kern w:val="1"/>
          <w:sz w:val="22"/>
          <w:szCs w:val="22"/>
          <w:lang w:val="en-US"/>
        </w:rPr>
        <w:t xml:space="preserve"> the resource peak (CITES).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The diversity of ecological theory that could produce the basic shape of the Cushing curve makes match-mismatch an exciting research area, it also means different researchers may collect very different data, depending on what mechanism they suspect underlies the curve in their particular system. Researchers studying the curve from the lens of life history theory require per capita estimates of fitness, including mechanisms of fecundity and mortality and how they vary across life-stages. Ideally these metrics would be assessed for both the resource and consumer, but such data are extremely rare in match-mismatch studies [</w:t>
      </w:r>
      <w:r w:rsidRPr="00694F59">
        <w:rPr>
          <w:rFonts w:ascii="Helvetica" w:hAnsi="Helvetica" w:cs="Helvetica"/>
          <w:color w:val="2E6FFD"/>
          <w:kern w:val="1"/>
          <w:sz w:val="22"/>
          <w:szCs w:val="22"/>
          <w:lang w:val="en-US"/>
        </w:rPr>
        <w:t xml:space="preserve">note: can we say why? Any ideas? Also, can we say how often we found these </w:t>
      </w:r>
      <w:proofErr w:type="gramStart"/>
      <w:r w:rsidRPr="00694F59">
        <w:rPr>
          <w:rFonts w:ascii="Helvetica" w:hAnsi="Helvetica" w:cs="Helvetica"/>
          <w:color w:val="2E6FFD"/>
          <w:kern w:val="1"/>
          <w:sz w:val="22"/>
          <w:szCs w:val="22"/>
          <w:lang w:val="en-US"/>
        </w:rPr>
        <w:t>type</w:t>
      </w:r>
      <w:proofErr w:type="gramEnd"/>
      <w:r w:rsidRPr="00694F59">
        <w:rPr>
          <w:rFonts w:ascii="Helvetica" w:hAnsi="Helvetica" w:cs="Helvetica"/>
          <w:color w:val="2E6FFD"/>
          <w:kern w:val="1"/>
          <w:sz w:val="22"/>
          <w:szCs w:val="22"/>
          <w:lang w:val="en-US"/>
        </w:rPr>
        <w:t xml:space="preserve"> of data?</w:t>
      </w:r>
      <w:r w:rsidRPr="00694F59">
        <w:rPr>
          <w:rFonts w:ascii="Helvetica" w:hAnsi="Helvetica" w:cs="Helvetica"/>
          <w:kern w:val="1"/>
          <w:sz w:val="22"/>
          <w:szCs w:val="22"/>
          <w:lang w:val="en-US"/>
        </w:rPr>
        <w:t xml:space="preserve">]. Many studies instead do not collect per capita data, making it difficult to assess fitness consequences at the level of selection (i.e., the individual), thus making it impossible to directly link any fitness changes to timing. Many other studies have per capita data </w:t>
      </w:r>
      <w:r w:rsidRPr="00694F59">
        <w:rPr>
          <w:rFonts w:ascii="Helvetica" w:hAnsi="Helvetica" w:cs="Helvetica"/>
          <w:color w:val="2E6FFD"/>
          <w:kern w:val="1"/>
          <w:sz w:val="22"/>
          <w:szCs w:val="22"/>
          <w:lang w:val="en-US"/>
        </w:rPr>
        <w:t>[again, do we have data on this or anything in the next paragraph?]</w:t>
      </w:r>
      <w:r w:rsidRPr="00694F59">
        <w:rPr>
          <w:rFonts w:ascii="Helvetica" w:hAnsi="Helvetica" w:cs="Helvetica"/>
          <w:kern w:val="1"/>
          <w:sz w:val="22"/>
          <w:szCs w:val="22"/>
          <w:lang w:val="en-US"/>
        </w:rPr>
        <w:t xml:space="preserve">, but only for the consumer, making predictions of the full interaction difficult since the mechanistic understanding ends at the </w:t>
      </w:r>
      <w:proofErr w:type="spellStart"/>
      <w:r w:rsidRPr="00694F59">
        <w:rPr>
          <w:rFonts w:ascii="Helvetica" w:hAnsi="Helvetica" w:cs="Helvetica"/>
          <w:kern w:val="1"/>
          <w:sz w:val="22"/>
          <w:szCs w:val="22"/>
          <w:lang w:val="en-US"/>
        </w:rPr>
        <w:t>the</w:t>
      </w:r>
      <w:proofErr w:type="spellEnd"/>
      <w:r w:rsidRPr="00694F59">
        <w:rPr>
          <w:rFonts w:ascii="Helvetica" w:hAnsi="Helvetica" w:cs="Helvetica"/>
          <w:kern w:val="1"/>
          <w:sz w:val="22"/>
          <w:szCs w:val="22"/>
          <w:lang w:val="en-US"/>
        </w:rPr>
        <w:t xml:space="preserve"> consumer level.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Studies addressing the Cushing curve from the perspective of food web theory often collect more equivalent data on the resource and consumer, but may not assess fitness consequences. Part of this difference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(X-XX, depending on latitude and species for caterpillars). Such deviations across systems, however, may fall away at the level of vertebrate consumers (e.g., fish and birds), but a fundamental difference in the scale of generation times pervades aquatic/terrestrial comparisons (</w:t>
      </w:r>
      <w:proofErr w:type="spellStart"/>
      <w:r w:rsidRPr="00694F59">
        <w:rPr>
          <w:rFonts w:ascii="Helvetica" w:hAnsi="Helvetica" w:cs="Helvetica"/>
          <w:kern w:val="1"/>
          <w:sz w:val="22"/>
          <w:szCs w:val="22"/>
          <w:lang w:val="en-US"/>
        </w:rPr>
        <w:t>Gruner</w:t>
      </w:r>
      <w:proofErr w:type="spellEnd"/>
      <w:r w:rsidRPr="00694F59">
        <w:rPr>
          <w:rFonts w:ascii="Helvetica" w:hAnsi="Helvetica" w:cs="Helvetica"/>
          <w:kern w:val="1"/>
          <w:sz w:val="22"/>
          <w:szCs w:val="22"/>
          <w:lang w:val="en-US"/>
        </w:rPr>
        <w:t xml:space="preserve"> et al. 2008, A cross-system synthesis of consumer and nutrient resource control on producer biomass; Borer et al. 2005, What determines the strength of a trophic cascade</w:t>
      </w:r>
      <w:proofErr w:type="gramStart"/>
      <w:r w:rsidRPr="00694F59">
        <w:rPr>
          <w:rFonts w:ascii="Helvetica" w:hAnsi="Helvetica" w:cs="Helvetica"/>
          <w:kern w:val="1"/>
          <w:sz w:val="22"/>
          <w:szCs w:val="22"/>
          <w:lang w:val="en-US"/>
        </w:rPr>
        <w:t>? )</w:t>
      </w:r>
      <w:proofErr w:type="gramEnd"/>
      <w:r w:rsidRPr="00694F59">
        <w:rPr>
          <w:rFonts w:ascii="Helvetica" w:hAnsi="Helvetica" w:cs="Helvetica"/>
          <w:kern w:val="1"/>
          <w:sz w:val="22"/>
          <w:szCs w:val="22"/>
          <w:lang w:val="en-US"/>
        </w:rPr>
        <w:t xml:space="preserve"> and may underlie a focus more on mechanisms related to food web theory in some studies (CITES). A further divide across studies may come from the size of the consumer: when consumers are too small or turn over too quickly to track, researchers struggle to collect robust data on individual fitness.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This places Cushing curve studies on a continuum: at one end, some studies, focused generally on food web mechanisms, collect equivalent data on the consumer and resource but no fitness data and other studies, focused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If they find their mechanisms explain little of the variation they observe, they often do not have the data to test alternative hypotheses. This is a rising issue in the field (and one that permeates ecology), and researchers have pointed out how a larger perspective on life history, such as including other sources of mortality beyond those related to resource access, can lead to alternative predictions than the synchrony predicted by the Cushing curve (CITES, Singer &amp; Parmesan, </w:t>
      </w:r>
      <w:proofErr w:type="spellStart"/>
      <w:r w:rsidRPr="00694F59">
        <w:rPr>
          <w:rFonts w:ascii="Helvetica" w:hAnsi="Helvetica" w:cs="Helvetica"/>
          <w:kern w:val="1"/>
          <w:sz w:val="22"/>
          <w:szCs w:val="22"/>
          <w:lang w:val="en-US"/>
        </w:rPr>
        <w:t>Johannsson</w:t>
      </w:r>
      <w:proofErr w:type="spellEnd"/>
      <w:r w:rsidRPr="00694F59">
        <w:rPr>
          <w:rFonts w:ascii="Helvetica" w:hAnsi="Helvetica" w:cs="Helvetica"/>
          <w:kern w:val="1"/>
          <w:sz w:val="22"/>
          <w:szCs w:val="22"/>
          <w:lang w:val="en-US"/>
        </w:rPr>
        <w:t xml:space="preserve"> &amp; </w:t>
      </w:r>
      <w:proofErr w:type="spellStart"/>
      <w:r w:rsidRPr="00694F59">
        <w:rPr>
          <w:rFonts w:ascii="Helvetica" w:hAnsi="Helvetica" w:cs="Helvetica"/>
          <w:kern w:val="1"/>
          <w:sz w:val="22"/>
          <w:szCs w:val="22"/>
          <w:lang w:val="en-US"/>
        </w:rPr>
        <w:t>Jonzen</w:t>
      </w:r>
      <w:proofErr w:type="spellEnd"/>
      <w:r w:rsidRPr="00694F59">
        <w:rPr>
          <w:rFonts w:ascii="Helvetica" w:hAnsi="Helvetica" w:cs="Helvetica"/>
          <w:kern w:val="1"/>
          <w:sz w:val="22"/>
          <w:szCs w:val="22"/>
          <w:lang w:val="en-US"/>
        </w:rPr>
        <w:t xml:space="preserve">).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kern w:val="1"/>
          <w:sz w:val="22"/>
          <w:szCs w:val="22"/>
          <w:lang w:val="en-US"/>
        </w:rPr>
        <w:t xml:space="preserve">The fundamental outcome of the various mechanisms that can produce the Cushing curve is a current field where it is difficult to partition variation in the collected data to multiple hypotheses, because critical data on the resource or consumer are not collected. Though it is highly possible that both food web and life history theory together explain many of the consumer-resource systems studied, data limitations make it hard to assess both hypotheses at once. Unless researchers are extremely clear about the mechanistic hypotheses they are testing, progress could be slow. </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r w:rsidRPr="00694F59">
        <w:rPr>
          <w:rFonts w:ascii="Helvetica" w:hAnsi="Helvetica" w:cs="Helvetica"/>
          <w:color w:val="2E6FFD"/>
          <w:kern w:val="1"/>
          <w:sz w:val="22"/>
          <w:szCs w:val="22"/>
          <w:lang w:val="en-US"/>
        </w:rPr>
        <w:t>[Couple asides from Lizzie:</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r w:rsidRPr="00694F59">
        <w:rPr>
          <w:rFonts w:ascii="Helvetica" w:hAnsi="Helvetica" w:cs="Helvetica"/>
          <w:color w:val="2E6FFD"/>
          <w:kern w:val="1"/>
          <w:sz w:val="22"/>
          <w:szCs w:val="22"/>
          <w:lang w:val="en-US"/>
        </w:rPr>
        <w:t>I think here we could suggest what to focus on. Should we say here that everyone should collect: data to calculate fitness, data to calculate interaction strength [this came up in review but is not in our paper, should we add this point?] and information pushing the limits and/or baseline information?</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E6FFD"/>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r w:rsidRPr="00694F59">
        <w:rPr>
          <w:rFonts w:ascii="Helvetica" w:hAnsi="Helvetica" w:cs="Helvetica"/>
          <w:color w:val="2E6FFD"/>
          <w:kern w:val="1"/>
          <w:sz w:val="22"/>
          <w:szCs w:val="22"/>
          <w:lang w:val="en-US"/>
        </w:rPr>
        <w:t xml:space="preserve">I also struggled with how we should define the Cushing curve … is it just the curve? Is it a hypothesis? </w:t>
      </w:r>
      <w:proofErr w:type="gramStart"/>
      <w:r w:rsidRPr="00694F59">
        <w:rPr>
          <w:rFonts w:ascii="Helvetica" w:hAnsi="Helvetica" w:cs="Helvetica"/>
          <w:color w:val="2E6FFD"/>
          <w:kern w:val="1"/>
          <w:sz w:val="22"/>
          <w:szCs w:val="22"/>
          <w:lang w:val="en-US"/>
        </w:rPr>
        <w:t>If the latter, then it’s a life history theory hypothesis.</w:t>
      </w:r>
      <w:proofErr w:type="gramEnd"/>
      <w:r w:rsidRPr="00694F59">
        <w:rPr>
          <w:rFonts w:ascii="Helvetica" w:hAnsi="Helvetica" w:cs="Helvetica"/>
          <w:color w:val="2E6FFD"/>
          <w:kern w:val="1"/>
          <w:sz w:val="22"/>
          <w:szCs w:val="22"/>
          <w:lang w:val="en-US"/>
        </w:rPr>
        <w:t xml:space="preserve"> Is it both a curve and hypothesis and, if so, can we treat each separately without confusing the reader?]</w:t>
      </w: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694F59" w:rsidRPr="00694F59" w:rsidRDefault="00694F59" w:rsidP="00694F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rsidR="0025102F" w:rsidRPr="00694F59" w:rsidRDefault="00694F59" w:rsidP="00694F59">
      <w:pPr>
        <w:rPr>
          <w:rFonts w:ascii="Helvetica" w:hAnsi="Helvetica"/>
          <w:sz w:val="22"/>
          <w:szCs w:val="22"/>
        </w:rPr>
      </w:pPr>
      <w:r w:rsidRPr="00694F59">
        <w:rPr>
          <w:rFonts w:ascii="Helvetica" w:hAnsi="Helvetica" w:cs="Helvetica"/>
          <w:kern w:val="1"/>
          <w:sz w:val="22"/>
          <w:szCs w:val="22"/>
          <w:lang w:val="en-US"/>
        </w:rPr>
        <w:t>________________________________________</w:t>
      </w:r>
    </w:p>
    <w:sectPr w:rsidR="0025102F" w:rsidRPr="00694F59" w:rsidSect="00694F5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25102F"/>
    <w:rsid w:val="00694F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A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2664</Words>
  <Characters>15187</Characters>
  <Application>Microsoft Macintosh Word</Application>
  <DocSecurity>0</DocSecurity>
  <Lines>126</Lines>
  <Paragraphs>35</Paragraphs>
  <ScaleCrop>false</ScaleCrop>
  <Company/>
  <LinksUpToDate>false</LinksUpToDate>
  <CharactersWithSpaces>17816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cp:revision>
  <dcterms:created xsi:type="dcterms:W3CDTF">2018-10-12T19:44:00Z</dcterms:created>
  <dcterms:modified xsi:type="dcterms:W3CDTF">2018-10-12T19:49:00Z</dcterms:modified>
</cp:coreProperties>
</file>