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Interactive Customer Churn Analytics Dashboard</w:t>
        <w:br/>
        <w:t>Project Report</w:t>
      </w:r>
    </w:p>
    <w:p>
      <w:pPr>
        <w:pStyle w:val="Heading2"/>
      </w:pPr>
      <w:r>
        <w:t>Introduction</w:t>
      </w:r>
    </w:p>
    <w:p>
      <w:r>
        <w:t>Customer churn is one of the most important business challenges in the telecom industry. This project analyzes customer churn using the Telecom Customer Churn dataset. Python libraries such as Pandas, NumPy, Seaborn, Matplotlib, and Plotly were used to clean the data, analyze customer behavior, and build an interactive dashboard for business decision-making.</w:t>
      </w:r>
    </w:p>
    <w:p>
      <w:pPr>
        <w:pStyle w:val="Heading2"/>
      </w:pPr>
      <w:r>
        <w:t>Problem Statement</w:t>
      </w:r>
    </w:p>
    <w:p>
      <w:r>
        <w:t>Telecom companies lose revenue when customers discontinue their services. The objective of this project is to identify the factors influencing churn and provide insights that help improve customer retention.</w:t>
      </w:r>
    </w:p>
    <w:p>
      <w:pPr>
        <w:pStyle w:val="Heading2"/>
      </w:pPr>
      <w:r>
        <w:t>Dataset Description</w:t>
      </w:r>
    </w:p>
    <w:p>
      <w:r>
        <w:t>The project uses the Telecom Customer Churn dataset containing customer demographic information, account details, services subscribed, monthly charges, total charges, tenure, payment methods, contract type, and churn status. The original dataset contained 7,043 records and 21 columns.</w:t>
      </w:r>
    </w:p>
    <w:p>
      <w:pPr>
        <w:pStyle w:val="Heading2"/>
      </w:pPr>
      <w:r>
        <w:t>Data Processing</w:t>
      </w:r>
    </w:p>
    <w:p>
      <w:r>
        <w:t>The dataset was imported into Google Colab using Pandas. Data understanding was performed using head(), shape(), info(), and describe(). Missing values were identified with isnull().sum(). The TotalCharges column was converted to numeric using pd.to_numeric(errors='coerce'). Missing records were removed using dropna(), duplicate records were removed using drop_duplicates(), and the Churn column was encoded from Yes/No to 1/0.</w:t>
      </w:r>
    </w:p>
    <w:p>
      <w:pPr>
        <w:pStyle w:val="Heading2"/>
      </w:pPr>
      <w:r>
        <w:t>Feature Engineering</w:t>
      </w:r>
    </w:p>
    <w:p>
      <w:r>
        <w:t>A new feature called TenureGroup was created using pd.cut() to categorize customers based on service duration (0–1 Year, 1–2 Years, 2–4 Years, and 4–6 Years). This simplified analysis of churn across customer groups.</w:t>
      </w:r>
    </w:p>
    <w:p>
      <w:pPr>
        <w:pStyle w:val="Heading2"/>
      </w:pPr>
      <w:r>
        <w:t>Exploratory Data Analysis (EDA)</w:t>
      </w:r>
    </w:p>
    <w:p>
      <w:r>
        <w:t>Exploratory Data Analysis was performed using Seaborn. Visualizations included Churn Distribution, Gender vs Churn, Contract vs Churn, Internet Service vs Churn, Payment Method vs Churn, Monthly Charges Distribution, Tenure Distribution, and a Correlation Heatmap. These charts helped identify important churn patterns and customer behavior.</w:t>
      </w:r>
    </w:p>
    <w:p>
      <w:pPr>
        <w:pStyle w:val="Heading2"/>
      </w:pPr>
      <w:r>
        <w:t>Dashboard Design</w:t>
      </w:r>
    </w:p>
    <w:p>
      <w:r>
        <w:t>An interactive dashboard was developed using Plotly. It included KPI cards (Total Customers, Churn Customers, Average Monthly Charges, and Churn Rate) along with interactive charts for Churn Distribution, Gender vs Churn, Contract Type, Internet Service, Payment Method, Monthly Charges, and Tenure Group. The dashboard allows users to explore customer churn visually.</w:t>
      </w:r>
    </w:p>
    <w:p>
      <w:pPr>
        <w:pStyle w:val="Heading2"/>
      </w:pPr>
      <w:r>
        <w:t>Recommendations</w:t>
      </w:r>
    </w:p>
    <w:p>
      <w:r>
        <w:t>1. Promote long-term contracts through attractive offers.</w:t>
        <w:br/>
        <w:t>2. Improve Fiber Optic service quality.</w:t>
        <w:br/>
        <w:t>3. Encourage customers to use automatic payment methods.</w:t>
        <w:br/>
        <w:t>4. Provide retention offers to customers with high monthly charges.</w:t>
        <w:br/>
        <w:t>5. Focus on retaining new customers during their initial months.</w:t>
      </w:r>
    </w:p>
    <w:p>
      <w:pPr>
        <w:pStyle w:val="Heading2"/>
      </w:pPr>
      <w:r>
        <w:t>Conclusion</w:t>
      </w:r>
    </w:p>
    <w:p>
      <w:r>
        <w:t>The project successfully analyzed telecom customer churn using data preprocessing, feature engineering, KPI analysis, EDA, and an interactive Plotly dashboard. The analysis showed that contract type, tenure, internet service, payment method, and monthly charges significantly influence customer churn. The dashboard provides valuable business insights that can support data-driven decisions and improve customer retention.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