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9842" w14:textId="77777777" w:rsidR="003172F0" w:rsidRPr="00F821A5" w:rsidRDefault="00000000">
      <w:pPr>
        <w:ind w:right="53"/>
        <w:jc w:val="center"/>
        <w:rPr>
          <w:rFonts w:ascii="Calibri" w:eastAsia="Avenir" w:hAnsi="Calibri" w:cs="Calibri"/>
          <w:b/>
          <w:color w:val="000000"/>
          <w:sz w:val="32"/>
          <w:szCs w:val="32"/>
        </w:rPr>
      </w:pPr>
      <w:r w:rsidRPr="00F821A5">
        <w:rPr>
          <w:rFonts w:ascii="Calibri" w:eastAsia="Avenir" w:hAnsi="Calibri" w:cs="Calibri"/>
          <w:b/>
          <w:color w:val="000000"/>
          <w:sz w:val="32"/>
          <w:szCs w:val="32"/>
        </w:rPr>
        <w:t>WORK &amp; TRAVEL 2024 PROGRAM FEE AND OTHER EXPENSES</w:t>
      </w:r>
    </w:p>
    <w:p w14:paraId="14F3EB7A" w14:textId="77777777" w:rsidR="003172F0" w:rsidRPr="00F821A5" w:rsidRDefault="003172F0">
      <w:pPr>
        <w:ind w:right="53"/>
        <w:jc w:val="center"/>
        <w:rPr>
          <w:rFonts w:ascii="Calibri" w:eastAsia="Avenir" w:hAnsi="Calibri" w:cs="Calibri"/>
          <w:color w:val="000000"/>
        </w:rPr>
      </w:pPr>
    </w:p>
    <w:tbl>
      <w:tblPr>
        <w:tblStyle w:val="a"/>
        <w:tblW w:w="10890"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1"/>
        <w:gridCol w:w="1892"/>
        <w:gridCol w:w="1482"/>
        <w:gridCol w:w="5445"/>
      </w:tblGrid>
      <w:tr w:rsidR="003172F0" w:rsidRPr="00F821A5" w14:paraId="0B55DC5B" w14:textId="77777777" w:rsidTr="00196F13">
        <w:trPr>
          <w:trHeight w:val="683"/>
        </w:trPr>
        <w:tc>
          <w:tcPr>
            <w:tcW w:w="2071" w:type="dxa"/>
            <w:shd w:val="clear" w:color="auto" w:fill="B4C6E7"/>
            <w:vAlign w:val="center"/>
          </w:tcPr>
          <w:p w14:paraId="6C9D7671" w14:textId="77777777" w:rsidR="003172F0" w:rsidRPr="00F821A5" w:rsidRDefault="00000000">
            <w:pPr>
              <w:ind w:right="53"/>
              <w:jc w:val="center"/>
              <w:rPr>
                <w:rFonts w:ascii="Calibri" w:eastAsia="Avenir" w:hAnsi="Calibri" w:cs="Calibri"/>
                <w:b/>
                <w:color w:val="000000"/>
              </w:rPr>
            </w:pPr>
            <w:r w:rsidRPr="00F821A5">
              <w:rPr>
                <w:rFonts w:ascii="Calibri" w:eastAsia="Avenir" w:hAnsi="Calibri" w:cs="Calibri"/>
                <w:b/>
                <w:color w:val="000000"/>
              </w:rPr>
              <w:t>FEE TYPE</w:t>
            </w:r>
          </w:p>
        </w:tc>
        <w:tc>
          <w:tcPr>
            <w:tcW w:w="1892" w:type="dxa"/>
            <w:shd w:val="clear" w:color="auto" w:fill="B4C6E7"/>
            <w:vAlign w:val="center"/>
          </w:tcPr>
          <w:p w14:paraId="6FD5C60F" w14:textId="77777777" w:rsidR="003172F0" w:rsidRPr="00F821A5" w:rsidRDefault="00000000">
            <w:pPr>
              <w:ind w:right="53"/>
              <w:jc w:val="center"/>
              <w:rPr>
                <w:rFonts w:ascii="Calibri" w:eastAsia="Avenir" w:hAnsi="Calibri" w:cs="Calibri"/>
                <w:b/>
                <w:color w:val="000000"/>
              </w:rPr>
            </w:pPr>
            <w:r w:rsidRPr="00F821A5">
              <w:rPr>
                <w:rFonts w:ascii="Calibri" w:eastAsia="Avenir" w:hAnsi="Calibri" w:cs="Calibri"/>
                <w:b/>
                <w:color w:val="000000"/>
              </w:rPr>
              <w:t>AMOUNT</w:t>
            </w:r>
          </w:p>
        </w:tc>
        <w:tc>
          <w:tcPr>
            <w:tcW w:w="6927" w:type="dxa"/>
            <w:gridSpan w:val="2"/>
            <w:shd w:val="clear" w:color="auto" w:fill="B4C6E7"/>
            <w:vAlign w:val="center"/>
          </w:tcPr>
          <w:p w14:paraId="771C14C6" w14:textId="77777777" w:rsidR="003172F0" w:rsidRPr="00F821A5" w:rsidRDefault="00000000">
            <w:pPr>
              <w:ind w:right="53"/>
              <w:jc w:val="center"/>
              <w:rPr>
                <w:rFonts w:ascii="Calibri" w:eastAsia="Avenir" w:hAnsi="Calibri" w:cs="Calibri"/>
                <w:b/>
                <w:color w:val="000000"/>
              </w:rPr>
            </w:pPr>
            <w:r w:rsidRPr="00F821A5">
              <w:rPr>
                <w:rFonts w:ascii="Calibri" w:eastAsia="Avenir" w:hAnsi="Calibri" w:cs="Calibri"/>
                <w:b/>
                <w:color w:val="000000"/>
              </w:rPr>
              <w:t>WHAT IT INCLUDES</w:t>
            </w:r>
          </w:p>
        </w:tc>
      </w:tr>
      <w:tr w:rsidR="003172F0" w:rsidRPr="00F821A5" w14:paraId="78D2AA71" w14:textId="77777777">
        <w:trPr>
          <w:trHeight w:val="4499"/>
        </w:trPr>
        <w:tc>
          <w:tcPr>
            <w:tcW w:w="2071" w:type="dxa"/>
            <w:vAlign w:val="center"/>
          </w:tcPr>
          <w:p w14:paraId="77F33C3D" w14:textId="77777777" w:rsidR="003172F0" w:rsidRPr="00F821A5" w:rsidRDefault="00000000">
            <w:pPr>
              <w:ind w:right="53"/>
              <w:rPr>
                <w:rFonts w:ascii="Calibri" w:eastAsia="Avenir" w:hAnsi="Calibri" w:cs="Calibri"/>
                <w:color w:val="000000"/>
              </w:rPr>
            </w:pPr>
            <w:r w:rsidRPr="00F821A5">
              <w:rPr>
                <w:rFonts w:ascii="Calibri" w:eastAsia="Avenir" w:hAnsi="Calibri" w:cs="Calibri"/>
                <w:color w:val="000000"/>
              </w:rPr>
              <w:t>Program Fee</w:t>
            </w:r>
          </w:p>
        </w:tc>
        <w:tc>
          <w:tcPr>
            <w:tcW w:w="1892" w:type="dxa"/>
            <w:vAlign w:val="center"/>
          </w:tcPr>
          <w:p w14:paraId="495ADE4E" w14:textId="77777777" w:rsidR="003172F0" w:rsidRPr="00F821A5" w:rsidRDefault="00000000">
            <w:pPr>
              <w:jc w:val="center"/>
              <w:rPr>
                <w:rFonts w:ascii="Calibri" w:eastAsia="Avenir" w:hAnsi="Calibri" w:cs="Calibri"/>
                <w:b/>
                <w:color w:val="000000"/>
              </w:rPr>
            </w:pPr>
            <w:r w:rsidRPr="00F821A5">
              <w:rPr>
                <w:rFonts w:ascii="Calibri" w:eastAsia="Avenir" w:hAnsi="Calibri" w:cs="Calibri"/>
                <w:b/>
                <w:color w:val="000000"/>
              </w:rPr>
              <w:t>$3,150 + 1,250,000 UZS</w:t>
            </w:r>
          </w:p>
        </w:tc>
        <w:tc>
          <w:tcPr>
            <w:tcW w:w="6927" w:type="dxa"/>
            <w:gridSpan w:val="2"/>
            <w:vAlign w:val="center"/>
          </w:tcPr>
          <w:p w14:paraId="3E0F30C6"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 xml:space="preserve">Local agency service fees               </w:t>
            </w:r>
          </w:p>
          <w:p w14:paraId="67CEFEFC"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 xml:space="preserve">Sponsor service fees                                  </w:t>
            </w:r>
          </w:p>
          <w:p w14:paraId="0B18E856"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Job placement</w:t>
            </w:r>
          </w:p>
          <w:p w14:paraId="5595D61A"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 xml:space="preserve">Incoming transaction wire fees                                     </w:t>
            </w:r>
          </w:p>
          <w:p w14:paraId="70437963"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DS-2019 form</w:t>
            </w:r>
          </w:p>
          <w:p w14:paraId="6794B1EA"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 xml:space="preserve">FedEx fees                                </w:t>
            </w:r>
          </w:p>
          <w:p w14:paraId="4E7A4E06"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 xml:space="preserve">Premium Medical Insurance for DS-2019 period </w:t>
            </w:r>
          </w:p>
          <w:p w14:paraId="45102B39"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 xml:space="preserve">Participant support in Uzbekistan and in the USA               </w:t>
            </w:r>
          </w:p>
          <w:p w14:paraId="18570AE4"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Program orientation in Tashkent and Visa preparation</w:t>
            </w:r>
          </w:p>
          <w:p w14:paraId="5E4996DB"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American Sim-card (subject to availability)</w:t>
            </w:r>
          </w:p>
          <w:p w14:paraId="482D3B15"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Other branded materials: water bottle, etc. (subject to availability)</w:t>
            </w:r>
          </w:p>
          <w:p w14:paraId="0A406136"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 xml:space="preserve">Program completion certificate from Global Friends, Inc. </w:t>
            </w:r>
          </w:p>
          <w:p w14:paraId="62DDFA28" w14:textId="77777777" w:rsidR="003172F0" w:rsidRPr="00F821A5" w:rsidRDefault="00000000">
            <w:pPr>
              <w:numPr>
                <w:ilvl w:val="0"/>
                <w:numId w:val="2"/>
              </w:numPr>
              <w:pBdr>
                <w:top w:val="nil"/>
                <w:left w:val="nil"/>
                <w:bottom w:val="nil"/>
                <w:right w:val="nil"/>
                <w:between w:val="nil"/>
              </w:pBdr>
              <w:ind w:left="238" w:right="79" w:hanging="180"/>
              <w:jc w:val="both"/>
              <w:rPr>
                <w:rFonts w:ascii="Calibri" w:eastAsia="Avenir" w:hAnsi="Calibri" w:cs="Calibri"/>
                <w:color w:val="000000"/>
              </w:rPr>
            </w:pPr>
            <w:r w:rsidRPr="00F821A5">
              <w:rPr>
                <w:rFonts w:ascii="Calibri" w:eastAsia="Avenir" w:hAnsi="Calibri" w:cs="Calibri"/>
                <w:color w:val="000000"/>
              </w:rPr>
              <w:t>SEVIS Fee</w:t>
            </w:r>
          </w:p>
        </w:tc>
      </w:tr>
      <w:tr w:rsidR="00F05A5B" w:rsidRPr="00F821A5" w14:paraId="590D675A" w14:textId="77777777" w:rsidTr="00196F13">
        <w:trPr>
          <w:trHeight w:val="710"/>
        </w:trPr>
        <w:tc>
          <w:tcPr>
            <w:tcW w:w="10890" w:type="dxa"/>
            <w:gridSpan w:val="4"/>
            <w:shd w:val="clear" w:color="auto" w:fill="B4C6E7" w:themeFill="accent1" w:themeFillTint="66"/>
            <w:vAlign w:val="center"/>
          </w:tcPr>
          <w:p w14:paraId="2ABABDBB" w14:textId="19FEBE2D" w:rsidR="00F05A5B" w:rsidRPr="00F821A5" w:rsidRDefault="00F05A5B" w:rsidP="00F05A5B">
            <w:pPr>
              <w:ind w:right="163"/>
              <w:jc w:val="center"/>
              <w:rPr>
                <w:rFonts w:ascii="Calibri" w:eastAsia="Avenir" w:hAnsi="Calibri" w:cs="Calibri"/>
                <w:b/>
                <w:color w:val="000000"/>
              </w:rPr>
            </w:pPr>
            <w:r w:rsidRPr="00F821A5">
              <w:rPr>
                <w:rFonts w:ascii="Calibri" w:eastAsia="Avenir" w:hAnsi="Calibri" w:cs="Calibri"/>
                <w:b/>
                <w:color w:val="000000"/>
              </w:rPr>
              <w:t>PAYMENT STRUCTURE</w:t>
            </w:r>
          </w:p>
        </w:tc>
      </w:tr>
      <w:tr w:rsidR="00F05A5B" w:rsidRPr="00F821A5" w14:paraId="17082A7D" w14:textId="77777777" w:rsidTr="00F05A5B">
        <w:trPr>
          <w:trHeight w:val="2429"/>
        </w:trPr>
        <w:tc>
          <w:tcPr>
            <w:tcW w:w="5445" w:type="dxa"/>
            <w:gridSpan w:val="3"/>
          </w:tcPr>
          <w:p w14:paraId="6144FDF6" w14:textId="77777777" w:rsidR="00F05A5B" w:rsidRPr="00F821A5" w:rsidRDefault="00F05A5B" w:rsidP="00F05A5B">
            <w:pPr>
              <w:ind w:right="163"/>
              <w:jc w:val="center"/>
              <w:rPr>
                <w:rFonts w:ascii="Calibri" w:eastAsia="Avenir" w:hAnsi="Calibri" w:cs="Calibri"/>
                <w:b/>
                <w:color w:val="000000"/>
              </w:rPr>
            </w:pPr>
          </w:p>
          <w:p w14:paraId="252771B2" w14:textId="38C7BA5B" w:rsidR="00F05A5B" w:rsidRPr="00F821A5" w:rsidRDefault="00F05A5B" w:rsidP="00F05A5B">
            <w:pPr>
              <w:ind w:right="163"/>
              <w:jc w:val="center"/>
              <w:rPr>
                <w:rFonts w:ascii="Calibri" w:eastAsia="Avenir" w:hAnsi="Calibri" w:cs="Calibri"/>
                <w:b/>
                <w:color w:val="000000"/>
              </w:rPr>
            </w:pPr>
            <w:r w:rsidRPr="00F821A5">
              <w:rPr>
                <w:rFonts w:ascii="Calibri" w:eastAsia="Avenir" w:hAnsi="Calibri" w:cs="Calibri"/>
                <w:b/>
                <w:color w:val="000000"/>
              </w:rPr>
              <w:t>DEPOSIT PAYMENT</w:t>
            </w:r>
          </w:p>
          <w:p w14:paraId="3D8E476C" w14:textId="77777777" w:rsidR="00F05A5B" w:rsidRPr="00F821A5" w:rsidRDefault="00F05A5B" w:rsidP="00F05A5B">
            <w:pPr>
              <w:ind w:right="163"/>
              <w:jc w:val="center"/>
              <w:rPr>
                <w:rFonts w:ascii="Calibri" w:eastAsia="Avenir" w:hAnsi="Calibri" w:cs="Calibri"/>
                <w:b/>
                <w:color w:val="000000"/>
              </w:rPr>
            </w:pPr>
            <w:r w:rsidRPr="00F821A5">
              <w:rPr>
                <w:rFonts w:ascii="Calibri" w:eastAsia="Avenir" w:hAnsi="Calibri" w:cs="Calibri"/>
                <w:b/>
                <w:color w:val="000000"/>
              </w:rPr>
              <w:t>$400 + 1,250,000 UZS</w:t>
            </w:r>
          </w:p>
          <w:p w14:paraId="1CA2681C" w14:textId="4BECD84C" w:rsidR="00F05A5B" w:rsidRPr="00F821A5" w:rsidRDefault="00F05A5B" w:rsidP="00F05A5B">
            <w:pPr>
              <w:ind w:right="163"/>
              <w:jc w:val="center"/>
              <w:rPr>
                <w:rFonts w:ascii="Calibri" w:eastAsia="Avenir" w:hAnsi="Calibri" w:cs="Calibri"/>
                <w:b/>
                <w:color w:val="000000"/>
              </w:rPr>
            </w:pPr>
          </w:p>
          <w:p w14:paraId="5832BE83" w14:textId="44AFF7F0" w:rsidR="00196F13" w:rsidRPr="00F821A5" w:rsidRDefault="00196F13" w:rsidP="00196F13">
            <w:pPr>
              <w:ind w:right="163"/>
              <w:rPr>
                <w:rFonts w:ascii="Calibri" w:eastAsia="Avenir" w:hAnsi="Calibri" w:cs="Calibri"/>
                <w:i/>
                <w:color w:val="000000"/>
              </w:rPr>
            </w:pPr>
            <w:r w:rsidRPr="00F821A5">
              <w:rPr>
                <w:rFonts w:ascii="Calibri" w:eastAsia="Avenir" w:hAnsi="Calibri" w:cs="Calibri"/>
                <w:i/>
                <w:color w:val="000000"/>
              </w:rPr>
              <w:t>Should be paid within two weeks after acceptance</w:t>
            </w:r>
          </w:p>
          <w:p w14:paraId="2DC78762" w14:textId="77777777" w:rsidR="00196F13" w:rsidRPr="00F821A5" w:rsidRDefault="00196F13" w:rsidP="00F05A5B">
            <w:pPr>
              <w:ind w:right="163"/>
              <w:jc w:val="center"/>
              <w:rPr>
                <w:rFonts w:ascii="Calibri" w:eastAsia="Avenir" w:hAnsi="Calibri" w:cs="Calibri"/>
                <w:b/>
                <w:color w:val="000000"/>
              </w:rPr>
            </w:pPr>
          </w:p>
          <w:p w14:paraId="6B5F4FFD" w14:textId="77777777" w:rsidR="00F05A5B" w:rsidRPr="00F821A5" w:rsidRDefault="00F05A5B" w:rsidP="00F05A5B">
            <w:pPr>
              <w:pStyle w:val="ListParagraph"/>
              <w:numPr>
                <w:ilvl w:val="0"/>
                <w:numId w:val="4"/>
              </w:numPr>
              <w:ind w:left="173" w:right="163" w:hanging="173"/>
              <w:rPr>
                <w:rFonts w:ascii="Calibri" w:eastAsia="Avenir" w:hAnsi="Calibri" w:cs="Calibri"/>
                <w:color w:val="000000"/>
                <w:sz w:val="24"/>
                <w:szCs w:val="24"/>
              </w:rPr>
            </w:pPr>
            <w:r w:rsidRPr="00F821A5">
              <w:rPr>
                <w:rFonts w:ascii="Calibri" w:eastAsia="Avenir" w:hAnsi="Calibri" w:cs="Calibri"/>
                <w:color w:val="000000"/>
                <w:sz w:val="24"/>
                <w:szCs w:val="24"/>
              </w:rPr>
              <w:t>$400 for Global Friends USA office in Austin, TX</w:t>
            </w:r>
          </w:p>
          <w:p w14:paraId="428C95C5" w14:textId="77777777" w:rsidR="00F05A5B" w:rsidRPr="00F821A5" w:rsidRDefault="00F05A5B" w:rsidP="00F05A5B">
            <w:pPr>
              <w:pStyle w:val="ListParagraph"/>
              <w:numPr>
                <w:ilvl w:val="0"/>
                <w:numId w:val="4"/>
              </w:numPr>
              <w:ind w:left="173" w:right="163" w:hanging="173"/>
              <w:rPr>
                <w:rFonts w:ascii="Calibri" w:eastAsia="Avenir" w:hAnsi="Calibri" w:cs="Calibri"/>
                <w:color w:val="000000"/>
                <w:sz w:val="24"/>
                <w:szCs w:val="24"/>
              </w:rPr>
            </w:pPr>
            <w:r w:rsidRPr="00F821A5">
              <w:rPr>
                <w:rFonts w:ascii="Calibri" w:eastAsia="Avenir" w:hAnsi="Calibri" w:cs="Calibri"/>
                <w:color w:val="000000"/>
                <w:sz w:val="24"/>
                <w:szCs w:val="24"/>
              </w:rPr>
              <w:t>1,250,000 UZS paid to Tashkent office</w:t>
            </w:r>
          </w:p>
          <w:p w14:paraId="3A196CB8" w14:textId="508CFDAE" w:rsidR="00F05A5B" w:rsidRPr="00F821A5" w:rsidRDefault="00F05A5B" w:rsidP="00F05A5B">
            <w:pPr>
              <w:ind w:right="163"/>
              <w:rPr>
                <w:rFonts w:ascii="Calibri" w:eastAsia="Avenir" w:hAnsi="Calibri" w:cs="Calibri"/>
                <w:b/>
                <w:color w:val="000000"/>
              </w:rPr>
            </w:pPr>
          </w:p>
        </w:tc>
        <w:tc>
          <w:tcPr>
            <w:tcW w:w="5445" w:type="dxa"/>
          </w:tcPr>
          <w:p w14:paraId="727D922B" w14:textId="77777777" w:rsidR="00F05A5B" w:rsidRPr="00F821A5" w:rsidRDefault="00F05A5B" w:rsidP="00F05A5B">
            <w:pPr>
              <w:ind w:right="163"/>
              <w:jc w:val="center"/>
              <w:rPr>
                <w:rFonts w:ascii="Calibri" w:eastAsia="Avenir" w:hAnsi="Calibri" w:cs="Calibri"/>
                <w:b/>
                <w:color w:val="000000"/>
              </w:rPr>
            </w:pPr>
          </w:p>
          <w:p w14:paraId="33B59896" w14:textId="2ECFBC75" w:rsidR="00F05A5B" w:rsidRPr="00F821A5" w:rsidRDefault="00F05A5B" w:rsidP="00F05A5B">
            <w:pPr>
              <w:ind w:right="163"/>
              <w:jc w:val="center"/>
              <w:rPr>
                <w:rFonts w:ascii="Calibri" w:eastAsia="Avenir" w:hAnsi="Calibri" w:cs="Calibri"/>
                <w:b/>
                <w:color w:val="000000"/>
              </w:rPr>
            </w:pPr>
            <w:r w:rsidRPr="00F821A5">
              <w:rPr>
                <w:rFonts w:ascii="Calibri" w:eastAsia="Avenir" w:hAnsi="Calibri" w:cs="Calibri"/>
                <w:b/>
                <w:color w:val="000000"/>
              </w:rPr>
              <w:t>FINAL PAYMENT</w:t>
            </w:r>
          </w:p>
          <w:p w14:paraId="114AC92A" w14:textId="77777777" w:rsidR="00F05A5B" w:rsidRPr="00F821A5" w:rsidRDefault="00F05A5B" w:rsidP="00F05A5B">
            <w:pPr>
              <w:ind w:right="163"/>
              <w:jc w:val="center"/>
              <w:rPr>
                <w:rFonts w:ascii="Calibri" w:eastAsia="Avenir" w:hAnsi="Calibri" w:cs="Calibri"/>
                <w:b/>
                <w:color w:val="000000"/>
              </w:rPr>
            </w:pPr>
            <w:r w:rsidRPr="00F821A5">
              <w:rPr>
                <w:rFonts w:ascii="Calibri" w:eastAsia="Avenir" w:hAnsi="Calibri" w:cs="Calibri"/>
                <w:b/>
                <w:color w:val="000000"/>
              </w:rPr>
              <w:t>$2,750</w:t>
            </w:r>
          </w:p>
          <w:p w14:paraId="5ADFC8A7" w14:textId="77777777" w:rsidR="00F05A5B" w:rsidRPr="00F821A5" w:rsidRDefault="00F05A5B" w:rsidP="00F05A5B">
            <w:pPr>
              <w:ind w:right="163"/>
              <w:rPr>
                <w:rFonts w:ascii="Calibri" w:eastAsia="Avenir" w:hAnsi="Calibri" w:cs="Calibri"/>
                <w:bCs/>
                <w:i/>
                <w:iCs/>
                <w:color w:val="000000"/>
              </w:rPr>
            </w:pPr>
          </w:p>
          <w:p w14:paraId="5B6D9C0B" w14:textId="4C5458CF" w:rsidR="00F05A5B" w:rsidRPr="00F821A5" w:rsidRDefault="00F05A5B" w:rsidP="00196F13">
            <w:pPr>
              <w:ind w:right="163"/>
              <w:jc w:val="center"/>
              <w:rPr>
                <w:rFonts w:ascii="Calibri" w:eastAsia="Avenir" w:hAnsi="Calibri" w:cs="Calibri"/>
                <w:bCs/>
                <w:i/>
                <w:iCs/>
                <w:color w:val="000000"/>
              </w:rPr>
            </w:pPr>
            <w:r w:rsidRPr="00F821A5">
              <w:rPr>
                <w:rFonts w:ascii="Calibri" w:eastAsia="Avenir" w:hAnsi="Calibri" w:cs="Calibri"/>
                <w:bCs/>
                <w:i/>
                <w:iCs/>
                <w:color w:val="000000"/>
              </w:rPr>
              <w:t>Should be paid within two weeks after choosing a job offer.</w:t>
            </w:r>
          </w:p>
        </w:tc>
      </w:tr>
      <w:tr w:rsidR="00F05A5B" w:rsidRPr="00F821A5" w14:paraId="5A8007C8" w14:textId="77777777" w:rsidTr="00196F13">
        <w:trPr>
          <w:trHeight w:val="701"/>
        </w:trPr>
        <w:tc>
          <w:tcPr>
            <w:tcW w:w="10890" w:type="dxa"/>
            <w:gridSpan w:val="4"/>
            <w:shd w:val="clear" w:color="auto" w:fill="B4C6E7" w:themeFill="accent1" w:themeFillTint="66"/>
            <w:vAlign w:val="center"/>
          </w:tcPr>
          <w:p w14:paraId="382E1247" w14:textId="144A2EBE" w:rsidR="00F05A5B" w:rsidRPr="00F821A5" w:rsidRDefault="00F05A5B" w:rsidP="00F05A5B">
            <w:pPr>
              <w:pBdr>
                <w:top w:val="nil"/>
                <w:left w:val="nil"/>
                <w:bottom w:val="nil"/>
                <w:right w:val="nil"/>
                <w:between w:val="nil"/>
              </w:pBdr>
              <w:ind w:left="238" w:right="79"/>
              <w:jc w:val="center"/>
              <w:rPr>
                <w:rFonts w:ascii="Calibri" w:eastAsia="Avenir" w:hAnsi="Calibri" w:cs="Calibri"/>
                <w:b/>
                <w:color w:val="000000"/>
              </w:rPr>
            </w:pPr>
            <w:r w:rsidRPr="00F821A5">
              <w:rPr>
                <w:rFonts w:ascii="Calibri" w:eastAsia="Avenir" w:hAnsi="Calibri" w:cs="Calibri"/>
                <w:b/>
                <w:color w:val="000000"/>
              </w:rPr>
              <w:t>OTHER EXPENSES</w:t>
            </w:r>
          </w:p>
        </w:tc>
      </w:tr>
      <w:tr w:rsidR="00F05A5B" w:rsidRPr="00F821A5" w14:paraId="08714691" w14:textId="77777777" w:rsidTr="00196F13">
        <w:trPr>
          <w:trHeight w:val="1259"/>
        </w:trPr>
        <w:tc>
          <w:tcPr>
            <w:tcW w:w="2071" w:type="dxa"/>
            <w:vAlign w:val="center"/>
          </w:tcPr>
          <w:p w14:paraId="7CB76343" w14:textId="77777777" w:rsidR="00F05A5B" w:rsidRPr="00F821A5" w:rsidRDefault="00F05A5B" w:rsidP="00F05A5B">
            <w:pPr>
              <w:ind w:right="53"/>
              <w:rPr>
                <w:rFonts w:ascii="Calibri" w:eastAsia="Avenir" w:hAnsi="Calibri" w:cs="Calibri"/>
                <w:color w:val="000000"/>
              </w:rPr>
            </w:pPr>
            <w:r w:rsidRPr="00F821A5">
              <w:rPr>
                <w:rFonts w:ascii="Calibri" w:eastAsia="Avenir" w:hAnsi="Calibri" w:cs="Calibri"/>
                <w:color w:val="000000"/>
              </w:rPr>
              <w:t>Visa Fee</w:t>
            </w:r>
          </w:p>
        </w:tc>
        <w:tc>
          <w:tcPr>
            <w:tcW w:w="1892" w:type="dxa"/>
            <w:vAlign w:val="center"/>
          </w:tcPr>
          <w:p w14:paraId="2267F8DA" w14:textId="77777777" w:rsidR="00F05A5B" w:rsidRPr="00F821A5" w:rsidRDefault="00F05A5B" w:rsidP="00F05A5B">
            <w:pPr>
              <w:ind w:right="53"/>
              <w:jc w:val="center"/>
              <w:rPr>
                <w:rFonts w:ascii="Calibri" w:eastAsia="Avenir" w:hAnsi="Calibri" w:cs="Calibri"/>
                <w:color w:val="000000"/>
              </w:rPr>
            </w:pPr>
            <w:r w:rsidRPr="00F821A5">
              <w:rPr>
                <w:rFonts w:ascii="Calibri" w:eastAsia="Avenir" w:hAnsi="Calibri" w:cs="Calibri"/>
                <w:b/>
                <w:color w:val="000000"/>
              </w:rPr>
              <w:t>$185</w:t>
            </w:r>
          </w:p>
        </w:tc>
        <w:tc>
          <w:tcPr>
            <w:tcW w:w="6927" w:type="dxa"/>
            <w:gridSpan w:val="2"/>
            <w:vAlign w:val="center"/>
          </w:tcPr>
          <w:p w14:paraId="09C29240" w14:textId="77777777" w:rsidR="00F05A5B" w:rsidRPr="00F821A5" w:rsidRDefault="00F05A5B" w:rsidP="00F05A5B">
            <w:pPr>
              <w:jc w:val="both"/>
              <w:rPr>
                <w:rFonts w:ascii="Calibri" w:eastAsia="Avenir" w:hAnsi="Calibri" w:cs="Calibri"/>
                <w:color w:val="000000"/>
              </w:rPr>
            </w:pPr>
            <w:r w:rsidRPr="00F821A5">
              <w:rPr>
                <w:rFonts w:ascii="Calibri" w:eastAsia="Avenir" w:hAnsi="Calibri" w:cs="Calibri"/>
                <w:color w:val="000000"/>
              </w:rPr>
              <w:t>US government administrative cost. Paid in Cash directly to the US embassy.</w:t>
            </w:r>
          </w:p>
        </w:tc>
      </w:tr>
      <w:tr w:rsidR="00F05A5B" w:rsidRPr="00F821A5" w14:paraId="1D724FD0" w14:textId="77777777">
        <w:trPr>
          <w:trHeight w:val="1223"/>
        </w:trPr>
        <w:tc>
          <w:tcPr>
            <w:tcW w:w="2071" w:type="dxa"/>
            <w:vAlign w:val="center"/>
          </w:tcPr>
          <w:p w14:paraId="7CACEDAE" w14:textId="77777777" w:rsidR="00F05A5B" w:rsidRPr="00F821A5" w:rsidRDefault="00F05A5B" w:rsidP="00F05A5B">
            <w:pPr>
              <w:ind w:right="53"/>
              <w:rPr>
                <w:rFonts w:ascii="Calibri" w:eastAsia="Avenir" w:hAnsi="Calibri" w:cs="Calibri"/>
                <w:color w:val="000000"/>
              </w:rPr>
            </w:pPr>
            <w:r w:rsidRPr="00F821A5">
              <w:rPr>
                <w:rFonts w:ascii="Calibri" w:eastAsia="Avenir" w:hAnsi="Calibri" w:cs="Calibri"/>
                <w:color w:val="000000"/>
              </w:rPr>
              <w:t xml:space="preserve">Flight Cost </w:t>
            </w:r>
            <w:r w:rsidRPr="00F821A5">
              <w:rPr>
                <w:rFonts w:ascii="Calibri" w:eastAsia="Avenir" w:hAnsi="Calibri" w:cs="Calibri"/>
                <w:i/>
                <w:color w:val="000000"/>
              </w:rPr>
              <w:t>Estimated</w:t>
            </w:r>
            <w:r w:rsidRPr="00F821A5">
              <w:rPr>
                <w:rFonts w:ascii="Calibri" w:eastAsia="Avenir" w:hAnsi="Calibri" w:cs="Calibri"/>
                <w:color w:val="000000"/>
              </w:rPr>
              <w:t>*</w:t>
            </w:r>
          </w:p>
        </w:tc>
        <w:tc>
          <w:tcPr>
            <w:tcW w:w="1892" w:type="dxa"/>
            <w:vAlign w:val="center"/>
          </w:tcPr>
          <w:p w14:paraId="11273795" w14:textId="77777777" w:rsidR="00F05A5B" w:rsidRPr="00F821A5" w:rsidRDefault="00F05A5B" w:rsidP="00F05A5B">
            <w:pPr>
              <w:ind w:right="53"/>
              <w:jc w:val="center"/>
              <w:rPr>
                <w:rFonts w:ascii="Calibri" w:eastAsia="Avenir" w:hAnsi="Calibri" w:cs="Calibri"/>
                <w:color w:val="000000"/>
              </w:rPr>
            </w:pPr>
            <w:r w:rsidRPr="00F821A5">
              <w:rPr>
                <w:rFonts w:ascii="Calibri" w:eastAsia="Avenir" w:hAnsi="Calibri" w:cs="Calibri"/>
                <w:b/>
                <w:color w:val="000000"/>
              </w:rPr>
              <w:t>$1,500</w:t>
            </w:r>
          </w:p>
        </w:tc>
        <w:tc>
          <w:tcPr>
            <w:tcW w:w="6927" w:type="dxa"/>
            <w:gridSpan w:val="2"/>
            <w:vAlign w:val="center"/>
          </w:tcPr>
          <w:p w14:paraId="288BFCE9" w14:textId="77777777" w:rsidR="00F05A5B" w:rsidRPr="00F821A5" w:rsidRDefault="00F05A5B" w:rsidP="00F05A5B">
            <w:pPr>
              <w:ind w:right="53"/>
              <w:jc w:val="both"/>
              <w:rPr>
                <w:rFonts w:ascii="Calibri" w:eastAsia="Avenir" w:hAnsi="Calibri" w:cs="Calibri"/>
                <w:color w:val="000000"/>
              </w:rPr>
            </w:pPr>
            <w:proofErr w:type="gramStart"/>
            <w:r w:rsidRPr="00F821A5">
              <w:rPr>
                <w:rFonts w:ascii="Calibri" w:eastAsia="Avenir" w:hAnsi="Calibri" w:cs="Calibri"/>
                <w:color w:val="000000"/>
              </w:rPr>
              <w:t>Usually</w:t>
            </w:r>
            <w:proofErr w:type="gramEnd"/>
            <w:r w:rsidRPr="00F821A5">
              <w:rPr>
                <w:rFonts w:ascii="Calibri" w:eastAsia="Avenir" w:hAnsi="Calibri" w:cs="Calibri"/>
                <w:color w:val="000000"/>
              </w:rPr>
              <w:t xml:space="preserve"> flight to JFK $1,000 and then to final destination another $500. Participants are responsible for purchasing their flights to USA and back to Home Country.</w:t>
            </w:r>
          </w:p>
        </w:tc>
      </w:tr>
      <w:tr w:rsidR="00F05A5B" w:rsidRPr="00F821A5" w14:paraId="5AE255AF" w14:textId="77777777">
        <w:trPr>
          <w:trHeight w:val="1268"/>
        </w:trPr>
        <w:tc>
          <w:tcPr>
            <w:tcW w:w="2071" w:type="dxa"/>
            <w:vAlign w:val="center"/>
          </w:tcPr>
          <w:p w14:paraId="55D432C6" w14:textId="77777777" w:rsidR="00F05A5B" w:rsidRPr="00F821A5" w:rsidRDefault="00F05A5B" w:rsidP="00F05A5B">
            <w:pPr>
              <w:rPr>
                <w:rFonts w:ascii="Calibri" w:eastAsia="Avenir" w:hAnsi="Calibri" w:cs="Calibri"/>
                <w:color w:val="000000"/>
              </w:rPr>
            </w:pPr>
            <w:r w:rsidRPr="00F821A5">
              <w:rPr>
                <w:rFonts w:ascii="Calibri" w:eastAsia="Avenir" w:hAnsi="Calibri" w:cs="Calibri"/>
                <w:color w:val="000000"/>
              </w:rPr>
              <w:t>Pocket Money</w:t>
            </w:r>
          </w:p>
          <w:p w14:paraId="456C97E2" w14:textId="48ACBC82" w:rsidR="00F05A5B" w:rsidRPr="00F821A5" w:rsidRDefault="00F05A5B" w:rsidP="00F05A5B">
            <w:pPr>
              <w:rPr>
                <w:rFonts w:ascii="Calibri" w:eastAsia="Avenir" w:hAnsi="Calibri" w:cs="Calibri"/>
                <w:color w:val="000000"/>
              </w:rPr>
            </w:pPr>
            <w:r w:rsidRPr="00F821A5">
              <w:rPr>
                <w:rFonts w:ascii="Calibri" w:eastAsia="Avenir" w:hAnsi="Calibri" w:cs="Calibri"/>
                <w:i/>
                <w:color w:val="000000"/>
              </w:rPr>
              <w:t>Estimated</w:t>
            </w:r>
            <w:r w:rsidRPr="00F821A5">
              <w:rPr>
                <w:rFonts w:ascii="Calibri" w:eastAsia="Avenir" w:hAnsi="Calibri" w:cs="Calibri"/>
                <w:color w:val="000000"/>
              </w:rPr>
              <w:t>*</w:t>
            </w:r>
          </w:p>
        </w:tc>
        <w:tc>
          <w:tcPr>
            <w:tcW w:w="1892" w:type="dxa"/>
            <w:vAlign w:val="center"/>
          </w:tcPr>
          <w:p w14:paraId="720B9137" w14:textId="77777777" w:rsidR="00F05A5B" w:rsidRPr="00F821A5" w:rsidRDefault="00F05A5B" w:rsidP="00F05A5B">
            <w:pPr>
              <w:ind w:right="53"/>
              <w:jc w:val="center"/>
              <w:rPr>
                <w:rFonts w:ascii="Calibri" w:eastAsia="Avenir" w:hAnsi="Calibri" w:cs="Calibri"/>
                <w:color w:val="000000"/>
              </w:rPr>
            </w:pPr>
            <w:r w:rsidRPr="00F821A5">
              <w:rPr>
                <w:rFonts w:ascii="Calibri" w:eastAsia="Avenir" w:hAnsi="Calibri" w:cs="Calibri"/>
                <w:b/>
                <w:color w:val="000000"/>
              </w:rPr>
              <w:t>$1,500</w:t>
            </w:r>
          </w:p>
        </w:tc>
        <w:tc>
          <w:tcPr>
            <w:tcW w:w="6927" w:type="dxa"/>
            <w:gridSpan w:val="2"/>
            <w:vAlign w:val="center"/>
          </w:tcPr>
          <w:p w14:paraId="40CEDC33" w14:textId="77777777" w:rsidR="00F05A5B" w:rsidRPr="00F821A5" w:rsidRDefault="00F05A5B" w:rsidP="00F05A5B">
            <w:pPr>
              <w:jc w:val="both"/>
              <w:rPr>
                <w:rFonts w:ascii="Calibri" w:eastAsia="Avenir" w:hAnsi="Calibri" w:cs="Calibri"/>
                <w:color w:val="000000"/>
              </w:rPr>
            </w:pPr>
            <w:r w:rsidRPr="00F821A5">
              <w:rPr>
                <w:rFonts w:ascii="Calibri" w:eastAsia="Avenir" w:hAnsi="Calibri" w:cs="Calibri"/>
                <w:color w:val="000000"/>
              </w:rPr>
              <w:t xml:space="preserve">Required upon arrival to the USA to ensure participant can cover costs such as domestic transportation in the US, transportation to and from work, housing costs and deposit, </w:t>
            </w:r>
            <w:proofErr w:type="gramStart"/>
            <w:r w:rsidRPr="00F821A5">
              <w:rPr>
                <w:rFonts w:ascii="Calibri" w:eastAsia="Avenir" w:hAnsi="Calibri" w:cs="Calibri"/>
                <w:color w:val="000000"/>
              </w:rPr>
              <w:t>meals</w:t>
            </w:r>
            <w:proofErr w:type="gramEnd"/>
            <w:r w:rsidRPr="00F821A5">
              <w:rPr>
                <w:rFonts w:ascii="Calibri" w:eastAsia="Avenir" w:hAnsi="Calibri" w:cs="Calibri"/>
                <w:color w:val="000000"/>
              </w:rPr>
              <w:t xml:space="preserve"> and other daily needs.</w:t>
            </w:r>
          </w:p>
        </w:tc>
      </w:tr>
    </w:tbl>
    <w:p w14:paraId="5EFD5AB7" w14:textId="77777777" w:rsidR="00F05A5B" w:rsidRPr="00F821A5" w:rsidRDefault="00F05A5B" w:rsidP="00F821A5">
      <w:pPr>
        <w:ind w:right="53"/>
        <w:rPr>
          <w:rFonts w:ascii="Calibri" w:eastAsia="Avenir" w:hAnsi="Calibri" w:cs="Calibri"/>
          <w:b/>
          <w:color w:val="000000"/>
        </w:rPr>
      </w:pPr>
    </w:p>
    <w:p w14:paraId="04E6477A" w14:textId="56218522" w:rsidR="003172F0" w:rsidRPr="00F821A5" w:rsidRDefault="00000000" w:rsidP="00BA734D">
      <w:pPr>
        <w:ind w:right="53"/>
        <w:jc w:val="center"/>
        <w:rPr>
          <w:rFonts w:ascii="Calibri" w:eastAsia="Avenir" w:hAnsi="Calibri" w:cs="Calibri"/>
          <w:b/>
          <w:color w:val="000000"/>
          <w:sz w:val="32"/>
          <w:szCs w:val="32"/>
        </w:rPr>
      </w:pPr>
      <w:r w:rsidRPr="00F821A5">
        <w:rPr>
          <w:rFonts w:ascii="Calibri" w:eastAsia="Avenir" w:hAnsi="Calibri" w:cs="Calibri"/>
          <w:b/>
          <w:color w:val="000000"/>
          <w:sz w:val="32"/>
          <w:szCs w:val="32"/>
        </w:rPr>
        <w:lastRenderedPageBreak/>
        <w:t>REFUND POLICIES</w:t>
      </w:r>
    </w:p>
    <w:p w14:paraId="1150C59A" w14:textId="77777777" w:rsidR="003172F0" w:rsidRPr="00F821A5" w:rsidRDefault="003172F0">
      <w:pPr>
        <w:ind w:right="53"/>
        <w:jc w:val="center"/>
        <w:rPr>
          <w:rFonts w:ascii="Calibri" w:eastAsia="Avenir" w:hAnsi="Calibri" w:cs="Calibri"/>
          <w:color w:val="000000"/>
        </w:rPr>
      </w:pPr>
    </w:p>
    <w:tbl>
      <w:tblPr>
        <w:tblStyle w:val="a1"/>
        <w:tblW w:w="10890" w:type="dxa"/>
        <w:tblInd w:w="-90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0890"/>
      </w:tblGrid>
      <w:tr w:rsidR="003172F0" w:rsidRPr="00F821A5" w14:paraId="64DBC9D2" w14:textId="77777777" w:rsidTr="00F821A5">
        <w:trPr>
          <w:trHeight w:val="13202"/>
        </w:trPr>
        <w:tc>
          <w:tcPr>
            <w:tcW w:w="10890" w:type="dxa"/>
          </w:tcPr>
          <w:p w14:paraId="62B953D9" w14:textId="4FABE2FD" w:rsidR="003172F0" w:rsidRPr="00F821A5" w:rsidRDefault="00F821A5" w:rsidP="00F821A5">
            <w:pPr>
              <w:pStyle w:val="Heading2"/>
              <w:ind w:right="72"/>
              <w:rPr>
                <w:rFonts w:ascii="Calibri" w:eastAsia="Avenir" w:hAnsi="Calibri"/>
                <w:sz w:val="24"/>
                <w:szCs w:val="24"/>
              </w:rPr>
            </w:pPr>
            <w:r w:rsidRPr="00F821A5">
              <w:rPr>
                <w:rFonts w:ascii="Calibri" w:eastAsia="Avenir" w:hAnsi="Calibri"/>
                <w:sz w:val="24"/>
                <w:szCs w:val="24"/>
              </w:rPr>
              <w:t>V</w:t>
            </w:r>
            <w:r w:rsidR="00000000" w:rsidRPr="00F821A5">
              <w:rPr>
                <w:rFonts w:ascii="Calibri" w:eastAsia="Avenir" w:hAnsi="Calibri"/>
                <w:sz w:val="24"/>
                <w:szCs w:val="24"/>
              </w:rPr>
              <w:t>ISA DENIAL</w:t>
            </w:r>
          </w:p>
          <w:p w14:paraId="7AD2A0CB" w14:textId="77777777" w:rsidR="003172F0" w:rsidRPr="00F821A5" w:rsidRDefault="00000000" w:rsidP="00F821A5">
            <w:pPr>
              <w:widowControl w:val="0"/>
              <w:numPr>
                <w:ilvl w:val="0"/>
                <w:numId w:val="3"/>
              </w:numPr>
              <w:pBdr>
                <w:top w:val="nil"/>
                <w:left w:val="nil"/>
                <w:bottom w:val="nil"/>
                <w:right w:val="nil"/>
                <w:between w:val="nil"/>
              </w:pBdr>
              <w:spacing w:before="11"/>
              <w:ind w:right="72"/>
              <w:jc w:val="both"/>
              <w:rPr>
                <w:rFonts w:ascii="Calibri" w:eastAsia="Avenir" w:hAnsi="Calibri" w:cs="Calibri"/>
                <w:b/>
                <w:color w:val="000000"/>
              </w:rPr>
            </w:pPr>
            <w:proofErr w:type="gramStart"/>
            <w:r w:rsidRPr="00F821A5">
              <w:rPr>
                <w:rFonts w:ascii="Calibri" w:eastAsia="Avenir" w:hAnsi="Calibri" w:cs="Calibri"/>
                <w:b/>
                <w:color w:val="000000"/>
              </w:rPr>
              <w:t>In the event that</w:t>
            </w:r>
            <w:proofErr w:type="gramEnd"/>
            <w:r w:rsidRPr="00F821A5">
              <w:rPr>
                <w:rFonts w:ascii="Calibri" w:eastAsia="Avenir" w:hAnsi="Calibri" w:cs="Calibri"/>
                <w:b/>
                <w:color w:val="000000"/>
              </w:rPr>
              <w:t xml:space="preserve"> a participant's visa is denied, Global Friends will retain a non-refundable fee of $1,220 + 1,250,000 UZS. The remaining amount will be refunded to the participant.</w:t>
            </w:r>
          </w:p>
          <w:p w14:paraId="7D6F7A56" w14:textId="77777777" w:rsidR="003172F0" w:rsidRPr="00F821A5" w:rsidRDefault="003172F0" w:rsidP="00F821A5">
            <w:pPr>
              <w:widowControl w:val="0"/>
              <w:pBdr>
                <w:top w:val="nil"/>
                <w:left w:val="nil"/>
                <w:bottom w:val="nil"/>
                <w:right w:val="nil"/>
                <w:between w:val="nil"/>
              </w:pBdr>
              <w:spacing w:after="200"/>
              <w:ind w:left="360" w:right="72"/>
              <w:rPr>
                <w:rFonts w:ascii="Calibri" w:eastAsia="Avenir" w:hAnsi="Calibri" w:cs="Calibri"/>
                <w:b/>
                <w:color w:val="000000"/>
              </w:rPr>
            </w:pPr>
          </w:p>
          <w:tbl>
            <w:tblPr>
              <w:tblStyle w:val="a2"/>
              <w:tblW w:w="995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55"/>
              <w:gridCol w:w="4804"/>
            </w:tblGrid>
            <w:tr w:rsidR="003172F0" w:rsidRPr="00F821A5" w14:paraId="24EF0F92" w14:textId="77777777">
              <w:trPr>
                <w:trHeight w:val="611"/>
              </w:trPr>
              <w:tc>
                <w:tcPr>
                  <w:tcW w:w="5155" w:type="dxa"/>
                  <w:vAlign w:val="center"/>
                </w:tcPr>
                <w:p w14:paraId="38B53957" w14:textId="77777777" w:rsidR="003172F0" w:rsidRPr="00F821A5" w:rsidRDefault="00000000" w:rsidP="00F821A5">
                  <w:pPr>
                    <w:widowControl w:val="0"/>
                    <w:pBdr>
                      <w:top w:val="nil"/>
                      <w:left w:val="nil"/>
                      <w:bottom w:val="nil"/>
                      <w:right w:val="nil"/>
                      <w:between w:val="nil"/>
                    </w:pBdr>
                    <w:spacing w:before="11"/>
                    <w:ind w:right="72"/>
                    <w:rPr>
                      <w:rFonts w:ascii="Calibri" w:eastAsia="Avenir" w:hAnsi="Calibri" w:cs="Calibri"/>
                      <w:b/>
                      <w:color w:val="000000"/>
                    </w:rPr>
                  </w:pPr>
                  <w:r w:rsidRPr="00F821A5">
                    <w:rPr>
                      <w:rFonts w:ascii="Calibri" w:eastAsia="Avenir" w:hAnsi="Calibri" w:cs="Calibri"/>
                      <w:b/>
                      <w:color w:val="000000"/>
                    </w:rPr>
                    <w:t>Program Price Amount</w:t>
                  </w:r>
                </w:p>
              </w:tc>
              <w:tc>
                <w:tcPr>
                  <w:tcW w:w="4804" w:type="dxa"/>
                  <w:vAlign w:val="center"/>
                </w:tcPr>
                <w:p w14:paraId="1B65A170" w14:textId="77777777" w:rsidR="003172F0" w:rsidRPr="00F821A5" w:rsidRDefault="00000000" w:rsidP="00F821A5">
                  <w:pPr>
                    <w:widowControl w:val="0"/>
                    <w:pBdr>
                      <w:top w:val="nil"/>
                      <w:left w:val="nil"/>
                      <w:bottom w:val="nil"/>
                      <w:right w:val="nil"/>
                      <w:between w:val="nil"/>
                    </w:pBdr>
                    <w:spacing w:before="11"/>
                    <w:ind w:right="72"/>
                    <w:rPr>
                      <w:rFonts w:ascii="Calibri" w:eastAsia="Avenir" w:hAnsi="Calibri" w:cs="Calibri"/>
                      <w:b/>
                      <w:color w:val="000000"/>
                    </w:rPr>
                  </w:pPr>
                  <w:r w:rsidRPr="00F821A5">
                    <w:rPr>
                      <w:rFonts w:ascii="Calibri" w:eastAsia="Avenir" w:hAnsi="Calibri" w:cs="Calibri"/>
                      <w:b/>
                      <w:color w:val="000000"/>
                    </w:rPr>
                    <w:t>$3,150 + 1,250,000 UZS</w:t>
                  </w:r>
                </w:p>
              </w:tc>
            </w:tr>
            <w:tr w:rsidR="003172F0" w:rsidRPr="00F821A5" w14:paraId="7140960C" w14:textId="77777777">
              <w:trPr>
                <w:trHeight w:val="652"/>
              </w:trPr>
              <w:tc>
                <w:tcPr>
                  <w:tcW w:w="5155" w:type="dxa"/>
                  <w:vAlign w:val="center"/>
                </w:tcPr>
                <w:p w14:paraId="02350B44" w14:textId="77777777" w:rsidR="003172F0" w:rsidRPr="00F821A5" w:rsidRDefault="00000000" w:rsidP="00F821A5">
                  <w:pPr>
                    <w:widowControl w:val="0"/>
                    <w:pBdr>
                      <w:top w:val="nil"/>
                      <w:left w:val="nil"/>
                      <w:bottom w:val="nil"/>
                      <w:right w:val="nil"/>
                      <w:between w:val="nil"/>
                    </w:pBdr>
                    <w:spacing w:before="11"/>
                    <w:ind w:right="72"/>
                    <w:rPr>
                      <w:rFonts w:ascii="Calibri" w:eastAsia="Avenir" w:hAnsi="Calibri" w:cs="Calibri"/>
                      <w:b/>
                      <w:color w:val="000000"/>
                    </w:rPr>
                  </w:pPr>
                  <w:r w:rsidRPr="00F821A5">
                    <w:rPr>
                      <w:rFonts w:ascii="Calibri" w:eastAsia="Avenir" w:hAnsi="Calibri" w:cs="Calibri"/>
                      <w:b/>
                      <w:color w:val="000000"/>
                    </w:rPr>
                    <w:t>Non-Refundable Amount</w:t>
                  </w:r>
                </w:p>
              </w:tc>
              <w:tc>
                <w:tcPr>
                  <w:tcW w:w="4804" w:type="dxa"/>
                  <w:vAlign w:val="center"/>
                </w:tcPr>
                <w:p w14:paraId="47FDDE29" w14:textId="77777777" w:rsidR="003172F0" w:rsidRPr="00F821A5" w:rsidRDefault="00000000" w:rsidP="00F821A5">
                  <w:pPr>
                    <w:widowControl w:val="0"/>
                    <w:pBdr>
                      <w:top w:val="nil"/>
                      <w:left w:val="nil"/>
                      <w:bottom w:val="nil"/>
                      <w:right w:val="nil"/>
                      <w:between w:val="nil"/>
                    </w:pBdr>
                    <w:spacing w:before="11"/>
                    <w:ind w:right="72"/>
                    <w:rPr>
                      <w:rFonts w:ascii="Calibri" w:eastAsia="Avenir" w:hAnsi="Calibri" w:cs="Calibri"/>
                      <w:b/>
                      <w:color w:val="000000"/>
                    </w:rPr>
                  </w:pPr>
                  <w:r w:rsidRPr="00F821A5">
                    <w:rPr>
                      <w:rFonts w:ascii="Calibri" w:eastAsia="Avenir" w:hAnsi="Calibri" w:cs="Calibri"/>
                      <w:b/>
                      <w:color w:val="000000"/>
                    </w:rPr>
                    <w:t>$1,220 + 1,250,000 UZS</w:t>
                  </w:r>
                </w:p>
              </w:tc>
            </w:tr>
            <w:tr w:rsidR="003172F0" w:rsidRPr="00F821A5" w14:paraId="5C1DC7D5" w14:textId="77777777">
              <w:trPr>
                <w:trHeight w:val="652"/>
              </w:trPr>
              <w:tc>
                <w:tcPr>
                  <w:tcW w:w="5155" w:type="dxa"/>
                  <w:vAlign w:val="center"/>
                </w:tcPr>
                <w:p w14:paraId="55C94252" w14:textId="77777777" w:rsidR="003172F0" w:rsidRPr="00F821A5" w:rsidRDefault="00000000" w:rsidP="00F821A5">
                  <w:pPr>
                    <w:widowControl w:val="0"/>
                    <w:pBdr>
                      <w:top w:val="nil"/>
                      <w:left w:val="nil"/>
                      <w:bottom w:val="nil"/>
                      <w:right w:val="nil"/>
                      <w:between w:val="nil"/>
                    </w:pBdr>
                    <w:spacing w:before="11"/>
                    <w:ind w:right="72"/>
                    <w:rPr>
                      <w:rFonts w:ascii="Calibri" w:eastAsia="Avenir" w:hAnsi="Calibri" w:cs="Calibri"/>
                      <w:b/>
                      <w:color w:val="000000"/>
                    </w:rPr>
                  </w:pPr>
                  <w:r w:rsidRPr="00F821A5">
                    <w:rPr>
                      <w:rFonts w:ascii="Calibri" w:eastAsia="Avenir" w:hAnsi="Calibri" w:cs="Calibri"/>
                      <w:b/>
                      <w:color w:val="000000"/>
                    </w:rPr>
                    <w:t>Final Refund Amount</w:t>
                  </w:r>
                </w:p>
              </w:tc>
              <w:tc>
                <w:tcPr>
                  <w:tcW w:w="4804" w:type="dxa"/>
                  <w:vAlign w:val="center"/>
                </w:tcPr>
                <w:p w14:paraId="25021649" w14:textId="77777777" w:rsidR="003172F0" w:rsidRPr="00F821A5" w:rsidRDefault="00000000" w:rsidP="00F821A5">
                  <w:pPr>
                    <w:widowControl w:val="0"/>
                    <w:pBdr>
                      <w:top w:val="nil"/>
                      <w:left w:val="nil"/>
                      <w:bottom w:val="nil"/>
                      <w:right w:val="nil"/>
                      <w:between w:val="nil"/>
                    </w:pBdr>
                    <w:spacing w:before="11"/>
                    <w:ind w:right="72"/>
                    <w:rPr>
                      <w:rFonts w:ascii="Calibri" w:eastAsia="Avenir" w:hAnsi="Calibri" w:cs="Calibri"/>
                      <w:b/>
                      <w:color w:val="000000"/>
                    </w:rPr>
                  </w:pPr>
                  <w:r w:rsidRPr="00F821A5">
                    <w:rPr>
                      <w:rFonts w:ascii="Calibri" w:eastAsia="Avenir" w:hAnsi="Calibri" w:cs="Calibri"/>
                      <w:b/>
                      <w:color w:val="000000"/>
                      <w:u w:val="single"/>
                    </w:rPr>
                    <w:t>$1,930</w:t>
                  </w:r>
                </w:p>
              </w:tc>
            </w:tr>
          </w:tbl>
          <w:p w14:paraId="7D8823FF" w14:textId="77777777" w:rsidR="003172F0" w:rsidRPr="00F821A5" w:rsidRDefault="003172F0" w:rsidP="00F821A5">
            <w:pPr>
              <w:spacing w:after="200"/>
              <w:ind w:right="72"/>
              <w:rPr>
                <w:rFonts w:ascii="Calibri" w:eastAsia="Avenir" w:hAnsi="Calibri" w:cs="Calibri"/>
                <w:b/>
                <w:i/>
                <w:color w:val="000000"/>
                <w:u w:val="single"/>
              </w:rPr>
            </w:pPr>
          </w:p>
          <w:p w14:paraId="6AD9E3DF" w14:textId="102FF61B" w:rsidR="003172F0" w:rsidRPr="00F821A5" w:rsidRDefault="00000000" w:rsidP="00F821A5">
            <w:pPr>
              <w:widowControl w:val="0"/>
              <w:numPr>
                <w:ilvl w:val="0"/>
                <w:numId w:val="2"/>
              </w:numPr>
              <w:pBdr>
                <w:top w:val="nil"/>
                <w:left w:val="nil"/>
                <w:bottom w:val="nil"/>
                <w:right w:val="nil"/>
                <w:between w:val="nil"/>
              </w:pBdr>
              <w:spacing w:before="11"/>
              <w:ind w:left="426" w:right="72"/>
              <w:jc w:val="both"/>
              <w:rPr>
                <w:rFonts w:ascii="Calibri" w:eastAsia="Avenir" w:hAnsi="Calibri" w:cs="Calibri"/>
                <w:color w:val="000000"/>
              </w:rPr>
            </w:pPr>
            <w:r w:rsidRPr="00F821A5">
              <w:rPr>
                <w:rFonts w:ascii="Calibri" w:eastAsia="Avenir" w:hAnsi="Calibri" w:cs="Calibri"/>
                <w:color w:val="000000"/>
              </w:rPr>
              <w:t xml:space="preserve">In case participant’s visa application is put under administrative processing and decision is not overturned within 15 days, student’s program is </w:t>
            </w:r>
            <w:proofErr w:type="gramStart"/>
            <w:r w:rsidRPr="00F821A5">
              <w:rPr>
                <w:rFonts w:ascii="Calibri" w:eastAsia="Avenir" w:hAnsi="Calibri" w:cs="Calibri"/>
                <w:color w:val="000000"/>
              </w:rPr>
              <w:t>cancelled</w:t>
            </w:r>
            <w:proofErr w:type="gramEnd"/>
            <w:r w:rsidRPr="00F821A5">
              <w:rPr>
                <w:rFonts w:ascii="Calibri" w:eastAsia="Avenir" w:hAnsi="Calibri" w:cs="Calibri"/>
                <w:color w:val="000000"/>
              </w:rPr>
              <w:t xml:space="preserve"> and standard refund policy above will apply.</w:t>
            </w:r>
          </w:p>
          <w:p w14:paraId="7B61C20A" w14:textId="1B011665" w:rsidR="003172F0" w:rsidRPr="00F821A5" w:rsidRDefault="00000000" w:rsidP="00F821A5">
            <w:pPr>
              <w:widowControl w:val="0"/>
              <w:numPr>
                <w:ilvl w:val="0"/>
                <w:numId w:val="2"/>
              </w:numPr>
              <w:pBdr>
                <w:top w:val="nil"/>
                <w:left w:val="nil"/>
                <w:bottom w:val="nil"/>
                <w:right w:val="nil"/>
                <w:between w:val="nil"/>
              </w:pBdr>
              <w:spacing w:after="200"/>
              <w:ind w:left="426" w:right="72"/>
              <w:jc w:val="both"/>
              <w:rPr>
                <w:rFonts w:ascii="Calibri" w:eastAsia="Avenir" w:hAnsi="Calibri" w:cs="Calibri"/>
                <w:color w:val="000000"/>
              </w:rPr>
            </w:pPr>
            <w:r w:rsidRPr="00F821A5">
              <w:rPr>
                <w:rFonts w:ascii="Calibri" w:eastAsia="Avenir" w:hAnsi="Calibri" w:cs="Calibri"/>
                <w:color w:val="000000"/>
              </w:rPr>
              <w:t xml:space="preserve">In case participant’s visa application is denied, J-1 visa sponsors allow students to reapply within next 15 days. J-1 visa sponsors reserve the right to cancel the program in SEVIS after this </w:t>
            </w:r>
            <w:proofErr w:type="gramStart"/>
            <w:r w:rsidRPr="00F821A5">
              <w:rPr>
                <w:rFonts w:ascii="Calibri" w:eastAsia="Avenir" w:hAnsi="Calibri" w:cs="Calibri"/>
                <w:color w:val="000000"/>
              </w:rPr>
              <w:t>time period</w:t>
            </w:r>
            <w:proofErr w:type="gramEnd"/>
            <w:r w:rsidRPr="00F821A5">
              <w:rPr>
                <w:rFonts w:ascii="Calibri" w:eastAsia="Avenir" w:hAnsi="Calibri" w:cs="Calibri"/>
                <w:color w:val="000000"/>
              </w:rPr>
              <w:t>.</w:t>
            </w:r>
          </w:p>
          <w:p w14:paraId="5CA02298" w14:textId="13C4D718" w:rsidR="003172F0" w:rsidRPr="00F821A5" w:rsidRDefault="00000000" w:rsidP="00F821A5">
            <w:pPr>
              <w:spacing w:before="280"/>
              <w:ind w:right="72"/>
              <w:jc w:val="center"/>
              <w:rPr>
                <w:rFonts w:ascii="Calibri" w:eastAsia="Avenir" w:hAnsi="Calibri" w:cs="Calibri"/>
                <w:b/>
                <w:color w:val="000000"/>
              </w:rPr>
            </w:pPr>
            <w:r w:rsidRPr="00F821A5">
              <w:rPr>
                <w:rFonts w:ascii="Calibri" w:eastAsia="Avenir" w:hAnsi="Calibri" w:cs="Calibri"/>
                <w:b/>
                <w:color w:val="000000"/>
              </w:rPr>
              <w:t>SPECIAL CIRCUMSTANCES</w:t>
            </w:r>
          </w:p>
          <w:p w14:paraId="065C0540" w14:textId="77777777" w:rsidR="003172F0" w:rsidRPr="00F821A5" w:rsidRDefault="003172F0" w:rsidP="00F821A5">
            <w:pPr>
              <w:ind w:right="72"/>
              <w:rPr>
                <w:rFonts w:ascii="Calibri" w:eastAsia="Avenir" w:hAnsi="Calibri" w:cs="Calibri"/>
                <w:b/>
                <w:color w:val="000000"/>
              </w:rPr>
            </w:pPr>
          </w:p>
          <w:p w14:paraId="13422E89" w14:textId="77777777" w:rsidR="003172F0" w:rsidRPr="00F821A5" w:rsidRDefault="00000000" w:rsidP="00F821A5">
            <w:pPr>
              <w:widowControl w:val="0"/>
              <w:numPr>
                <w:ilvl w:val="0"/>
                <w:numId w:val="3"/>
              </w:numPr>
              <w:pBdr>
                <w:top w:val="nil"/>
                <w:left w:val="nil"/>
                <w:bottom w:val="nil"/>
                <w:right w:val="nil"/>
                <w:between w:val="nil"/>
              </w:pBdr>
              <w:spacing w:before="11"/>
              <w:ind w:right="72"/>
              <w:jc w:val="both"/>
              <w:rPr>
                <w:rFonts w:ascii="Calibri" w:eastAsia="Avenir" w:hAnsi="Calibri" w:cs="Calibri"/>
                <w:b/>
                <w:color w:val="000000"/>
              </w:rPr>
            </w:pPr>
            <w:r w:rsidRPr="00F821A5">
              <w:rPr>
                <w:rFonts w:ascii="Calibri" w:eastAsia="Avenir" w:hAnsi="Calibri" w:cs="Calibri"/>
                <w:color w:val="000000"/>
              </w:rPr>
              <w:t xml:space="preserve">If the 2024 Summer Work and Travel program is suspended, banned, or canceled by the US and/or the participant's local government, or due to any Force Majeure events, including but not limited to epidemics and pandemics (such as SARS, bird flu, and/or the novel coronavirus pandemic), war, embassy or visa appointment disruptions or closure, border closures, etc., that are unrelated to the participant's personal circumstances (such as personal health issues, exam failures, or issues with relatives), Global Friends shall process the program cancellation under Special Circumstances.  </w:t>
            </w:r>
            <w:r w:rsidRPr="00F821A5">
              <w:rPr>
                <w:rFonts w:ascii="Calibri" w:eastAsia="Avenir" w:hAnsi="Calibri" w:cs="Calibri"/>
                <w:b/>
                <w:color w:val="000000"/>
              </w:rPr>
              <w:t>In such cases, Global Friends will retain a non-refundable fee equivalent to the Visa Denial fee and SEVIS, while refunding the remaining amount beyond this fee.</w:t>
            </w:r>
          </w:p>
          <w:p w14:paraId="6CFFFFC7" w14:textId="77777777" w:rsidR="003172F0" w:rsidRPr="00F821A5" w:rsidRDefault="00000000" w:rsidP="00F821A5">
            <w:pPr>
              <w:widowControl w:val="0"/>
              <w:numPr>
                <w:ilvl w:val="0"/>
                <w:numId w:val="3"/>
              </w:numPr>
              <w:pBdr>
                <w:top w:val="nil"/>
                <w:left w:val="nil"/>
                <w:bottom w:val="nil"/>
                <w:right w:val="nil"/>
                <w:between w:val="nil"/>
              </w:pBdr>
              <w:spacing w:after="280"/>
              <w:ind w:right="72"/>
              <w:jc w:val="both"/>
              <w:rPr>
                <w:rFonts w:ascii="Calibri" w:eastAsia="Avenir" w:hAnsi="Calibri" w:cs="Calibri"/>
                <w:color w:val="000000"/>
              </w:rPr>
            </w:pPr>
            <w:r w:rsidRPr="00F821A5">
              <w:rPr>
                <w:rFonts w:ascii="Calibri" w:eastAsia="Avenir" w:hAnsi="Calibri" w:cs="Calibri"/>
                <w:color w:val="000000"/>
              </w:rPr>
              <w:t>For matters not covered in this Agreement (excluding participants whose visas have been approved or terminated) that require program cancellation, Global Friends will retain a non-refundable fee equivalent to the Visa Denial fee and SEVIS, while refunding the remaining amount beyond this fee.</w:t>
            </w:r>
          </w:p>
          <w:p w14:paraId="34047678" w14:textId="77777777" w:rsidR="003172F0" w:rsidRPr="00F821A5" w:rsidRDefault="00000000" w:rsidP="00F821A5">
            <w:pPr>
              <w:pStyle w:val="Heading2"/>
              <w:spacing w:after="0"/>
              <w:rPr>
                <w:rFonts w:ascii="Calibri" w:eastAsia="Avenir" w:hAnsi="Calibri"/>
                <w:sz w:val="24"/>
                <w:szCs w:val="24"/>
              </w:rPr>
            </w:pPr>
            <w:r w:rsidRPr="00F821A5">
              <w:rPr>
                <w:rFonts w:ascii="Calibri" w:eastAsia="Avenir" w:hAnsi="Calibri"/>
                <w:sz w:val="24"/>
                <w:szCs w:val="24"/>
              </w:rPr>
              <w:t>ADDITIONAL NOTES</w:t>
            </w:r>
          </w:p>
          <w:p w14:paraId="2A41B921" w14:textId="77777777" w:rsidR="003172F0" w:rsidRPr="00F821A5" w:rsidRDefault="003172F0" w:rsidP="00F821A5">
            <w:pPr>
              <w:rPr>
                <w:rFonts w:ascii="Calibri" w:eastAsia="Avenir" w:hAnsi="Calibri" w:cs="Calibri"/>
              </w:rPr>
            </w:pPr>
          </w:p>
          <w:p w14:paraId="3667F12B" w14:textId="3CAF03EE" w:rsidR="003172F0" w:rsidRPr="00F821A5" w:rsidRDefault="00000000" w:rsidP="00F821A5">
            <w:pPr>
              <w:widowControl w:val="0"/>
              <w:numPr>
                <w:ilvl w:val="0"/>
                <w:numId w:val="1"/>
              </w:numPr>
              <w:pBdr>
                <w:top w:val="nil"/>
                <w:left w:val="nil"/>
                <w:bottom w:val="nil"/>
                <w:right w:val="nil"/>
                <w:between w:val="nil"/>
              </w:pBdr>
              <w:ind w:left="336" w:right="72" w:hanging="270"/>
              <w:jc w:val="both"/>
              <w:rPr>
                <w:rFonts w:ascii="Calibri" w:eastAsia="Avenir" w:hAnsi="Calibri" w:cs="Calibri"/>
                <w:color w:val="000000"/>
              </w:rPr>
            </w:pPr>
            <w:r w:rsidRPr="00F821A5">
              <w:rPr>
                <w:rFonts w:ascii="Calibri" w:eastAsia="Avenir" w:hAnsi="Calibri" w:cs="Calibri"/>
                <w:color w:val="000000"/>
              </w:rPr>
              <w:t>Unless otherwise specified or agreed upon, all refunds shall be processed</w:t>
            </w:r>
            <w:r w:rsidR="00F821A5">
              <w:rPr>
                <w:rFonts w:ascii="Calibri" w:eastAsia="Avenir" w:hAnsi="Calibri" w:cs="Calibri"/>
                <w:color w:val="000000"/>
              </w:rPr>
              <w:t xml:space="preserve"> </w:t>
            </w:r>
            <w:r w:rsidRPr="00F821A5">
              <w:rPr>
                <w:rFonts w:ascii="Calibri" w:eastAsia="Avenir" w:hAnsi="Calibri" w:cs="Calibri"/>
                <w:color w:val="000000"/>
              </w:rPr>
              <w:t>in September 2024.</w:t>
            </w:r>
          </w:p>
          <w:p w14:paraId="4C9BD1B7" w14:textId="77777777" w:rsidR="003172F0" w:rsidRPr="00F821A5" w:rsidRDefault="00000000" w:rsidP="00F821A5">
            <w:pPr>
              <w:widowControl w:val="0"/>
              <w:numPr>
                <w:ilvl w:val="0"/>
                <w:numId w:val="1"/>
              </w:numPr>
              <w:pBdr>
                <w:top w:val="nil"/>
                <w:left w:val="nil"/>
                <w:bottom w:val="nil"/>
                <w:right w:val="nil"/>
                <w:between w:val="nil"/>
              </w:pBdr>
              <w:ind w:left="336" w:right="72" w:hanging="270"/>
              <w:jc w:val="both"/>
              <w:rPr>
                <w:rFonts w:ascii="Calibri" w:eastAsia="Avenir" w:hAnsi="Calibri" w:cs="Calibri"/>
                <w:color w:val="000000"/>
              </w:rPr>
            </w:pPr>
            <w:r w:rsidRPr="00F821A5">
              <w:rPr>
                <w:rFonts w:ascii="Calibri" w:eastAsia="Avenir" w:hAnsi="Calibri" w:cs="Calibri"/>
                <w:color w:val="000000"/>
              </w:rPr>
              <w:t>Global Friends is bound by non-disclosure agreements with our J1 visa sponsors, prohibiting us from disclosing precise details regarding cancellation and visa denial fees associated with Global Friends and our partner organizations, beyond what is included and described in this fee disclosure form.</w:t>
            </w:r>
          </w:p>
          <w:p w14:paraId="10C9442E" w14:textId="77777777" w:rsidR="003172F0" w:rsidRPr="00F821A5" w:rsidRDefault="00000000" w:rsidP="00F821A5">
            <w:pPr>
              <w:widowControl w:val="0"/>
              <w:numPr>
                <w:ilvl w:val="0"/>
                <w:numId w:val="1"/>
              </w:numPr>
              <w:pBdr>
                <w:top w:val="nil"/>
                <w:left w:val="nil"/>
                <w:bottom w:val="nil"/>
                <w:right w:val="nil"/>
                <w:between w:val="nil"/>
              </w:pBdr>
              <w:ind w:left="336" w:right="72" w:hanging="270"/>
              <w:jc w:val="both"/>
              <w:rPr>
                <w:rFonts w:ascii="Calibri" w:eastAsia="Avenir" w:hAnsi="Calibri" w:cs="Calibri"/>
                <w:color w:val="000000"/>
              </w:rPr>
            </w:pPr>
            <w:r w:rsidRPr="00F821A5">
              <w:rPr>
                <w:rFonts w:ascii="Calibri" w:eastAsia="Avenir" w:hAnsi="Calibri" w:cs="Calibri"/>
                <w:color w:val="000000"/>
              </w:rPr>
              <w:t>More detailed terms will be introduced upon program acceptance.</w:t>
            </w:r>
          </w:p>
          <w:p w14:paraId="1449655E" w14:textId="77777777" w:rsidR="003172F0" w:rsidRPr="00F821A5" w:rsidRDefault="003172F0" w:rsidP="00F821A5">
            <w:pPr>
              <w:widowControl w:val="0"/>
              <w:pBdr>
                <w:top w:val="nil"/>
                <w:left w:val="nil"/>
                <w:bottom w:val="nil"/>
                <w:right w:val="nil"/>
                <w:between w:val="nil"/>
              </w:pBdr>
              <w:ind w:left="336" w:right="72"/>
              <w:rPr>
                <w:rFonts w:ascii="Calibri" w:eastAsia="Avenir" w:hAnsi="Calibri" w:cs="Calibri"/>
                <w:color w:val="000000"/>
              </w:rPr>
            </w:pPr>
          </w:p>
          <w:p w14:paraId="1AEC50F7" w14:textId="77777777" w:rsidR="003172F0" w:rsidRPr="00F821A5" w:rsidRDefault="003172F0" w:rsidP="00F821A5">
            <w:pPr>
              <w:widowControl w:val="0"/>
              <w:pBdr>
                <w:top w:val="nil"/>
                <w:left w:val="nil"/>
                <w:bottom w:val="nil"/>
                <w:right w:val="nil"/>
                <w:between w:val="nil"/>
              </w:pBdr>
              <w:spacing w:after="200"/>
              <w:ind w:left="336" w:right="72"/>
              <w:rPr>
                <w:rFonts w:ascii="Calibri" w:eastAsia="Avenir" w:hAnsi="Calibri" w:cs="Calibri"/>
                <w:color w:val="000000"/>
              </w:rPr>
            </w:pPr>
          </w:p>
          <w:p w14:paraId="5EC273A7" w14:textId="76EAD4EA" w:rsidR="00F05A5B" w:rsidRPr="00F821A5" w:rsidRDefault="00F05A5B" w:rsidP="00F821A5">
            <w:pPr>
              <w:widowControl w:val="0"/>
              <w:pBdr>
                <w:top w:val="nil"/>
                <w:left w:val="nil"/>
                <w:bottom w:val="nil"/>
                <w:right w:val="nil"/>
                <w:between w:val="nil"/>
              </w:pBdr>
              <w:spacing w:after="200"/>
              <w:ind w:right="72"/>
              <w:rPr>
                <w:rFonts w:ascii="Calibri" w:eastAsia="Avenir" w:hAnsi="Calibri" w:cs="Calibri"/>
                <w:color w:val="000000"/>
              </w:rPr>
            </w:pPr>
          </w:p>
        </w:tc>
      </w:tr>
    </w:tbl>
    <w:p w14:paraId="1EC3E50B" w14:textId="77777777" w:rsidR="00F05A5B" w:rsidRPr="00F821A5" w:rsidRDefault="00F05A5B" w:rsidP="00BA734D">
      <w:pPr>
        <w:ind w:right="53"/>
        <w:jc w:val="center"/>
        <w:rPr>
          <w:rFonts w:ascii="Calibri" w:eastAsia="Avenir" w:hAnsi="Calibri" w:cs="Calibri"/>
          <w:b/>
          <w:color w:val="000000"/>
        </w:rPr>
      </w:pPr>
    </w:p>
    <w:p w14:paraId="2B997E56" w14:textId="278E724E" w:rsidR="003172F0" w:rsidRPr="00F821A5" w:rsidRDefault="00000000" w:rsidP="00BA734D">
      <w:pPr>
        <w:ind w:right="53"/>
        <w:jc w:val="center"/>
        <w:rPr>
          <w:rFonts w:ascii="Calibri" w:eastAsia="Avenir" w:hAnsi="Calibri" w:cs="Calibri"/>
          <w:b/>
          <w:color w:val="000000"/>
          <w:sz w:val="32"/>
          <w:szCs w:val="32"/>
        </w:rPr>
      </w:pPr>
      <w:r w:rsidRPr="00F821A5">
        <w:rPr>
          <w:rFonts w:ascii="Calibri" w:eastAsia="Avenir" w:hAnsi="Calibri" w:cs="Calibri"/>
          <w:b/>
          <w:color w:val="000000"/>
          <w:sz w:val="32"/>
          <w:szCs w:val="32"/>
        </w:rPr>
        <w:lastRenderedPageBreak/>
        <w:t>WORK &amp; TRAVEL 2024 DASTURI NARXI VA XARAJATLARI</w:t>
      </w:r>
    </w:p>
    <w:p w14:paraId="3A90724C" w14:textId="77777777" w:rsidR="003172F0" w:rsidRPr="00F821A5" w:rsidRDefault="003172F0">
      <w:pPr>
        <w:ind w:right="53"/>
        <w:jc w:val="center"/>
        <w:rPr>
          <w:rFonts w:ascii="Calibri" w:eastAsia="Avenir" w:hAnsi="Calibri" w:cs="Calibri"/>
          <w:color w:val="000000"/>
        </w:rPr>
      </w:pPr>
    </w:p>
    <w:tbl>
      <w:tblPr>
        <w:tblStyle w:val="a3"/>
        <w:tblW w:w="10890" w:type="dxa"/>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1"/>
        <w:gridCol w:w="1892"/>
        <w:gridCol w:w="1482"/>
        <w:gridCol w:w="5445"/>
      </w:tblGrid>
      <w:tr w:rsidR="003172F0" w:rsidRPr="00F821A5" w14:paraId="2D705330" w14:textId="77777777" w:rsidTr="00196F13">
        <w:trPr>
          <w:trHeight w:val="683"/>
        </w:trPr>
        <w:tc>
          <w:tcPr>
            <w:tcW w:w="2071" w:type="dxa"/>
            <w:shd w:val="clear" w:color="auto" w:fill="B4C6E7"/>
            <w:vAlign w:val="center"/>
          </w:tcPr>
          <w:p w14:paraId="527DAB45" w14:textId="77777777" w:rsidR="003172F0" w:rsidRPr="00F821A5" w:rsidRDefault="00000000">
            <w:pPr>
              <w:ind w:right="53"/>
              <w:jc w:val="center"/>
              <w:rPr>
                <w:rFonts w:ascii="Calibri" w:eastAsia="Avenir" w:hAnsi="Calibri" w:cs="Calibri"/>
                <w:b/>
                <w:color w:val="000000"/>
              </w:rPr>
            </w:pPr>
            <w:r w:rsidRPr="00F821A5">
              <w:rPr>
                <w:rFonts w:ascii="Calibri" w:eastAsia="Avenir" w:hAnsi="Calibri" w:cs="Calibri"/>
                <w:b/>
                <w:color w:val="000000"/>
              </w:rPr>
              <w:t>TO’LOV NOMI</w:t>
            </w:r>
          </w:p>
        </w:tc>
        <w:tc>
          <w:tcPr>
            <w:tcW w:w="1892" w:type="dxa"/>
            <w:shd w:val="clear" w:color="auto" w:fill="B4C6E7"/>
            <w:vAlign w:val="center"/>
          </w:tcPr>
          <w:p w14:paraId="3A2051DB" w14:textId="77777777" w:rsidR="003172F0" w:rsidRPr="00F821A5" w:rsidRDefault="00000000">
            <w:pPr>
              <w:ind w:right="53"/>
              <w:jc w:val="center"/>
              <w:rPr>
                <w:rFonts w:ascii="Calibri" w:eastAsia="Avenir" w:hAnsi="Calibri" w:cs="Calibri"/>
                <w:b/>
                <w:color w:val="000000"/>
              </w:rPr>
            </w:pPr>
            <w:r w:rsidRPr="00F821A5">
              <w:rPr>
                <w:rFonts w:ascii="Calibri" w:eastAsia="Avenir" w:hAnsi="Calibri" w:cs="Calibri"/>
                <w:b/>
                <w:color w:val="000000"/>
              </w:rPr>
              <w:t>QIYMATI</w:t>
            </w:r>
          </w:p>
        </w:tc>
        <w:tc>
          <w:tcPr>
            <w:tcW w:w="6927" w:type="dxa"/>
            <w:gridSpan w:val="2"/>
            <w:shd w:val="clear" w:color="auto" w:fill="B4C6E7"/>
            <w:vAlign w:val="center"/>
          </w:tcPr>
          <w:p w14:paraId="04F10598" w14:textId="77777777" w:rsidR="003172F0" w:rsidRPr="00F821A5" w:rsidRDefault="00000000">
            <w:pPr>
              <w:ind w:right="53"/>
              <w:jc w:val="center"/>
              <w:rPr>
                <w:rFonts w:ascii="Calibri" w:eastAsia="Avenir" w:hAnsi="Calibri" w:cs="Calibri"/>
                <w:b/>
                <w:color w:val="000000"/>
              </w:rPr>
            </w:pPr>
            <w:r w:rsidRPr="00F821A5">
              <w:rPr>
                <w:rFonts w:ascii="Calibri" w:eastAsia="Avenir" w:hAnsi="Calibri" w:cs="Calibri"/>
                <w:b/>
                <w:color w:val="000000"/>
              </w:rPr>
              <w:t>O’Z ICHIGA OLADI</w:t>
            </w:r>
          </w:p>
        </w:tc>
      </w:tr>
      <w:tr w:rsidR="003172F0" w:rsidRPr="00F821A5" w14:paraId="2E1FF4F2" w14:textId="77777777">
        <w:trPr>
          <w:trHeight w:val="4499"/>
        </w:trPr>
        <w:tc>
          <w:tcPr>
            <w:tcW w:w="2071" w:type="dxa"/>
            <w:vAlign w:val="center"/>
          </w:tcPr>
          <w:p w14:paraId="49343067" w14:textId="25FEA627" w:rsidR="003172F0" w:rsidRPr="00F821A5" w:rsidRDefault="00196F13">
            <w:pPr>
              <w:ind w:right="53"/>
              <w:rPr>
                <w:rFonts w:ascii="Calibri" w:eastAsia="Avenir" w:hAnsi="Calibri" w:cs="Calibri"/>
                <w:color w:val="000000"/>
              </w:rPr>
            </w:pPr>
            <w:proofErr w:type="spellStart"/>
            <w:r w:rsidRPr="00F821A5">
              <w:rPr>
                <w:rFonts w:ascii="Calibri" w:eastAsia="Avenir" w:hAnsi="Calibri" w:cs="Calibri"/>
                <w:color w:val="000000"/>
              </w:rPr>
              <w:t>Programma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Narxi</w:t>
            </w:r>
            <w:proofErr w:type="spellEnd"/>
          </w:p>
        </w:tc>
        <w:tc>
          <w:tcPr>
            <w:tcW w:w="1892" w:type="dxa"/>
            <w:vAlign w:val="center"/>
          </w:tcPr>
          <w:p w14:paraId="7231C2B2" w14:textId="77777777" w:rsidR="003172F0" w:rsidRPr="00F821A5" w:rsidRDefault="00000000">
            <w:pPr>
              <w:jc w:val="center"/>
              <w:rPr>
                <w:rFonts w:ascii="Calibri" w:eastAsia="Avenir" w:hAnsi="Calibri" w:cs="Calibri"/>
                <w:b/>
                <w:color w:val="000000"/>
              </w:rPr>
            </w:pPr>
            <w:r w:rsidRPr="00F821A5">
              <w:rPr>
                <w:rFonts w:ascii="Calibri" w:eastAsia="Avenir" w:hAnsi="Calibri" w:cs="Calibri"/>
                <w:b/>
                <w:color w:val="000000"/>
              </w:rPr>
              <w:t>$3,150 + 1,250,000 UZS</w:t>
            </w:r>
          </w:p>
        </w:tc>
        <w:tc>
          <w:tcPr>
            <w:tcW w:w="6927" w:type="dxa"/>
            <w:gridSpan w:val="2"/>
            <w:vAlign w:val="center"/>
          </w:tcPr>
          <w:p w14:paraId="7A071A5A" w14:textId="77777777" w:rsidR="003172F0" w:rsidRPr="00F821A5" w:rsidRDefault="00000000">
            <w:pPr>
              <w:widowControl w:val="0"/>
              <w:numPr>
                <w:ilvl w:val="0"/>
                <w:numId w:val="2"/>
              </w:numPr>
              <w:pBdr>
                <w:top w:val="nil"/>
                <w:left w:val="nil"/>
                <w:bottom w:val="nil"/>
                <w:right w:val="nil"/>
                <w:between w:val="nil"/>
              </w:pBdr>
              <w:spacing w:before="11"/>
              <w:ind w:left="429" w:right="79" w:hanging="270"/>
              <w:jc w:val="both"/>
              <w:rPr>
                <w:rFonts w:ascii="Calibri" w:eastAsia="Avenir" w:hAnsi="Calibri" w:cs="Calibri"/>
                <w:color w:val="000000"/>
              </w:rPr>
            </w:pPr>
            <w:proofErr w:type="spellStart"/>
            <w:r w:rsidRPr="00F821A5">
              <w:rPr>
                <w:rFonts w:ascii="Calibri" w:eastAsia="Avenir" w:hAnsi="Calibri" w:cs="Calibri"/>
                <w:color w:val="000000"/>
              </w:rPr>
              <w:t>Mahalliy</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agentlik</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xizmatlari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uchun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to'lovlar</w:t>
            </w:r>
            <w:proofErr w:type="spellEnd"/>
          </w:p>
          <w:p w14:paraId="7D8AD9EA" w14:textId="77777777" w:rsidR="003172F0" w:rsidRPr="00F821A5" w:rsidRDefault="00000000">
            <w:pPr>
              <w:widowControl w:val="0"/>
              <w:numPr>
                <w:ilvl w:val="0"/>
                <w:numId w:val="2"/>
              </w:numPr>
              <w:pBdr>
                <w:top w:val="nil"/>
                <w:left w:val="nil"/>
                <w:bottom w:val="nil"/>
                <w:right w:val="nil"/>
                <w:between w:val="nil"/>
              </w:pBdr>
              <w:ind w:left="429" w:right="79" w:hanging="270"/>
              <w:jc w:val="both"/>
              <w:rPr>
                <w:rFonts w:ascii="Calibri" w:eastAsia="Avenir" w:hAnsi="Calibri" w:cs="Calibri"/>
                <w:color w:val="000000"/>
              </w:rPr>
            </w:pPr>
            <w:proofErr w:type="spellStart"/>
            <w:r w:rsidRPr="00F821A5">
              <w:rPr>
                <w:rFonts w:ascii="Calibri" w:eastAsia="Avenir" w:hAnsi="Calibri" w:cs="Calibri"/>
                <w:color w:val="000000"/>
              </w:rPr>
              <w:t>Homiylik</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xizmatlari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uchun</w:t>
            </w:r>
            <w:proofErr w:type="spellEnd"/>
            <w:r w:rsidRPr="00F821A5">
              <w:rPr>
                <w:rFonts w:ascii="Calibri" w:eastAsia="Avenir" w:hAnsi="Calibri" w:cs="Calibri"/>
                <w:color w:val="000000"/>
              </w:rPr>
              <w:t xml:space="preserve"> </w:t>
            </w:r>
            <w:proofErr w:type="spellStart"/>
            <w:proofErr w:type="gramStart"/>
            <w:r w:rsidRPr="00F821A5">
              <w:rPr>
                <w:rFonts w:ascii="Calibri" w:eastAsia="Avenir" w:hAnsi="Calibri" w:cs="Calibri"/>
                <w:color w:val="000000"/>
              </w:rPr>
              <w:t>to‘</w:t>
            </w:r>
            <w:proofErr w:type="gramEnd"/>
            <w:r w:rsidRPr="00F821A5">
              <w:rPr>
                <w:rFonts w:ascii="Calibri" w:eastAsia="Avenir" w:hAnsi="Calibri" w:cs="Calibri"/>
                <w:color w:val="000000"/>
              </w:rPr>
              <w:t>lovlar</w:t>
            </w:r>
            <w:proofErr w:type="spellEnd"/>
          </w:p>
          <w:p w14:paraId="52D6E383" w14:textId="77777777" w:rsidR="003172F0" w:rsidRPr="00F821A5" w:rsidRDefault="00000000">
            <w:pPr>
              <w:widowControl w:val="0"/>
              <w:numPr>
                <w:ilvl w:val="0"/>
                <w:numId w:val="2"/>
              </w:numPr>
              <w:pBdr>
                <w:top w:val="nil"/>
                <w:left w:val="nil"/>
                <w:bottom w:val="nil"/>
                <w:right w:val="nil"/>
                <w:between w:val="nil"/>
              </w:pBdr>
              <w:ind w:left="429" w:right="79" w:hanging="270"/>
              <w:jc w:val="both"/>
              <w:rPr>
                <w:rFonts w:ascii="Calibri" w:eastAsia="Avenir" w:hAnsi="Calibri" w:cs="Calibri"/>
                <w:color w:val="000000"/>
              </w:rPr>
            </w:pPr>
            <w:proofErr w:type="spellStart"/>
            <w:r w:rsidRPr="00F821A5">
              <w:rPr>
                <w:rFonts w:ascii="Calibri" w:eastAsia="Avenir" w:hAnsi="Calibri" w:cs="Calibri"/>
                <w:color w:val="000000"/>
              </w:rPr>
              <w:t>Ishga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joylashtirish</w:t>
            </w:r>
            <w:proofErr w:type="spellEnd"/>
          </w:p>
          <w:p w14:paraId="18E2FC06" w14:textId="77777777" w:rsidR="003172F0" w:rsidRPr="00F821A5" w:rsidRDefault="00000000">
            <w:pPr>
              <w:widowControl w:val="0"/>
              <w:numPr>
                <w:ilvl w:val="0"/>
                <w:numId w:val="2"/>
              </w:numPr>
              <w:pBdr>
                <w:top w:val="nil"/>
                <w:left w:val="nil"/>
                <w:bottom w:val="nil"/>
                <w:right w:val="nil"/>
                <w:between w:val="nil"/>
              </w:pBdr>
              <w:ind w:left="429" w:right="79" w:hanging="270"/>
              <w:jc w:val="both"/>
              <w:rPr>
                <w:rFonts w:ascii="Calibri" w:eastAsia="Avenir" w:hAnsi="Calibri" w:cs="Calibri"/>
                <w:color w:val="000000"/>
              </w:rPr>
            </w:pPr>
            <w:proofErr w:type="spellStart"/>
            <w:r w:rsidRPr="00F821A5">
              <w:rPr>
                <w:rFonts w:ascii="Calibri" w:eastAsia="Avenir" w:hAnsi="Calibri" w:cs="Calibri"/>
                <w:color w:val="000000"/>
              </w:rPr>
              <w:t>Kiruvchi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tranzaksiya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to'lovlari</w:t>
            </w:r>
            <w:proofErr w:type="spellEnd"/>
          </w:p>
          <w:p w14:paraId="56EB2714" w14:textId="77777777" w:rsidR="003172F0" w:rsidRPr="00F821A5" w:rsidRDefault="00000000">
            <w:pPr>
              <w:widowControl w:val="0"/>
              <w:numPr>
                <w:ilvl w:val="0"/>
                <w:numId w:val="2"/>
              </w:numPr>
              <w:pBdr>
                <w:top w:val="nil"/>
                <w:left w:val="nil"/>
                <w:bottom w:val="nil"/>
                <w:right w:val="nil"/>
                <w:between w:val="nil"/>
              </w:pBdr>
              <w:ind w:left="429" w:right="79" w:hanging="270"/>
              <w:jc w:val="both"/>
              <w:rPr>
                <w:rFonts w:ascii="Calibri" w:eastAsia="Avenir" w:hAnsi="Calibri" w:cs="Calibri"/>
                <w:color w:val="000000"/>
              </w:rPr>
            </w:pPr>
            <w:r w:rsidRPr="00F821A5">
              <w:rPr>
                <w:rFonts w:ascii="Calibri" w:eastAsia="Avenir" w:hAnsi="Calibri" w:cs="Calibri"/>
                <w:color w:val="000000"/>
              </w:rPr>
              <w:t xml:space="preserve">DS-2019 </w:t>
            </w:r>
            <w:proofErr w:type="spellStart"/>
            <w:r w:rsidRPr="00F821A5">
              <w:rPr>
                <w:rFonts w:ascii="Calibri" w:eastAsia="Avenir" w:hAnsi="Calibri" w:cs="Calibri"/>
                <w:color w:val="000000"/>
              </w:rPr>
              <w:t>shakli</w:t>
            </w:r>
            <w:proofErr w:type="spellEnd"/>
          </w:p>
          <w:p w14:paraId="16470D40" w14:textId="77777777" w:rsidR="003172F0" w:rsidRPr="00F821A5" w:rsidRDefault="00000000">
            <w:pPr>
              <w:widowControl w:val="0"/>
              <w:numPr>
                <w:ilvl w:val="0"/>
                <w:numId w:val="2"/>
              </w:numPr>
              <w:pBdr>
                <w:top w:val="nil"/>
                <w:left w:val="nil"/>
                <w:bottom w:val="nil"/>
                <w:right w:val="nil"/>
                <w:between w:val="nil"/>
              </w:pBdr>
              <w:ind w:left="429" w:right="79" w:hanging="270"/>
              <w:jc w:val="both"/>
              <w:rPr>
                <w:rFonts w:ascii="Calibri" w:eastAsia="Avenir" w:hAnsi="Calibri" w:cs="Calibri"/>
                <w:color w:val="000000"/>
              </w:rPr>
            </w:pPr>
            <w:r w:rsidRPr="00F821A5">
              <w:rPr>
                <w:rFonts w:ascii="Calibri" w:eastAsia="Avenir" w:hAnsi="Calibri" w:cs="Calibri"/>
                <w:color w:val="000000"/>
              </w:rPr>
              <w:t xml:space="preserve">FedEx </w:t>
            </w:r>
            <w:proofErr w:type="spellStart"/>
            <w:r w:rsidRPr="00F821A5">
              <w:rPr>
                <w:rFonts w:ascii="Calibri" w:eastAsia="Avenir" w:hAnsi="Calibri" w:cs="Calibri"/>
                <w:color w:val="000000"/>
              </w:rPr>
              <w:t>to'lovlari</w:t>
            </w:r>
            <w:proofErr w:type="spellEnd"/>
          </w:p>
          <w:p w14:paraId="3ED401B4" w14:textId="77777777" w:rsidR="003172F0" w:rsidRPr="00F821A5" w:rsidRDefault="00000000">
            <w:pPr>
              <w:widowControl w:val="0"/>
              <w:numPr>
                <w:ilvl w:val="0"/>
                <w:numId w:val="2"/>
              </w:numPr>
              <w:pBdr>
                <w:top w:val="nil"/>
                <w:left w:val="nil"/>
                <w:bottom w:val="nil"/>
                <w:right w:val="nil"/>
                <w:between w:val="nil"/>
              </w:pBdr>
              <w:ind w:left="429" w:right="79" w:hanging="270"/>
              <w:jc w:val="both"/>
              <w:rPr>
                <w:rFonts w:ascii="Calibri" w:eastAsia="Avenir" w:hAnsi="Calibri" w:cs="Calibri"/>
                <w:color w:val="000000"/>
              </w:rPr>
            </w:pPr>
            <w:r w:rsidRPr="00F821A5">
              <w:rPr>
                <w:rFonts w:ascii="Calibri" w:eastAsia="Avenir" w:hAnsi="Calibri" w:cs="Calibri"/>
                <w:color w:val="000000"/>
              </w:rPr>
              <w:t xml:space="preserve">DS-2019 </w:t>
            </w:r>
            <w:proofErr w:type="spellStart"/>
            <w:r w:rsidRPr="00F821A5">
              <w:rPr>
                <w:rFonts w:ascii="Calibri" w:eastAsia="Avenir" w:hAnsi="Calibri" w:cs="Calibri"/>
                <w:color w:val="000000"/>
              </w:rPr>
              <w:t>davri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uchun</w:t>
            </w:r>
            <w:proofErr w:type="spellEnd"/>
            <w:r w:rsidRPr="00F821A5">
              <w:rPr>
                <w:rFonts w:ascii="Calibri" w:eastAsia="Avenir" w:hAnsi="Calibri" w:cs="Calibri"/>
                <w:color w:val="000000"/>
              </w:rPr>
              <w:t xml:space="preserve"> Premium </w:t>
            </w:r>
            <w:proofErr w:type="spellStart"/>
            <w:r w:rsidRPr="00F821A5">
              <w:rPr>
                <w:rFonts w:ascii="Calibri" w:eastAsia="Avenir" w:hAnsi="Calibri" w:cs="Calibri"/>
                <w:color w:val="000000"/>
              </w:rPr>
              <w:t>tibbiy</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sug'urta</w:t>
            </w:r>
            <w:proofErr w:type="spellEnd"/>
          </w:p>
          <w:p w14:paraId="66522BBB" w14:textId="77777777" w:rsidR="003172F0" w:rsidRPr="00F821A5" w:rsidRDefault="00000000">
            <w:pPr>
              <w:widowControl w:val="0"/>
              <w:numPr>
                <w:ilvl w:val="0"/>
                <w:numId w:val="2"/>
              </w:numPr>
              <w:pBdr>
                <w:top w:val="nil"/>
                <w:left w:val="nil"/>
                <w:bottom w:val="nil"/>
                <w:right w:val="nil"/>
                <w:between w:val="nil"/>
              </w:pBdr>
              <w:ind w:left="429" w:right="79" w:hanging="270"/>
              <w:jc w:val="both"/>
              <w:rPr>
                <w:rFonts w:ascii="Calibri" w:eastAsia="Avenir" w:hAnsi="Calibri" w:cs="Calibri"/>
                <w:color w:val="000000"/>
              </w:rPr>
            </w:pPr>
            <w:proofErr w:type="spellStart"/>
            <w:r w:rsidRPr="00F821A5">
              <w:rPr>
                <w:rFonts w:ascii="Calibri" w:eastAsia="Avenir" w:hAnsi="Calibri" w:cs="Calibri"/>
                <w:color w:val="000000"/>
              </w:rPr>
              <w:t>O'zbekiston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AQShda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ishtirokchilarni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qo'llab-quvvatlash</w:t>
            </w:r>
            <w:proofErr w:type="spellEnd"/>
          </w:p>
          <w:p w14:paraId="7964A0DD" w14:textId="77777777" w:rsidR="003172F0" w:rsidRPr="00F821A5" w:rsidRDefault="00000000">
            <w:pPr>
              <w:widowControl w:val="0"/>
              <w:numPr>
                <w:ilvl w:val="0"/>
                <w:numId w:val="2"/>
              </w:numPr>
              <w:pBdr>
                <w:top w:val="nil"/>
                <w:left w:val="nil"/>
                <w:bottom w:val="nil"/>
                <w:right w:val="nil"/>
                <w:between w:val="nil"/>
              </w:pBdr>
              <w:ind w:left="429" w:right="79" w:hanging="270"/>
              <w:jc w:val="both"/>
              <w:rPr>
                <w:rFonts w:ascii="Calibri" w:eastAsia="Avenir" w:hAnsi="Calibri" w:cs="Calibri"/>
                <w:color w:val="000000"/>
              </w:rPr>
            </w:pPr>
            <w:proofErr w:type="spellStart"/>
            <w:r w:rsidRPr="00F821A5">
              <w:rPr>
                <w:rFonts w:ascii="Calibri" w:eastAsia="Avenir" w:hAnsi="Calibri" w:cs="Calibri"/>
                <w:color w:val="000000"/>
              </w:rPr>
              <w:t>Toshkentda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viza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olishda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yordam</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berish</w:t>
            </w:r>
            <w:proofErr w:type="spellEnd"/>
          </w:p>
          <w:p w14:paraId="247C28C3" w14:textId="77777777" w:rsidR="003172F0" w:rsidRPr="00F821A5" w:rsidRDefault="00000000">
            <w:pPr>
              <w:widowControl w:val="0"/>
              <w:numPr>
                <w:ilvl w:val="0"/>
                <w:numId w:val="2"/>
              </w:numPr>
              <w:pBdr>
                <w:top w:val="nil"/>
                <w:left w:val="nil"/>
                <w:bottom w:val="nil"/>
                <w:right w:val="nil"/>
                <w:between w:val="nil"/>
              </w:pBdr>
              <w:ind w:left="429" w:right="79" w:hanging="270"/>
              <w:jc w:val="both"/>
              <w:rPr>
                <w:rFonts w:ascii="Calibri" w:eastAsia="Avenir" w:hAnsi="Calibri" w:cs="Calibri"/>
                <w:color w:val="000000"/>
              </w:rPr>
            </w:pPr>
            <w:r w:rsidRPr="00F821A5">
              <w:rPr>
                <w:rFonts w:ascii="Calibri" w:eastAsia="Avenir" w:hAnsi="Calibri" w:cs="Calibri"/>
                <w:color w:val="000000"/>
              </w:rPr>
              <w:t>Amerika Sim-</w:t>
            </w:r>
            <w:proofErr w:type="spellStart"/>
            <w:r w:rsidRPr="00F821A5">
              <w:rPr>
                <w:rFonts w:ascii="Calibri" w:eastAsia="Avenir" w:hAnsi="Calibri" w:cs="Calibri"/>
                <w:color w:val="000000"/>
              </w:rPr>
              <w:t>kartasi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mavjudligiga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qarab</w:t>
            </w:r>
            <w:proofErr w:type="spellEnd"/>
            <w:r w:rsidRPr="00F821A5">
              <w:rPr>
                <w:rFonts w:ascii="Calibri" w:eastAsia="Avenir" w:hAnsi="Calibri" w:cs="Calibri"/>
                <w:color w:val="000000"/>
              </w:rPr>
              <w:t>)</w:t>
            </w:r>
          </w:p>
          <w:p w14:paraId="4A3478A9" w14:textId="77777777" w:rsidR="003172F0" w:rsidRPr="00F821A5" w:rsidRDefault="00000000">
            <w:pPr>
              <w:widowControl w:val="0"/>
              <w:numPr>
                <w:ilvl w:val="0"/>
                <w:numId w:val="2"/>
              </w:numPr>
              <w:pBdr>
                <w:top w:val="nil"/>
                <w:left w:val="nil"/>
                <w:bottom w:val="nil"/>
                <w:right w:val="nil"/>
                <w:between w:val="nil"/>
              </w:pBdr>
              <w:ind w:left="429" w:right="79" w:hanging="270"/>
              <w:jc w:val="both"/>
              <w:rPr>
                <w:rFonts w:ascii="Calibri" w:eastAsia="Avenir" w:hAnsi="Calibri" w:cs="Calibri"/>
                <w:color w:val="000000"/>
              </w:rPr>
            </w:pPr>
            <w:proofErr w:type="spellStart"/>
            <w:r w:rsidRPr="00F821A5">
              <w:rPr>
                <w:rFonts w:ascii="Calibri" w:eastAsia="Avenir" w:hAnsi="Calibri" w:cs="Calibri"/>
                <w:color w:val="000000"/>
              </w:rPr>
              <w:t>Boshqa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materiallar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termos</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boshqalar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mavjudligiga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qarab</w:t>
            </w:r>
            <w:proofErr w:type="spellEnd"/>
            <w:r w:rsidRPr="00F821A5">
              <w:rPr>
                <w:rFonts w:ascii="Calibri" w:eastAsia="Avenir" w:hAnsi="Calibri" w:cs="Calibri"/>
                <w:color w:val="000000"/>
              </w:rPr>
              <w:t>)</w:t>
            </w:r>
          </w:p>
          <w:p w14:paraId="5A05D198" w14:textId="77777777" w:rsidR="003172F0" w:rsidRPr="00F821A5" w:rsidRDefault="00000000">
            <w:pPr>
              <w:widowControl w:val="0"/>
              <w:numPr>
                <w:ilvl w:val="0"/>
                <w:numId w:val="2"/>
              </w:numPr>
              <w:pBdr>
                <w:top w:val="nil"/>
                <w:left w:val="nil"/>
                <w:bottom w:val="nil"/>
                <w:right w:val="nil"/>
                <w:between w:val="nil"/>
              </w:pBdr>
              <w:ind w:left="429" w:right="79" w:hanging="270"/>
              <w:jc w:val="both"/>
              <w:rPr>
                <w:rFonts w:ascii="Calibri" w:eastAsia="Avenir" w:hAnsi="Calibri" w:cs="Calibri"/>
                <w:color w:val="000000"/>
              </w:rPr>
            </w:pPr>
            <w:r w:rsidRPr="00F821A5">
              <w:rPr>
                <w:rFonts w:ascii="Calibri" w:eastAsia="Avenir" w:hAnsi="Calibri" w:cs="Calibri"/>
                <w:color w:val="000000"/>
              </w:rPr>
              <w:t xml:space="preserve">Global </w:t>
            </w:r>
            <w:proofErr w:type="spellStart"/>
            <w:r w:rsidRPr="00F821A5">
              <w:rPr>
                <w:rFonts w:ascii="Calibri" w:eastAsia="Avenir" w:hAnsi="Calibri" w:cs="Calibri"/>
                <w:color w:val="000000"/>
              </w:rPr>
              <w:t>Friendsdan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dasturni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yakunlash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sertifikati</w:t>
            </w:r>
            <w:proofErr w:type="spellEnd"/>
          </w:p>
          <w:p w14:paraId="2C46AB22" w14:textId="77777777" w:rsidR="003172F0" w:rsidRPr="00F821A5" w:rsidRDefault="00000000">
            <w:pPr>
              <w:numPr>
                <w:ilvl w:val="0"/>
                <w:numId w:val="2"/>
              </w:numPr>
              <w:pBdr>
                <w:top w:val="nil"/>
                <w:left w:val="nil"/>
                <w:bottom w:val="nil"/>
                <w:right w:val="nil"/>
                <w:between w:val="nil"/>
              </w:pBdr>
              <w:ind w:left="429" w:right="79" w:hanging="270"/>
              <w:jc w:val="both"/>
              <w:rPr>
                <w:rFonts w:ascii="Calibri" w:eastAsia="Avenir" w:hAnsi="Calibri" w:cs="Calibri"/>
                <w:color w:val="000000"/>
              </w:rPr>
            </w:pPr>
            <w:r w:rsidRPr="00F821A5">
              <w:rPr>
                <w:rFonts w:ascii="Calibri" w:eastAsia="Avenir" w:hAnsi="Calibri" w:cs="Calibri"/>
                <w:color w:val="000000"/>
              </w:rPr>
              <w:t xml:space="preserve">SEVIS </w:t>
            </w:r>
            <w:proofErr w:type="spellStart"/>
            <w:r w:rsidRPr="00F821A5">
              <w:rPr>
                <w:rFonts w:ascii="Calibri" w:eastAsia="Avenir" w:hAnsi="Calibri" w:cs="Calibri"/>
                <w:color w:val="000000"/>
              </w:rPr>
              <w:t>to'lovi</w:t>
            </w:r>
            <w:proofErr w:type="spellEnd"/>
          </w:p>
        </w:tc>
      </w:tr>
      <w:tr w:rsidR="003172F0" w:rsidRPr="00F821A5" w14:paraId="38013AD1" w14:textId="77777777" w:rsidTr="00196F13">
        <w:trPr>
          <w:trHeight w:val="710"/>
        </w:trPr>
        <w:tc>
          <w:tcPr>
            <w:tcW w:w="10890" w:type="dxa"/>
            <w:gridSpan w:val="4"/>
            <w:shd w:val="clear" w:color="auto" w:fill="B4C6E7" w:themeFill="accent1" w:themeFillTint="66"/>
            <w:vAlign w:val="center"/>
          </w:tcPr>
          <w:p w14:paraId="5994AEC2" w14:textId="00B2196F" w:rsidR="003172F0" w:rsidRPr="00F821A5" w:rsidRDefault="00000000" w:rsidP="00196F13">
            <w:pPr>
              <w:ind w:right="163"/>
              <w:jc w:val="center"/>
              <w:rPr>
                <w:rFonts w:ascii="Calibri" w:eastAsia="Avenir" w:hAnsi="Calibri" w:cs="Calibri"/>
                <w:b/>
                <w:color w:val="000000"/>
              </w:rPr>
            </w:pPr>
            <w:r w:rsidRPr="00F821A5">
              <w:rPr>
                <w:rFonts w:ascii="Calibri" w:eastAsia="Avenir" w:hAnsi="Calibri" w:cs="Calibri"/>
                <w:b/>
                <w:color w:val="000000"/>
              </w:rPr>
              <w:t xml:space="preserve">TO’LOVNI AMALGA OSHIRISH DAVRI </w:t>
            </w:r>
          </w:p>
        </w:tc>
      </w:tr>
      <w:tr w:rsidR="00F05A5B" w:rsidRPr="00F821A5" w14:paraId="6F2818BF" w14:textId="77777777" w:rsidTr="00F05A5B">
        <w:trPr>
          <w:trHeight w:val="2636"/>
        </w:trPr>
        <w:tc>
          <w:tcPr>
            <w:tcW w:w="5445" w:type="dxa"/>
            <w:gridSpan w:val="3"/>
          </w:tcPr>
          <w:p w14:paraId="00BAB073" w14:textId="77777777" w:rsidR="00F05A5B" w:rsidRPr="00F821A5" w:rsidRDefault="00F05A5B" w:rsidP="00F05A5B">
            <w:pPr>
              <w:ind w:right="163"/>
              <w:jc w:val="center"/>
              <w:rPr>
                <w:rFonts w:ascii="Calibri" w:eastAsia="Avenir" w:hAnsi="Calibri" w:cs="Calibri"/>
                <w:b/>
                <w:color w:val="000000"/>
              </w:rPr>
            </w:pPr>
          </w:p>
          <w:p w14:paraId="21D4340B" w14:textId="192D7A54" w:rsidR="00F05A5B" w:rsidRPr="00F821A5" w:rsidRDefault="00F05A5B" w:rsidP="00F05A5B">
            <w:pPr>
              <w:ind w:right="163"/>
              <w:jc w:val="center"/>
              <w:rPr>
                <w:rFonts w:ascii="Calibri" w:eastAsia="Avenir" w:hAnsi="Calibri" w:cs="Calibri"/>
                <w:b/>
                <w:color w:val="000000"/>
              </w:rPr>
            </w:pPr>
            <w:r w:rsidRPr="00F821A5">
              <w:rPr>
                <w:rFonts w:ascii="Calibri" w:eastAsia="Avenir" w:hAnsi="Calibri" w:cs="Calibri"/>
                <w:b/>
                <w:color w:val="000000"/>
              </w:rPr>
              <w:t>BOSHLANG’ICH TO’LOV (DEPOZIT)</w:t>
            </w:r>
          </w:p>
          <w:p w14:paraId="236CF067" w14:textId="5F33C577" w:rsidR="00F05A5B" w:rsidRPr="00F821A5" w:rsidRDefault="00F05A5B" w:rsidP="00F05A5B">
            <w:pPr>
              <w:ind w:right="163"/>
              <w:jc w:val="center"/>
              <w:rPr>
                <w:rFonts w:ascii="Calibri" w:eastAsia="Avenir" w:hAnsi="Calibri" w:cs="Calibri"/>
                <w:b/>
                <w:color w:val="000000"/>
              </w:rPr>
            </w:pPr>
            <w:r w:rsidRPr="00F821A5">
              <w:rPr>
                <w:rFonts w:ascii="Calibri" w:eastAsia="Avenir" w:hAnsi="Calibri" w:cs="Calibri"/>
                <w:b/>
                <w:color w:val="000000"/>
              </w:rPr>
              <w:t>$400 + 1,250,000 UZS</w:t>
            </w:r>
          </w:p>
          <w:p w14:paraId="602B4D08" w14:textId="77777777" w:rsidR="00F05A5B" w:rsidRPr="00F821A5" w:rsidRDefault="00F05A5B" w:rsidP="00F05A5B">
            <w:pPr>
              <w:ind w:right="163"/>
              <w:jc w:val="center"/>
              <w:rPr>
                <w:rFonts w:ascii="Calibri" w:eastAsia="Avenir" w:hAnsi="Calibri" w:cs="Calibri"/>
                <w:b/>
                <w:color w:val="000000"/>
              </w:rPr>
            </w:pPr>
          </w:p>
          <w:p w14:paraId="7F377B20" w14:textId="427CFD29" w:rsidR="00F05A5B" w:rsidRPr="00F821A5" w:rsidRDefault="00F05A5B" w:rsidP="00196F13">
            <w:pPr>
              <w:ind w:right="163"/>
              <w:jc w:val="center"/>
              <w:rPr>
                <w:rFonts w:ascii="Calibri" w:eastAsia="Avenir" w:hAnsi="Calibri" w:cs="Calibri"/>
                <w:bCs/>
                <w:i/>
                <w:iCs/>
                <w:color w:val="000000"/>
              </w:rPr>
            </w:pPr>
            <w:proofErr w:type="spellStart"/>
            <w:r w:rsidRPr="00F821A5">
              <w:rPr>
                <w:rFonts w:ascii="Calibri" w:eastAsia="Avenir" w:hAnsi="Calibri" w:cs="Calibri"/>
                <w:bCs/>
                <w:i/>
                <w:iCs/>
                <w:color w:val="000000"/>
              </w:rPr>
              <w:t>Qabul</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qilingandan</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keyin</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ikki</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hafta</w:t>
            </w:r>
            <w:proofErr w:type="spellEnd"/>
            <w:r w:rsidRPr="00F821A5">
              <w:rPr>
                <w:rFonts w:ascii="Calibri" w:eastAsia="Avenir" w:hAnsi="Calibri" w:cs="Calibri"/>
                <w:bCs/>
                <w:i/>
                <w:iCs/>
                <w:color w:val="000000"/>
              </w:rPr>
              <w:t xml:space="preserve"> </w:t>
            </w:r>
            <w:proofErr w:type="spellStart"/>
            <w:r w:rsidR="00196F13" w:rsidRPr="00F821A5">
              <w:rPr>
                <w:rFonts w:ascii="Calibri" w:eastAsia="Avenir" w:hAnsi="Calibri" w:cs="Calibri"/>
                <w:bCs/>
                <w:i/>
                <w:iCs/>
                <w:color w:val="000000"/>
              </w:rPr>
              <w:t>i</w:t>
            </w:r>
            <w:r w:rsidRPr="00F821A5">
              <w:rPr>
                <w:rFonts w:ascii="Calibri" w:eastAsia="Avenir" w:hAnsi="Calibri" w:cs="Calibri"/>
                <w:bCs/>
                <w:i/>
                <w:iCs/>
                <w:color w:val="000000"/>
              </w:rPr>
              <w:t>chida</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to'lanishi</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kerak</w:t>
            </w:r>
            <w:proofErr w:type="spellEnd"/>
            <w:r w:rsidRPr="00F821A5">
              <w:rPr>
                <w:rFonts w:ascii="Calibri" w:eastAsia="Avenir" w:hAnsi="Calibri" w:cs="Calibri"/>
                <w:bCs/>
                <w:i/>
                <w:iCs/>
                <w:color w:val="000000"/>
              </w:rPr>
              <w:t>.</w:t>
            </w:r>
          </w:p>
          <w:p w14:paraId="5008EE07" w14:textId="77777777" w:rsidR="00196F13" w:rsidRPr="00F821A5" w:rsidRDefault="00196F13" w:rsidP="00196F13">
            <w:pPr>
              <w:ind w:right="163"/>
              <w:jc w:val="center"/>
              <w:rPr>
                <w:rFonts w:ascii="Calibri" w:eastAsia="Avenir" w:hAnsi="Calibri" w:cs="Calibri"/>
                <w:bCs/>
                <w:i/>
                <w:iCs/>
                <w:color w:val="000000"/>
              </w:rPr>
            </w:pPr>
          </w:p>
          <w:p w14:paraId="0E7B6FE4" w14:textId="77777777" w:rsidR="00196F13" w:rsidRPr="00F821A5" w:rsidRDefault="00196F13" w:rsidP="00196F13">
            <w:pPr>
              <w:pStyle w:val="ListParagraph"/>
              <w:numPr>
                <w:ilvl w:val="0"/>
                <w:numId w:val="7"/>
              </w:numPr>
              <w:ind w:left="163" w:right="163" w:hanging="180"/>
              <w:rPr>
                <w:rFonts w:ascii="Calibri" w:eastAsia="Avenir" w:hAnsi="Calibri" w:cs="Calibri"/>
                <w:bCs/>
                <w:color w:val="000000"/>
                <w:sz w:val="24"/>
                <w:szCs w:val="24"/>
              </w:rPr>
            </w:pPr>
            <w:proofErr w:type="spellStart"/>
            <w:r w:rsidRPr="00F821A5">
              <w:rPr>
                <w:rFonts w:ascii="Calibri" w:eastAsia="Avenir" w:hAnsi="Calibri" w:cs="Calibri"/>
                <w:bCs/>
                <w:color w:val="000000"/>
                <w:sz w:val="24"/>
                <w:szCs w:val="24"/>
              </w:rPr>
              <w:t>AQSh</w:t>
            </w:r>
            <w:proofErr w:type="spellEnd"/>
            <w:r w:rsidRPr="00F821A5">
              <w:rPr>
                <w:rFonts w:ascii="Calibri" w:eastAsia="Avenir" w:hAnsi="Calibri" w:cs="Calibri"/>
                <w:bCs/>
                <w:color w:val="000000"/>
                <w:sz w:val="24"/>
                <w:szCs w:val="24"/>
              </w:rPr>
              <w:t xml:space="preserve"> </w:t>
            </w:r>
            <w:proofErr w:type="spellStart"/>
            <w:r w:rsidRPr="00F821A5">
              <w:rPr>
                <w:rFonts w:ascii="Calibri" w:eastAsia="Avenir" w:hAnsi="Calibri" w:cs="Calibri"/>
                <w:bCs/>
                <w:color w:val="000000"/>
                <w:sz w:val="24"/>
                <w:szCs w:val="24"/>
              </w:rPr>
              <w:t>ofisi</w:t>
            </w:r>
            <w:proofErr w:type="spellEnd"/>
            <w:r w:rsidRPr="00F821A5">
              <w:rPr>
                <w:rFonts w:ascii="Calibri" w:eastAsia="Avenir" w:hAnsi="Calibri" w:cs="Calibri"/>
                <w:bCs/>
                <w:color w:val="000000"/>
                <w:sz w:val="24"/>
                <w:szCs w:val="24"/>
              </w:rPr>
              <w:t xml:space="preserve"> </w:t>
            </w:r>
            <w:proofErr w:type="spellStart"/>
            <w:r w:rsidRPr="00F821A5">
              <w:rPr>
                <w:rFonts w:ascii="Calibri" w:eastAsia="Avenir" w:hAnsi="Calibri" w:cs="Calibri"/>
                <w:bCs/>
                <w:color w:val="000000"/>
                <w:sz w:val="24"/>
                <w:szCs w:val="24"/>
              </w:rPr>
              <w:t>uchun</w:t>
            </w:r>
            <w:proofErr w:type="spellEnd"/>
            <w:r w:rsidRPr="00F821A5">
              <w:rPr>
                <w:rFonts w:ascii="Calibri" w:eastAsia="Avenir" w:hAnsi="Calibri" w:cs="Calibri"/>
                <w:bCs/>
                <w:color w:val="000000"/>
                <w:sz w:val="24"/>
                <w:szCs w:val="24"/>
              </w:rPr>
              <w:t xml:space="preserve"> $400</w:t>
            </w:r>
          </w:p>
          <w:p w14:paraId="30803BA5" w14:textId="77777777" w:rsidR="00196F13" w:rsidRPr="00F821A5" w:rsidRDefault="00196F13" w:rsidP="00196F13">
            <w:pPr>
              <w:pStyle w:val="ListParagraph"/>
              <w:numPr>
                <w:ilvl w:val="0"/>
                <w:numId w:val="7"/>
              </w:numPr>
              <w:ind w:left="163" w:right="163" w:hanging="180"/>
              <w:rPr>
                <w:rFonts w:ascii="Calibri" w:eastAsia="Avenir" w:hAnsi="Calibri" w:cs="Calibri"/>
                <w:bCs/>
                <w:color w:val="000000"/>
                <w:sz w:val="24"/>
                <w:szCs w:val="24"/>
              </w:rPr>
            </w:pPr>
            <w:r w:rsidRPr="00F821A5">
              <w:rPr>
                <w:rFonts w:ascii="Calibri" w:eastAsia="Avenir" w:hAnsi="Calibri" w:cs="Calibri"/>
                <w:bCs/>
                <w:color w:val="000000"/>
                <w:sz w:val="24"/>
                <w:szCs w:val="24"/>
              </w:rPr>
              <w:t xml:space="preserve">Toshkent </w:t>
            </w:r>
            <w:proofErr w:type="spellStart"/>
            <w:r w:rsidRPr="00F821A5">
              <w:rPr>
                <w:rFonts w:ascii="Calibri" w:eastAsia="Avenir" w:hAnsi="Calibri" w:cs="Calibri"/>
                <w:bCs/>
                <w:color w:val="000000"/>
                <w:sz w:val="24"/>
                <w:szCs w:val="24"/>
              </w:rPr>
              <w:t>ofisi</w:t>
            </w:r>
            <w:proofErr w:type="spellEnd"/>
            <w:r w:rsidRPr="00F821A5">
              <w:rPr>
                <w:rFonts w:ascii="Calibri" w:eastAsia="Avenir" w:hAnsi="Calibri" w:cs="Calibri"/>
                <w:bCs/>
                <w:color w:val="000000"/>
                <w:sz w:val="24"/>
                <w:szCs w:val="24"/>
              </w:rPr>
              <w:t xml:space="preserve"> </w:t>
            </w:r>
            <w:proofErr w:type="spellStart"/>
            <w:r w:rsidRPr="00F821A5">
              <w:rPr>
                <w:rFonts w:ascii="Calibri" w:eastAsia="Avenir" w:hAnsi="Calibri" w:cs="Calibri"/>
                <w:bCs/>
                <w:color w:val="000000"/>
                <w:sz w:val="24"/>
                <w:szCs w:val="24"/>
              </w:rPr>
              <w:t>uchun</w:t>
            </w:r>
            <w:proofErr w:type="spellEnd"/>
            <w:r w:rsidRPr="00F821A5">
              <w:rPr>
                <w:rFonts w:ascii="Calibri" w:eastAsia="Avenir" w:hAnsi="Calibri" w:cs="Calibri"/>
                <w:bCs/>
                <w:color w:val="000000"/>
                <w:sz w:val="24"/>
                <w:szCs w:val="24"/>
              </w:rPr>
              <w:t xml:space="preserve"> 1,250,000 UZS</w:t>
            </w:r>
          </w:p>
          <w:p w14:paraId="67F795A3" w14:textId="55036B48" w:rsidR="00196F13" w:rsidRPr="00F821A5" w:rsidRDefault="00196F13" w:rsidP="00196F13">
            <w:pPr>
              <w:ind w:right="163"/>
              <w:jc w:val="both"/>
              <w:rPr>
                <w:rFonts w:ascii="Calibri" w:eastAsia="Avenir" w:hAnsi="Calibri" w:cs="Calibri"/>
                <w:b/>
                <w:i/>
                <w:iCs/>
                <w:color w:val="000000"/>
              </w:rPr>
            </w:pPr>
          </w:p>
        </w:tc>
        <w:tc>
          <w:tcPr>
            <w:tcW w:w="5445" w:type="dxa"/>
          </w:tcPr>
          <w:p w14:paraId="1F1C7975" w14:textId="77777777" w:rsidR="00F05A5B" w:rsidRPr="00F821A5" w:rsidRDefault="00F05A5B" w:rsidP="00F05A5B">
            <w:pPr>
              <w:ind w:right="163"/>
              <w:jc w:val="center"/>
              <w:rPr>
                <w:rFonts w:ascii="Calibri" w:eastAsia="Avenir" w:hAnsi="Calibri" w:cs="Calibri"/>
                <w:b/>
                <w:color w:val="000000"/>
              </w:rPr>
            </w:pPr>
          </w:p>
          <w:p w14:paraId="5BCC9380" w14:textId="150FEDA4" w:rsidR="00F05A5B" w:rsidRPr="00F821A5" w:rsidRDefault="00F05A5B" w:rsidP="00F05A5B">
            <w:pPr>
              <w:ind w:right="163"/>
              <w:jc w:val="center"/>
              <w:rPr>
                <w:rFonts w:ascii="Calibri" w:eastAsia="Avenir" w:hAnsi="Calibri" w:cs="Calibri"/>
                <w:b/>
                <w:color w:val="000000"/>
              </w:rPr>
            </w:pPr>
            <w:r w:rsidRPr="00F821A5">
              <w:rPr>
                <w:rFonts w:ascii="Calibri" w:eastAsia="Avenir" w:hAnsi="Calibri" w:cs="Calibri"/>
                <w:b/>
                <w:color w:val="000000"/>
              </w:rPr>
              <w:t>QOLGAN SUMMA</w:t>
            </w:r>
          </w:p>
          <w:p w14:paraId="01B9BB45" w14:textId="11D8A27E" w:rsidR="00F05A5B" w:rsidRPr="00F821A5" w:rsidRDefault="00F05A5B" w:rsidP="00F05A5B">
            <w:pPr>
              <w:ind w:right="163"/>
              <w:jc w:val="center"/>
              <w:rPr>
                <w:rFonts w:ascii="Calibri" w:eastAsia="Avenir" w:hAnsi="Calibri" w:cs="Calibri"/>
                <w:b/>
                <w:color w:val="000000"/>
              </w:rPr>
            </w:pPr>
            <w:r w:rsidRPr="00F821A5">
              <w:rPr>
                <w:rFonts w:ascii="Calibri" w:eastAsia="Avenir" w:hAnsi="Calibri" w:cs="Calibri"/>
                <w:b/>
                <w:color w:val="000000"/>
              </w:rPr>
              <w:t>$2,750</w:t>
            </w:r>
          </w:p>
          <w:p w14:paraId="060215D8" w14:textId="77777777" w:rsidR="00F05A5B" w:rsidRPr="00F821A5" w:rsidRDefault="00F05A5B" w:rsidP="00196F13">
            <w:pPr>
              <w:ind w:right="163"/>
              <w:rPr>
                <w:rFonts w:ascii="Calibri" w:eastAsia="Avenir" w:hAnsi="Calibri" w:cs="Calibri"/>
                <w:b/>
                <w:color w:val="000000"/>
              </w:rPr>
            </w:pPr>
          </w:p>
          <w:p w14:paraId="3FC47778" w14:textId="52437A5A" w:rsidR="00F05A5B" w:rsidRPr="00F821A5" w:rsidRDefault="00F05A5B" w:rsidP="00196F13">
            <w:pPr>
              <w:ind w:right="163"/>
              <w:jc w:val="center"/>
              <w:rPr>
                <w:rFonts w:ascii="Calibri" w:eastAsia="Avenir" w:hAnsi="Calibri" w:cs="Calibri"/>
                <w:bCs/>
                <w:i/>
                <w:iCs/>
                <w:color w:val="000000"/>
              </w:rPr>
            </w:pPr>
            <w:proofErr w:type="spellStart"/>
            <w:r w:rsidRPr="00F821A5">
              <w:rPr>
                <w:rFonts w:ascii="Calibri" w:eastAsia="Avenir" w:hAnsi="Calibri" w:cs="Calibri"/>
                <w:bCs/>
                <w:i/>
                <w:iCs/>
                <w:color w:val="000000"/>
              </w:rPr>
              <w:t>Ish</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tanlangandan</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keyin</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ikki</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hafta</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ichida</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to'lanishi</w:t>
            </w:r>
            <w:proofErr w:type="spellEnd"/>
            <w:r w:rsidRPr="00F821A5">
              <w:rPr>
                <w:rFonts w:ascii="Calibri" w:eastAsia="Avenir" w:hAnsi="Calibri" w:cs="Calibri"/>
                <w:bCs/>
                <w:i/>
                <w:iCs/>
                <w:color w:val="000000"/>
              </w:rPr>
              <w:t xml:space="preserve"> </w:t>
            </w:r>
            <w:proofErr w:type="spellStart"/>
            <w:r w:rsidRPr="00F821A5">
              <w:rPr>
                <w:rFonts w:ascii="Calibri" w:eastAsia="Avenir" w:hAnsi="Calibri" w:cs="Calibri"/>
                <w:bCs/>
                <w:i/>
                <w:iCs/>
                <w:color w:val="000000"/>
              </w:rPr>
              <w:t>kerak</w:t>
            </w:r>
            <w:proofErr w:type="spellEnd"/>
            <w:r w:rsidRPr="00F821A5">
              <w:rPr>
                <w:rFonts w:ascii="Calibri" w:eastAsia="Avenir" w:hAnsi="Calibri" w:cs="Calibri"/>
                <w:bCs/>
                <w:i/>
                <w:iCs/>
                <w:color w:val="000000"/>
              </w:rPr>
              <w:t>.</w:t>
            </w:r>
          </w:p>
        </w:tc>
      </w:tr>
      <w:tr w:rsidR="003172F0" w:rsidRPr="00F821A5" w14:paraId="306E8DB8" w14:textId="77777777" w:rsidTr="00196F13">
        <w:trPr>
          <w:trHeight w:val="656"/>
        </w:trPr>
        <w:tc>
          <w:tcPr>
            <w:tcW w:w="10890" w:type="dxa"/>
            <w:gridSpan w:val="4"/>
            <w:shd w:val="clear" w:color="auto" w:fill="B4C6E7" w:themeFill="accent1" w:themeFillTint="66"/>
            <w:vAlign w:val="center"/>
          </w:tcPr>
          <w:p w14:paraId="223A44CF" w14:textId="7F38B9D3" w:rsidR="003172F0" w:rsidRPr="00F821A5" w:rsidRDefault="00000000">
            <w:pPr>
              <w:pBdr>
                <w:top w:val="nil"/>
                <w:left w:val="nil"/>
                <w:bottom w:val="nil"/>
                <w:right w:val="nil"/>
                <w:between w:val="nil"/>
              </w:pBdr>
              <w:ind w:left="238" w:right="79"/>
              <w:jc w:val="center"/>
              <w:rPr>
                <w:rFonts w:ascii="Calibri" w:eastAsia="Avenir" w:hAnsi="Calibri" w:cs="Calibri"/>
                <w:b/>
                <w:color w:val="000000"/>
              </w:rPr>
            </w:pPr>
            <w:r w:rsidRPr="00F821A5">
              <w:rPr>
                <w:rFonts w:ascii="Calibri" w:eastAsia="Avenir" w:hAnsi="Calibri" w:cs="Calibri"/>
                <w:b/>
                <w:color w:val="000000"/>
              </w:rPr>
              <w:t xml:space="preserve">BOSHQA </w:t>
            </w:r>
            <w:r w:rsidR="00196F13" w:rsidRPr="00F821A5">
              <w:rPr>
                <w:rFonts w:ascii="Calibri" w:eastAsia="Avenir" w:hAnsi="Calibri" w:cs="Calibri"/>
                <w:b/>
                <w:color w:val="000000"/>
              </w:rPr>
              <w:t>HARAJATLAR</w:t>
            </w:r>
          </w:p>
        </w:tc>
      </w:tr>
      <w:tr w:rsidR="003172F0" w:rsidRPr="00F821A5" w14:paraId="2767A4AA" w14:textId="77777777" w:rsidTr="00196F13">
        <w:trPr>
          <w:trHeight w:val="1304"/>
        </w:trPr>
        <w:tc>
          <w:tcPr>
            <w:tcW w:w="2071" w:type="dxa"/>
            <w:vAlign w:val="center"/>
          </w:tcPr>
          <w:p w14:paraId="1C3FA17D" w14:textId="77777777" w:rsidR="003172F0" w:rsidRPr="00F821A5" w:rsidRDefault="00000000">
            <w:pPr>
              <w:ind w:right="53"/>
              <w:rPr>
                <w:rFonts w:ascii="Calibri" w:eastAsia="Avenir" w:hAnsi="Calibri" w:cs="Calibri"/>
                <w:color w:val="000000"/>
              </w:rPr>
            </w:pPr>
            <w:proofErr w:type="spellStart"/>
            <w:r w:rsidRPr="00F821A5">
              <w:rPr>
                <w:rFonts w:ascii="Calibri" w:eastAsia="Avenir" w:hAnsi="Calibri" w:cs="Calibri"/>
                <w:color w:val="000000"/>
              </w:rPr>
              <w:t>Viza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To’lovi</w:t>
            </w:r>
            <w:proofErr w:type="spellEnd"/>
          </w:p>
        </w:tc>
        <w:tc>
          <w:tcPr>
            <w:tcW w:w="1892" w:type="dxa"/>
            <w:vAlign w:val="center"/>
          </w:tcPr>
          <w:p w14:paraId="5023037D" w14:textId="77777777" w:rsidR="003172F0" w:rsidRPr="00F821A5" w:rsidRDefault="00000000">
            <w:pPr>
              <w:ind w:right="53"/>
              <w:jc w:val="center"/>
              <w:rPr>
                <w:rFonts w:ascii="Calibri" w:eastAsia="Avenir" w:hAnsi="Calibri" w:cs="Calibri"/>
                <w:color w:val="000000"/>
              </w:rPr>
            </w:pPr>
            <w:r w:rsidRPr="00F821A5">
              <w:rPr>
                <w:rFonts w:ascii="Calibri" w:eastAsia="Avenir" w:hAnsi="Calibri" w:cs="Calibri"/>
                <w:b/>
                <w:color w:val="000000"/>
              </w:rPr>
              <w:t>$185</w:t>
            </w:r>
          </w:p>
        </w:tc>
        <w:tc>
          <w:tcPr>
            <w:tcW w:w="6927" w:type="dxa"/>
            <w:gridSpan w:val="2"/>
            <w:vAlign w:val="center"/>
          </w:tcPr>
          <w:p w14:paraId="6A49AC66" w14:textId="77777777" w:rsidR="003172F0" w:rsidRPr="00F821A5" w:rsidRDefault="00000000">
            <w:pPr>
              <w:jc w:val="both"/>
              <w:rPr>
                <w:rFonts w:ascii="Calibri" w:eastAsia="Avenir" w:hAnsi="Calibri" w:cs="Calibri"/>
                <w:color w:val="000000"/>
              </w:rPr>
            </w:pPr>
            <w:proofErr w:type="spellStart"/>
            <w:r w:rsidRPr="00F821A5">
              <w:rPr>
                <w:rFonts w:ascii="Calibri" w:eastAsia="Avenir" w:hAnsi="Calibri" w:cs="Calibri"/>
                <w:color w:val="000000"/>
              </w:rPr>
              <w:t>AQSh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hukumati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ma'muriy</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xarajatlari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Naqd</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pulda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to'g'ridan-to'g'ri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AQSh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elchixonasiga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to'lanadi</w:t>
            </w:r>
            <w:proofErr w:type="spellEnd"/>
          </w:p>
        </w:tc>
      </w:tr>
      <w:tr w:rsidR="003172F0" w:rsidRPr="00F821A5" w14:paraId="425BF225" w14:textId="77777777">
        <w:trPr>
          <w:trHeight w:val="1223"/>
        </w:trPr>
        <w:tc>
          <w:tcPr>
            <w:tcW w:w="2071" w:type="dxa"/>
            <w:vAlign w:val="center"/>
          </w:tcPr>
          <w:p w14:paraId="4E24DEE8" w14:textId="77777777" w:rsidR="003172F0" w:rsidRPr="00F821A5" w:rsidRDefault="00000000">
            <w:pPr>
              <w:ind w:right="53"/>
              <w:rPr>
                <w:rFonts w:ascii="Calibri" w:eastAsia="Avenir" w:hAnsi="Calibri" w:cs="Calibri"/>
                <w:color w:val="000000"/>
              </w:rPr>
            </w:pPr>
            <w:r w:rsidRPr="00F821A5">
              <w:rPr>
                <w:rFonts w:ascii="Calibri" w:eastAsia="Avenir" w:hAnsi="Calibri" w:cs="Calibri"/>
                <w:color w:val="000000"/>
              </w:rPr>
              <w:t xml:space="preserve">Transport </w:t>
            </w:r>
            <w:proofErr w:type="spellStart"/>
            <w:r w:rsidRPr="00F821A5">
              <w:rPr>
                <w:rFonts w:ascii="Calibri" w:eastAsia="Avenir" w:hAnsi="Calibri" w:cs="Calibri"/>
                <w:color w:val="000000"/>
              </w:rPr>
              <w:t>Harajatlari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i/>
                <w:color w:val="000000"/>
              </w:rPr>
              <w:t>Taxminiy</w:t>
            </w:r>
            <w:proofErr w:type="spellEnd"/>
            <w:r w:rsidRPr="00F821A5">
              <w:rPr>
                <w:rFonts w:ascii="Calibri" w:eastAsia="Avenir" w:hAnsi="Calibri" w:cs="Calibri"/>
                <w:color w:val="000000"/>
              </w:rPr>
              <w:t>*</w:t>
            </w:r>
          </w:p>
        </w:tc>
        <w:tc>
          <w:tcPr>
            <w:tcW w:w="1892" w:type="dxa"/>
            <w:vAlign w:val="center"/>
          </w:tcPr>
          <w:p w14:paraId="77883941" w14:textId="77777777" w:rsidR="003172F0" w:rsidRPr="00F821A5" w:rsidRDefault="00000000">
            <w:pPr>
              <w:ind w:right="53"/>
              <w:jc w:val="center"/>
              <w:rPr>
                <w:rFonts w:ascii="Calibri" w:eastAsia="Avenir" w:hAnsi="Calibri" w:cs="Calibri"/>
                <w:color w:val="000000"/>
              </w:rPr>
            </w:pPr>
            <w:r w:rsidRPr="00F821A5">
              <w:rPr>
                <w:rFonts w:ascii="Calibri" w:eastAsia="Avenir" w:hAnsi="Calibri" w:cs="Calibri"/>
                <w:b/>
                <w:color w:val="000000"/>
              </w:rPr>
              <w:t>$1,500</w:t>
            </w:r>
          </w:p>
        </w:tc>
        <w:tc>
          <w:tcPr>
            <w:tcW w:w="6927" w:type="dxa"/>
            <w:gridSpan w:val="2"/>
            <w:vAlign w:val="center"/>
          </w:tcPr>
          <w:p w14:paraId="40095DB0" w14:textId="77777777" w:rsidR="003172F0" w:rsidRPr="00F821A5" w:rsidRDefault="00000000">
            <w:pPr>
              <w:ind w:right="53"/>
              <w:jc w:val="both"/>
              <w:rPr>
                <w:rFonts w:ascii="Calibri" w:eastAsia="Avenir" w:hAnsi="Calibri" w:cs="Calibri"/>
                <w:color w:val="000000"/>
              </w:rPr>
            </w:pPr>
            <w:proofErr w:type="spellStart"/>
            <w:r w:rsidRPr="00F821A5">
              <w:rPr>
                <w:rFonts w:ascii="Calibri" w:eastAsia="Avenir" w:hAnsi="Calibri" w:cs="Calibri"/>
                <w:color w:val="000000"/>
              </w:rPr>
              <w:t>Odatda</w:t>
            </w:r>
            <w:proofErr w:type="spellEnd"/>
            <w:r w:rsidRPr="00F821A5">
              <w:rPr>
                <w:rFonts w:ascii="Calibri" w:eastAsia="Avenir" w:hAnsi="Calibri" w:cs="Calibri"/>
                <w:color w:val="000000"/>
              </w:rPr>
              <w:t xml:space="preserve"> JFK ga </w:t>
            </w:r>
            <w:proofErr w:type="spellStart"/>
            <w:r w:rsidRPr="00F821A5">
              <w:rPr>
                <w:rFonts w:ascii="Calibri" w:eastAsia="Avenir" w:hAnsi="Calibri" w:cs="Calibri"/>
                <w:color w:val="000000"/>
              </w:rPr>
              <w:t>parvoz</w:t>
            </w:r>
            <w:proofErr w:type="spellEnd"/>
            <w:r w:rsidRPr="00F821A5">
              <w:rPr>
                <w:rFonts w:ascii="Calibri" w:eastAsia="Avenir" w:hAnsi="Calibri" w:cs="Calibri"/>
                <w:color w:val="000000"/>
              </w:rPr>
              <w:t xml:space="preserve"> $1,000, </w:t>
            </w:r>
            <w:proofErr w:type="spellStart"/>
            <w:r w:rsidRPr="00F821A5">
              <w:rPr>
                <w:rFonts w:ascii="Calibri" w:eastAsia="Avenir" w:hAnsi="Calibri" w:cs="Calibri"/>
                <w:color w:val="000000"/>
              </w:rPr>
              <w:t>so'ngra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yakuniy</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manzilga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yana</w:t>
            </w:r>
            <w:proofErr w:type="spellEnd"/>
            <w:r w:rsidRPr="00F821A5">
              <w:rPr>
                <w:rFonts w:ascii="Calibri" w:eastAsia="Avenir" w:hAnsi="Calibri" w:cs="Calibri"/>
                <w:color w:val="000000"/>
              </w:rPr>
              <w:t xml:space="preserve"> $500. </w:t>
            </w:r>
            <w:proofErr w:type="spellStart"/>
            <w:r w:rsidRPr="00F821A5">
              <w:rPr>
                <w:rFonts w:ascii="Calibri" w:eastAsia="Avenir" w:hAnsi="Calibri" w:cs="Calibri"/>
                <w:color w:val="000000"/>
              </w:rPr>
              <w:t>Ishtirokchilar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o'zlarining</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AQShga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vataniga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parvozlarini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sotib</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olishlari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uchun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javobgarlar</w:t>
            </w:r>
            <w:proofErr w:type="spellEnd"/>
            <w:r w:rsidRPr="00F821A5">
              <w:rPr>
                <w:rFonts w:ascii="Calibri" w:eastAsia="Avenir" w:hAnsi="Calibri" w:cs="Calibri"/>
                <w:color w:val="000000"/>
              </w:rPr>
              <w:t>.</w:t>
            </w:r>
          </w:p>
        </w:tc>
      </w:tr>
      <w:tr w:rsidR="003172F0" w:rsidRPr="00F821A5" w14:paraId="7775E03E" w14:textId="77777777">
        <w:trPr>
          <w:trHeight w:val="1268"/>
        </w:trPr>
        <w:tc>
          <w:tcPr>
            <w:tcW w:w="2071" w:type="dxa"/>
            <w:vAlign w:val="center"/>
          </w:tcPr>
          <w:p w14:paraId="5C653AAC" w14:textId="77777777" w:rsidR="003172F0" w:rsidRPr="00F821A5" w:rsidRDefault="00000000">
            <w:pPr>
              <w:rPr>
                <w:rFonts w:ascii="Calibri" w:eastAsia="Avenir" w:hAnsi="Calibri" w:cs="Calibri"/>
                <w:color w:val="000000"/>
              </w:rPr>
            </w:pPr>
            <w:proofErr w:type="spellStart"/>
            <w:r w:rsidRPr="00F821A5">
              <w:rPr>
                <w:rFonts w:ascii="Calibri" w:eastAsia="Avenir" w:hAnsi="Calibri" w:cs="Calibri"/>
                <w:color w:val="000000"/>
              </w:rPr>
              <w:t>Hamyon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Pullari</w:t>
            </w:r>
            <w:proofErr w:type="spellEnd"/>
          </w:p>
        </w:tc>
        <w:tc>
          <w:tcPr>
            <w:tcW w:w="1892" w:type="dxa"/>
            <w:vAlign w:val="center"/>
          </w:tcPr>
          <w:p w14:paraId="3288D265" w14:textId="77777777" w:rsidR="003172F0" w:rsidRPr="00F821A5" w:rsidRDefault="00000000">
            <w:pPr>
              <w:ind w:right="53"/>
              <w:jc w:val="center"/>
              <w:rPr>
                <w:rFonts w:ascii="Calibri" w:eastAsia="Avenir" w:hAnsi="Calibri" w:cs="Calibri"/>
                <w:color w:val="000000"/>
              </w:rPr>
            </w:pPr>
            <w:r w:rsidRPr="00F821A5">
              <w:rPr>
                <w:rFonts w:ascii="Calibri" w:eastAsia="Avenir" w:hAnsi="Calibri" w:cs="Calibri"/>
                <w:b/>
                <w:color w:val="000000"/>
              </w:rPr>
              <w:t>$1,500</w:t>
            </w:r>
          </w:p>
        </w:tc>
        <w:tc>
          <w:tcPr>
            <w:tcW w:w="6927" w:type="dxa"/>
            <w:gridSpan w:val="2"/>
            <w:vAlign w:val="center"/>
          </w:tcPr>
          <w:p w14:paraId="45FC3479" w14:textId="77777777" w:rsidR="003172F0" w:rsidRPr="00F821A5" w:rsidRDefault="00000000">
            <w:pPr>
              <w:jc w:val="both"/>
              <w:rPr>
                <w:rFonts w:ascii="Calibri" w:eastAsia="Avenir" w:hAnsi="Calibri" w:cs="Calibri"/>
                <w:color w:val="000000"/>
              </w:rPr>
            </w:pPr>
            <w:proofErr w:type="spellStart"/>
            <w:r w:rsidRPr="00F821A5">
              <w:rPr>
                <w:rFonts w:ascii="Calibri" w:eastAsia="Avenir" w:hAnsi="Calibri" w:cs="Calibri"/>
                <w:color w:val="000000"/>
              </w:rPr>
              <w:t>Ishtirokchi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AQShda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ichki</w:t>
            </w:r>
            <w:proofErr w:type="spellEnd"/>
            <w:r w:rsidRPr="00F821A5">
              <w:rPr>
                <w:rFonts w:ascii="Calibri" w:eastAsia="Avenir" w:hAnsi="Calibri" w:cs="Calibri"/>
                <w:color w:val="000000"/>
              </w:rPr>
              <w:t xml:space="preserve"> transport, </w:t>
            </w:r>
            <w:proofErr w:type="spellStart"/>
            <w:r w:rsidRPr="00F821A5">
              <w:rPr>
                <w:rFonts w:ascii="Calibri" w:eastAsia="Avenir" w:hAnsi="Calibri" w:cs="Calibri"/>
                <w:color w:val="000000"/>
              </w:rPr>
              <w:t>ish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joyiga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yetib</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borish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uy</w:t>
            </w:r>
            <w:proofErr w:type="spellEnd"/>
            <w:r w:rsidRPr="00F821A5">
              <w:rPr>
                <w:rFonts w:ascii="Calibri" w:eastAsia="Avenir" w:hAnsi="Calibri" w:cs="Calibri"/>
                <w:color w:val="000000"/>
              </w:rPr>
              <w:t xml:space="preserve">-joy </w:t>
            </w:r>
            <w:proofErr w:type="spellStart"/>
            <w:r w:rsidRPr="00F821A5">
              <w:rPr>
                <w:rFonts w:ascii="Calibri" w:eastAsia="Avenir" w:hAnsi="Calibri" w:cs="Calibri"/>
                <w:color w:val="000000"/>
              </w:rPr>
              <w:t>uchun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boshlang’ich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to’lov</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ovqatlanish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boshqa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kundalik</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ehtiyojlar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kabi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xarajatlarni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qoplashini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ta'minlash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uchun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AQShga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kelganida</w:t>
            </w:r>
            <w:proofErr w:type="spellEnd"/>
            <w:r w:rsidRPr="00F821A5">
              <w:rPr>
                <w:rFonts w:ascii="Calibri" w:eastAsia="Avenir" w:hAnsi="Calibri" w:cs="Calibri"/>
                <w:color w:val="000000"/>
              </w:rPr>
              <w:t xml:space="preserve"> talab </w:t>
            </w:r>
            <w:proofErr w:type="spellStart"/>
            <w:r w:rsidRPr="00F821A5">
              <w:rPr>
                <w:rFonts w:ascii="Calibri" w:eastAsia="Avenir" w:hAnsi="Calibri" w:cs="Calibri"/>
                <w:color w:val="000000"/>
              </w:rPr>
              <w:t>qilinadi</w:t>
            </w:r>
            <w:proofErr w:type="spellEnd"/>
            <w:r w:rsidRPr="00F821A5">
              <w:rPr>
                <w:rFonts w:ascii="Calibri" w:eastAsia="Avenir" w:hAnsi="Calibri" w:cs="Calibri"/>
                <w:color w:val="000000"/>
              </w:rPr>
              <w:t>.</w:t>
            </w:r>
          </w:p>
        </w:tc>
      </w:tr>
    </w:tbl>
    <w:p w14:paraId="5B3FDBCD" w14:textId="77777777" w:rsidR="003172F0" w:rsidRPr="00F821A5" w:rsidRDefault="00000000" w:rsidP="00BA734D">
      <w:pPr>
        <w:ind w:right="53"/>
        <w:jc w:val="center"/>
        <w:rPr>
          <w:rFonts w:ascii="Calibri" w:eastAsia="Avenir" w:hAnsi="Calibri" w:cs="Calibri"/>
          <w:b/>
          <w:color w:val="000000"/>
          <w:sz w:val="32"/>
          <w:szCs w:val="32"/>
        </w:rPr>
      </w:pPr>
      <w:r w:rsidRPr="00F821A5">
        <w:rPr>
          <w:rFonts w:ascii="Calibri" w:eastAsia="Avenir" w:hAnsi="Calibri" w:cs="Calibri"/>
          <w:b/>
          <w:color w:val="000000"/>
          <w:sz w:val="32"/>
          <w:szCs w:val="32"/>
        </w:rPr>
        <w:lastRenderedPageBreak/>
        <w:t>TO’LOV SUMMASINI QAYTARISH SHARTLARI</w:t>
      </w:r>
    </w:p>
    <w:p w14:paraId="3BE032D8" w14:textId="77777777" w:rsidR="003172F0" w:rsidRPr="00F821A5" w:rsidRDefault="003172F0">
      <w:pPr>
        <w:ind w:right="53"/>
        <w:jc w:val="center"/>
        <w:rPr>
          <w:rFonts w:ascii="Calibri" w:eastAsia="Avenir" w:hAnsi="Calibri" w:cs="Calibri"/>
          <w:color w:val="000000"/>
        </w:rPr>
      </w:pPr>
    </w:p>
    <w:tbl>
      <w:tblPr>
        <w:tblStyle w:val="a5"/>
        <w:tblW w:w="10890" w:type="dxa"/>
        <w:tblInd w:w="-90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0890"/>
      </w:tblGrid>
      <w:tr w:rsidR="003172F0" w:rsidRPr="00F821A5" w14:paraId="70FE7013" w14:textId="77777777" w:rsidTr="00196F13">
        <w:trPr>
          <w:trHeight w:val="13283"/>
        </w:trPr>
        <w:tc>
          <w:tcPr>
            <w:tcW w:w="10890" w:type="dxa"/>
          </w:tcPr>
          <w:p w14:paraId="230B6D79" w14:textId="50772234" w:rsidR="003172F0" w:rsidRPr="00F821A5" w:rsidRDefault="00000000" w:rsidP="00196F13">
            <w:pPr>
              <w:pStyle w:val="Heading2"/>
              <w:ind w:right="72"/>
              <w:rPr>
                <w:rFonts w:ascii="Calibri" w:eastAsia="Avenir" w:hAnsi="Calibri"/>
                <w:sz w:val="24"/>
                <w:szCs w:val="24"/>
              </w:rPr>
            </w:pPr>
            <w:r w:rsidRPr="00F821A5">
              <w:rPr>
                <w:rFonts w:ascii="Calibri" w:eastAsia="Avenir" w:hAnsi="Calibri"/>
                <w:sz w:val="24"/>
                <w:szCs w:val="24"/>
              </w:rPr>
              <w:t>VIZA RAD ETILGAN HOLATDA</w:t>
            </w:r>
          </w:p>
          <w:p w14:paraId="08738F1B" w14:textId="0DDD00E5" w:rsidR="003172F0" w:rsidRPr="00F821A5" w:rsidRDefault="00000000" w:rsidP="00F821A5">
            <w:pPr>
              <w:pStyle w:val="ListParagraph"/>
              <w:numPr>
                <w:ilvl w:val="0"/>
                <w:numId w:val="6"/>
              </w:numPr>
              <w:pBdr>
                <w:top w:val="nil"/>
                <w:left w:val="nil"/>
                <w:bottom w:val="nil"/>
                <w:right w:val="nil"/>
                <w:between w:val="nil"/>
              </w:pBdr>
              <w:ind w:left="429"/>
              <w:jc w:val="both"/>
              <w:rPr>
                <w:rFonts w:ascii="Calibri" w:eastAsia="Avenir" w:hAnsi="Calibri" w:cs="Calibri"/>
                <w:b/>
                <w:color w:val="000000"/>
                <w:sz w:val="24"/>
                <w:szCs w:val="24"/>
              </w:rPr>
            </w:pPr>
            <w:proofErr w:type="spellStart"/>
            <w:r w:rsidRPr="00F821A5">
              <w:rPr>
                <w:rFonts w:ascii="Calibri" w:eastAsia="Avenir" w:hAnsi="Calibri" w:cs="Calibri"/>
                <w:b/>
                <w:color w:val="000000"/>
                <w:sz w:val="24"/>
                <w:szCs w:val="24"/>
              </w:rPr>
              <w:t>Ishtirokchining</w:t>
            </w:r>
            <w:proofErr w:type="spellEnd"/>
            <w:r w:rsidRPr="00F821A5">
              <w:rPr>
                <w:rFonts w:ascii="Calibri" w:eastAsia="Avenir" w:hAnsi="Calibri" w:cs="Calibri"/>
                <w:b/>
                <w:color w:val="000000"/>
                <w:sz w:val="24"/>
                <w:szCs w:val="24"/>
              </w:rPr>
              <w:t xml:space="preserve"> </w:t>
            </w:r>
            <w:proofErr w:type="spellStart"/>
            <w:r w:rsidRPr="00F821A5">
              <w:rPr>
                <w:rFonts w:ascii="Calibri" w:eastAsia="Avenir" w:hAnsi="Calibri" w:cs="Calibri"/>
                <w:b/>
                <w:color w:val="000000"/>
                <w:sz w:val="24"/>
                <w:szCs w:val="24"/>
              </w:rPr>
              <w:t>vizasi</w:t>
            </w:r>
            <w:proofErr w:type="spellEnd"/>
            <w:r w:rsidRPr="00F821A5">
              <w:rPr>
                <w:rFonts w:ascii="Calibri" w:eastAsia="Avenir" w:hAnsi="Calibri" w:cs="Calibri"/>
                <w:b/>
                <w:color w:val="000000"/>
                <w:sz w:val="24"/>
                <w:szCs w:val="24"/>
              </w:rPr>
              <w:t xml:space="preserve"> rad </w:t>
            </w:r>
            <w:proofErr w:type="spellStart"/>
            <w:r w:rsidRPr="00F821A5">
              <w:rPr>
                <w:rFonts w:ascii="Calibri" w:eastAsia="Avenir" w:hAnsi="Calibri" w:cs="Calibri"/>
                <w:b/>
                <w:color w:val="000000"/>
                <w:sz w:val="24"/>
                <w:szCs w:val="24"/>
              </w:rPr>
              <w:t>etilgan</w:t>
            </w:r>
            <w:proofErr w:type="spellEnd"/>
            <w:r w:rsidRPr="00F821A5">
              <w:rPr>
                <w:rFonts w:ascii="Calibri" w:eastAsia="Avenir" w:hAnsi="Calibri" w:cs="Calibri"/>
                <w:b/>
                <w:color w:val="000000"/>
                <w:sz w:val="24"/>
                <w:szCs w:val="24"/>
              </w:rPr>
              <w:t xml:space="preserve"> </w:t>
            </w:r>
            <w:proofErr w:type="spellStart"/>
            <w:r w:rsidRPr="00F821A5">
              <w:rPr>
                <w:rFonts w:ascii="Calibri" w:eastAsia="Avenir" w:hAnsi="Calibri" w:cs="Calibri"/>
                <w:b/>
                <w:color w:val="000000"/>
                <w:sz w:val="24"/>
                <w:szCs w:val="24"/>
              </w:rPr>
              <w:t>taqdirda</w:t>
            </w:r>
            <w:proofErr w:type="spellEnd"/>
            <w:r w:rsidRPr="00F821A5">
              <w:rPr>
                <w:rFonts w:ascii="Calibri" w:eastAsia="Avenir" w:hAnsi="Calibri" w:cs="Calibri"/>
                <w:b/>
                <w:color w:val="000000"/>
                <w:sz w:val="24"/>
                <w:szCs w:val="24"/>
              </w:rPr>
              <w:t xml:space="preserve"> Global Friends $1,220 + 1 250 000 UZS </w:t>
            </w:r>
            <w:proofErr w:type="spellStart"/>
            <w:r w:rsidRPr="00F821A5">
              <w:rPr>
                <w:rFonts w:ascii="Calibri" w:eastAsia="Avenir" w:hAnsi="Calibri" w:cs="Calibri"/>
                <w:b/>
                <w:color w:val="000000"/>
                <w:sz w:val="24"/>
                <w:szCs w:val="24"/>
              </w:rPr>
              <w:t>miqdoridagi</w:t>
            </w:r>
            <w:proofErr w:type="spellEnd"/>
            <w:r w:rsidRPr="00F821A5">
              <w:rPr>
                <w:rFonts w:ascii="Calibri" w:eastAsia="Avenir" w:hAnsi="Calibri" w:cs="Calibri"/>
                <w:b/>
                <w:color w:val="000000"/>
                <w:sz w:val="24"/>
                <w:szCs w:val="24"/>
              </w:rPr>
              <w:t xml:space="preserve"> </w:t>
            </w:r>
            <w:proofErr w:type="spellStart"/>
            <w:r w:rsidRPr="00F821A5">
              <w:rPr>
                <w:rFonts w:ascii="Calibri" w:eastAsia="Avenir" w:hAnsi="Calibri" w:cs="Calibri"/>
                <w:b/>
                <w:color w:val="000000"/>
                <w:sz w:val="24"/>
                <w:szCs w:val="24"/>
              </w:rPr>
              <w:t>qaytarilmaydigan</w:t>
            </w:r>
            <w:proofErr w:type="spellEnd"/>
            <w:r w:rsidRPr="00F821A5">
              <w:rPr>
                <w:rFonts w:ascii="Calibri" w:eastAsia="Avenir" w:hAnsi="Calibri" w:cs="Calibri"/>
                <w:b/>
                <w:color w:val="000000"/>
                <w:sz w:val="24"/>
                <w:szCs w:val="24"/>
              </w:rPr>
              <w:t xml:space="preserve"> </w:t>
            </w:r>
            <w:proofErr w:type="spellStart"/>
            <w:proofErr w:type="gramStart"/>
            <w:r w:rsidRPr="00F821A5">
              <w:rPr>
                <w:rFonts w:ascii="Calibri" w:eastAsia="Avenir" w:hAnsi="Calibri" w:cs="Calibri"/>
                <w:b/>
                <w:color w:val="000000"/>
                <w:sz w:val="24"/>
                <w:szCs w:val="24"/>
              </w:rPr>
              <w:t>to‘</w:t>
            </w:r>
            <w:proofErr w:type="gramEnd"/>
            <w:r w:rsidRPr="00F821A5">
              <w:rPr>
                <w:rFonts w:ascii="Calibri" w:eastAsia="Avenir" w:hAnsi="Calibri" w:cs="Calibri"/>
                <w:b/>
                <w:color w:val="000000"/>
                <w:sz w:val="24"/>
                <w:szCs w:val="24"/>
              </w:rPr>
              <w:t>lov</w:t>
            </w:r>
            <w:proofErr w:type="spellEnd"/>
            <w:r w:rsidRPr="00F821A5">
              <w:rPr>
                <w:rFonts w:ascii="Calibri" w:eastAsia="Avenir" w:hAnsi="Calibri" w:cs="Calibri"/>
                <w:b/>
                <w:color w:val="000000"/>
                <w:sz w:val="24"/>
                <w:szCs w:val="24"/>
              </w:rPr>
              <w:t xml:space="preserve"> </w:t>
            </w:r>
            <w:proofErr w:type="spellStart"/>
            <w:r w:rsidRPr="00F821A5">
              <w:rPr>
                <w:rFonts w:ascii="Calibri" w:eastAsia="Avenir" w:hAnsi="Calibri" w:cs="Calibri"/>
                <w:b/>
                <w:color w:val="000000"/>
                <w:sz w:val="24"/>
                <w:szCs w:val="24"/>
              </w:rPr>
              <w:t>qismini</w:t>
            </w:r>
            <w:proofErr w:type="spellEnd"/>
            <w:r w:rsidRPr="00F821A5">
              <w:rPr>
                <w:rFonts w:ascii="Calibri" w:eastAsia="Avenir" w:hAnsi="Calibri" w:cs="Calibri"/>
                <w:b/>
                <w:color w:val="000000"/>
                <w:sz w:val="24"/>
                <w:szCs w:val="24"/>
              </w:rPr>
              <w:t xml:space="preserve"> </w:t>
            </w:r>
            <w:proofErr w:type="spellStart"/>
            <w:r w:rsidRPr="00F821A5">
              <w:rPr>
                <w:rFonts w:ascii="Calibri" w:eastAsia="Avenir" w:hAnsi="Calibri" w:cs="Calibri"/>
                <w:b/>
                <w:color w:val="000000"/>
                <w:sz w:val="24"/>
                <w:szCs w:val="24"/>
              </w:rPr>
              <w:t>o‘zida</w:t>
            </w:r>
            <w:proofErr w:type="spellEnd"/>
            <w:r w:rsidRPr="00F821A5">
              <w:rPr>
                <w:rFonts w:ascii="Calibri" w:eastAsia="Avenir" w:hAnsi="Calibri" w:cs="Calibri"/>
                <w:b/>
                <w:color w:val="000000"/>
                <w:sz w:val="24"/>
                <w:szCs w:val="24"/>
              </w:rPr>
              <w:t xml:space="preserve"> </w:t>
            </w:r>
            <w:proofErr w:type="spellStart"/>
            <w:r w:rsidRPr="00F821A5">
              <w:rPr>
                <w:rFonts w:ascii="Calibri" w:eastAsia="Avenir" w:hAnsi="Calibri" w:cs="Calibri"/>
                <w:b/>
                <w:color w:val="000000"/>
                <w:sz w:val="24"/>
                <w:szCs w:val="24"/>
              </w:rPr>
              <w:t>saqlab</w:t>
            </w:r>
            <w:proofErr w:type="spellEnd"/>
            <w:r w:rsidRPr="00F821A5">
              <w:rPr>
                <w:rFonts w:ascii="Calibri" w:eastAsia="Avenir" w:hAnsi="Calibri" w:cs="Calibri"/>
                <w:b/>
                <w:color w:val="000000"/>
                <w:sz w:val="24"/>
                <w:szCs w:val="24"/>
              </w:rPr>
              <w:t xml:space="preserve"> </w:t>
            </w:r>
            <w:proofErr w:type="spellStart"/>
            <w:r w:rsidRPr="00F821A5">
              <w:rPr>
                <w:rFonts w:ascii="Calibri" w:eastAsia="Avenir" w:hAnsi="Calibri" w:cs="Calibri"/>
                <w:b/>
                <w:color w:val="000000"/>
                <w:sz w:val="24"/>
                <w:szCs w:val="24"/>
              </w:rPr>
              <w:t>qoladi</w:t>
            </w:r>
            <w:proofErr w:type="spellEnd"/>
            <w:r w:rsidRPr="00F821A5">
              <w:rPr>
                <w:rFonts w:ascii="Calibri" w:eastAsia="Avenir" w:hAnsi="Calibri" w:cs="Calibri"/>
                <w:b/>
                <w:color w:val="000000"/>
                <w:sz w:val="24"/>
                <w:szCs w:val="24"/>
              </w:rPr>
              <w:t xml:space="preserve">. </w:t>
            </w:r>
            <w:proofErr w:type="spellStart"/>
            <w:r w:rsidRPr="00F821A5">
              <w:rPr>
                <w:rFonts w:ascii="Calibri" w:eastAsia="Avenir" w:hAnsi="Calibri" w:cs="Calibri"/>
                <w:b/>
                <w:color w:val="000000"/>
                <w:sz w:val="24"/>
                <w:szCs w:val="24"/>
              </w:rPr>
              <w:t>Qolgan</w:t>
            </w:r>
            <w:proofErr w:type="spellEnd"/>
            <w:r w:rsidRPr="00F821A5">
              <w:rPr>
                <w:rFonts w:ascii="Calibri" w:eastAsia="Avenir" w:hAnsi="Calibri" w:cs="Calibri"/>
                <w:b/>
                <w:color w:val="000000"/>
                <w:sz w:val="24"/>
                <w:szCs w:val="24"/>
              </w:rPr>
              <w:t xml:space="preserve"> summa </w:t>
            </w:r>
            <w:proofErr w:type="spellStart"/>
            <w:r w:rsidRPr="00F821A5">
              <w:rPr>
                <w:rFonts w:ascii="Calibri" w:eastAsia="Avenir" w:hAnsi="Calibri" w:cs="Calibri"/>
                <w:b/>
                <w:color w:val="000000"/>
                <w:sz w:val="24"/>
                <w:szCs w:val="24"/>
              </w:rPr>
              <w:t>ishtirokchiga</w:t>
            </w:r>
            <w:proofErr w:type="spellEnd"/>
            <w:r w:rsidRPr="00F821A5">
              <w:rPr>
                <w:rFonts w:ascii="Calibri" w:eastAsia="Avenir" w:hAnsi="Calibri" w:cs="Calibri"/>
                <w:b/>
                <w:color w:val="000000"/>
                <w:sz w:val="24"/>
                <w:szCs w:val="24"/>
              </w:rPr>
              <w:t xml:space="preserve"> </w:t>
            </w:r>
            <w:proofErr w:type="spellStart"/>
            <w:r w:rsidRPr="00F821A5">
              <w:rPr>
                <w:rFonts w:ascii="Calibri" w:eastAsia="Avenir" w:hAnsi="Calibri" w:cs="Calibri"/>
                <w:b/>
                <w:color w:val="000000"/>
                <w:sz w:val="24"/>
                <w:szCs w:val="24"/>
              </w:rPr>
              <w:t>qaytariladi</w:t>
            </w:r>
            <w:proofErr w:type="spellEnd"/>
            <w:r w:rsidRPr="00F821A5">
              <w:rPr>
                <w:rFonts w:ascii="Calibri" w:eastAsia="Avenir" w:hAnsi="Calibri" w:cs="Calibri"/>
                <w:b/>
                <w:color w:val="000000"/>
                <w:sz w:val="24"/>
                <w:szCs w:val="24"/>
              </w:rPr>
              <w:t>.</w:t>
            </w:r>
          </w:p>
          <w:p w14:paraId="5445B19C" w14:textId="77777777" w:rsidR="003172F0" w:rsidRPr="00F821A5" w:rsidRDefault="003172F0" w:rsidP="00196F13">
            <w:pPr>
              <w:widowControl w:val="0"/>
              <w:pBdr>
                <w:top w:val="nil"/>
                <w:left w:val="nil"/>
                <w:bottom w:val="nil"/>
                <w:right w:val="nil"/>
                <w:between w:val="nil"/>
              </w:pBdr>
              <w:spacing w:after="200"/>
              <w:ind w:left="360" w:right="72"/>
              <w:rPr>
                <w:rFonts w:ascii="Calibri" w:eastAsia="Avenir" w:hAnsi="Calibri" w:cs="Calibri"/>
                <w:b/>
                <w:color w:val="000000"/>
              </w:rPr>
            </w:pPr>
          </w:p>
          <w:tbl>
            <w:tblPr>
              <w:tblStyle w:val="a6"/>
              <w:tblW w:w="9959"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55"/>
              <w:gridCol w:w="4804"/>
            </w:tblGrid>
            <w:tr w:rsidR="003172F0" w:rsidRPr="00F821A5" w14:paraId="2F4EED34" w14:textId="77777777">
              <w:trPr>
                <w:trHeight w:val="611"/>
              </w:trPr>
              <w:tc>
                <w:tcPr>
                  <w:tcW w:w="5155" w:type="dxa"/>
                  <w:vAlign w:val="center"/>
                </w:tcPr>
                <w:p w14:paraId="10BB8D5C" w14:textId="72B6740D" w:rsidR="003172F0" w:rsidRPr="00F821A5" w:rsidRDefault="00196F13" w:rsidP="00196F13">
                  <w:pPr>
                    <w:widowControl w:val="0"/>
                    <w:pBdr>
                      <w:top w:val="nil"/>
                      <w:left w:val="nil"/>
                      <w:bottom w:val="nil"/>
                      <w:right w:val="nil"/>
                      <w:between w:val="nil"/>
                    </w:pBdr>
                    <w:spacing w:before="11"/>
                    <w:ind w:right="72"/>
                    <w:rPr>
                      <w:rFonts w:ascii="Calibri" w:eastAsia="Avenir" w:hAnsi="Calibri" w:cs="Calibri"/>
                      <w:b/>
                      <w:color w:val="000000"/>
                    </w:rPr>
                  </w:pPr>
                  <w:proofErr w:type="spellStart"/>
                  <w:r w:rsidRPr="00F821A5">
                    <w:rPr>
                      <w:rFonts w:ascii="Calibri" w:eastAsia="Avenir" w:hAnsi="Calibri" w:cs="Calibri"/>
                      <w:b/>
                      <w:color w:val="000000"/>
                    </w:rPr>
                    <w:t>Programma</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Narxi</w:t>
                  </w:r>
                  <w:proofErr w:type="spellEnd"/>
                </w:p>
              </w:tc>
              <w:tc>
                <w:tcPr>
                  <w:tcW w:w="4804" w:type="dxa"/>
                  <w:vAlign w:val="center"/>
                </w:tcPr>
                <w:p w14:paraId="062AB42E" w14:textId="77777777" w:rsidR="003172F0" w:rsidRPr="00F821A5" w:rsidRDefault="00000000" w:rsidP="00196F13">
                  <w:pPr>
                    <w:widowControl w:val="0"/>
                    <w:pBdr>
                      <w:top w:val="nil"/>
                      <w:left w:val="nil"/>
                      <w:bottom w:val="nil"/>
                      <w:right w:val="nil"/>
                      <w:between w:val="nil"/>
                    </w:pBdr>
                    <w:spacing w:before="11"/>
                    <w:ind w:right="72"/>
                    <w:rPr>
                      <w:rFonts w:ascii="Calibri" w:eastAsia="Avenir" w:hAnsi="Calibri" w:cs="Calibri"/>
                      <w:b/>
                      <w:color w:val="000000"/>
                    </w:rPr>
                  </w:pPr>
                  <w:r w:rsidRPr="00F821A5">
                    <w:rPr>
                      <w:rFonts w:ascii="Calibri" w:eastAsia="Avenir" w:hAnsi="Calibri" w:cs="Calibri"/>
                      <w:b/>
                      <w:color w:val="000000"/>
                    </w:rPr>
                    <w:t>$3,150 + 1,250,000 UZS</w:t>
                  </w:r>
                </w:p>
              </w:tc>
            </w:tr>
            <w:tr w:rsidR="003172F0" w:rsidRPr="00F821A5" w14:paraId="7FAEFFFC" w14:textId="77777777">
              <w:trPr>
                <w:trHeight w:val="652"/>
              </w:trPr>
              <w:tc>
                <w:tcPr>
                  <w:tcW w:w="5155" w:type="dxa"/>
                  <w:vAlign w:val="center"/>
                </w:tcPr>
                <w:p w14:paraId="01EEA8FB" w14:textId="77777777" w:rsidR="003172F0" w:rsidRPr="00F821A5" w:rsidRDefault="00000000" w:rsidP="00196F13">
                  <w:pPr>
                    <w:widowControl w:val="0"/>
                    <w:pBdr>
                      <w:top w:val="nil"/>
                      <w:left w:val="nil"/>
                      <w:bottom w:val="nil"/>
                      <w:right w:val="nil"/>
                      <w:between w:val="nil"/>
                    </w:pBdr>
                    <w:spacing w:before="11"/>
                    <w:ind w:right="72"/>
                    <w:rPr>
                      <w:rFonts w:ascii="Calibri" w:eastAsia="Avenir" w:hAnsi="Calibri" w:cs="Calibri"/>
                      <w:b/>
                      <w:color w:val="000000"/>
                    </w:rPr>
                  </w:pPr>
                  <w:proofErr w:type="spellStart"/>
                  <w:r w:rsidRPr="00F821A5">
                    <w:rPr>
                      <w:rFonts w:ascii="Calibri" w:eastAsia="Avenir" w:hAnsi="Calibri" w:cs="Calibri"/>
                      <w:b/>
                      <w:color w:val="000000"/>
                    </w:rPr>
                    <w:t>Qaytarilmaydigan</w:t>
                  </w:r>
                  <w:proofErr w:type="spellEnd"/>
                  <w:r w:rsidRPr="00F821A5">
                    <w:rPr>
                      <w:rFonts w:ascii="Calibri" w:eastAsia="Avenir" w:hAnsi="Calibri" w:cs="Calibri"/>
                      <w:b/>
                      <w:color w:val="000000"/>
                    </w:rPr>
                    <w:t xml:space="preserve"> Summa</w:t>
                  </w:r>
                </w:p>
              </w:tc>
              <w:tc>
                <w:tcPr>
                  <w:tcW w:w="4804" w:type="dxa"/>
                  <w:vAlign w:val="center"/>
                </w:tcPr>
                <w:p w14:paraId="3BD5446E" w14:textId="77777777" w:rsidR="003172F0" w:rsidRPr="00F821A5" w:rsidRDefault="00000000" w:rsidP="00196F13">
                  <w:pPr>
                    <w:widowControl w:val="0"/>
                    <w:pBdr>
                      <w:top w:val="nil"/>
                      <w:left w:val="nil"/>
                      <w:bottom w:val="nil"/>
                      <w:right w:val="nil"/>
                      <w:between w:val="nil"/>
                    </w:pBdr>
                    <w:spacing w:before="11"/>
                    <w:ind w:right="72"/>
                    <w:rPr>
                      <w:rFonts w:ascii="Calibri" w:eastAsia="Avenir" w:hAnsi="Calibri" w:cs="Calibri"/>
                      <w:b/>
                      <w:color w:val="000000"/>
                    </w:rPr>
                  </w:pPr>
                  <w:r w:rsidRPr="00F821A5">
                    <w:rPr>
                      <w:rFonts w:ascii="Calibri" w:eastAsia="Avenir" w:hAnsi="Calibri" w:cs="Calibri"/>
                      <w:b/>
                      <w:color w:val="000000"/>
                    </w:rPr>
                    <w:t>$1,220 + 1,250,000 UZS</w:t>
                  </w:r>
                </w:p>
              </w:tc>
            </w:tr>
            <w:tr w:rsidR="003172F0" w:rsidRPr="00F821A5" w14:paraId="52A1464A" w14:textId="77777777">
              <w:trPr>
                <w:trHeight w:val="652"/>
              </w:trPr>
              <w:tc>
                <w:tcPr>
                  <w:tcW w:w="5155" w:type="dxa"/>
                  <w:vAlign w:val="center"/>
                </w:tcPr>
                <w:p w14:paraId="779F5716" w14:textId="77777777" w:rsidR="003172F0" w:rsidRPr="00F821A5" w:rsidRDefault="00000000" w:rsidP="00196F13">
                  <w:pPr>
                    <w:widowControl w:val="0"/>
                    <w:pBdr>
                      <w:top w:val="nil"/>
                      <w:left w:val="nil"/>
                      <w:bottom w:val="nil"/>
                      <w:right w:val="nil"/>
                      <w:between w:val="nil"/>
                    </w:pBdr>
                    <w:spacing w:before="11"/>
                    <w:ind w:right="72"/>
                    <w:rPr>
                      <w:rFonts w:ascii="Calibri" w:eastAsia="Avenir" w:hAnsi="Calibri" w:cs="Calibri"/>
                      <w:b/>
                      <w:color w:val="000000"/>
                    </w:rPr>
                  </w:pPr>
                  <w:proofErr w:type="spellStart"/>
                  <w:r w:rsidRPr="00F821A5">
                    <w:rPr>
                      <w:rFonts w:ascii="Calibri" w:eastAsia="Avenir" w:hAnsi="Calibri" w:cs="Calibri"/>
                      <w:b/>
                      <w:color w:val="000000"/>
                    </w:rPr>
                    <w:t>Qaytariladigan</w:t>
                  </w:r>
                  <w:proofErr w:type="spellEnd"/>
                  <w:r w:rsidRPr="00F821A5">
                    <w:rPr>
                      <w:rFonts w:ascii="Calibri" w:eastAsia="Avenir" w:hAnsi="Calibri" w:cs="Calibri"/>
                      <w:b/>
                      <w:color w:val="000000"/>
                    </w:rPr>
                    <w:t xml:space="preserve"> Summa</w:t>
                  </w:r>
                </w:p>
              </w:tc>
              <w:tc>
                <w:tcPr>
                  <w:tcW w:w="4804" w:type="dxa"/>
                  <w:vAlign w:val="center"/>
                </w:tcPr>
                <w:p w14:paraId="36DCE09A" w14:textId="77777777" w:rsidR="003172F0" w:rsidRPr="00F821A5" w:rsidRDefault="00000000" w:rsidP="00196F13">
                  <w:pPr>
                    <w:widowControl w:val="0"/>
                    <w:pBdr>
                      <w:top w:val="nil"/>
                      <w:left w:val="nil"/>
                      <w:bottom w:val="nil"/>
                      <w:right w:val="nil"/>
                      <w:between w:val="nil"/>
                    </w:pBdr>
                    <w:spacing w:before="11"/>
                    <w:ind w:right="72"/>
                    <w:rPr>
                      <w:rFonts w:ascii="Calibri" w:eastAsia="Avenir" w:hAnsi="Calibri" w:cs="Calibri"/>
                      <w:b/>
                      <w:color w:val="000000"/>
                    </w:rPr>
                  </w:pPr>
                  <w:r w:rsidRPr="00F821A5">
                    <w:rPr>
                      <w:rFonts w:ascii="Calibri" w:eastAsia="Avenir" w:hAnsi="Calibri" w:cs="Calibri"/>
                      <w:b/>
                      <w:color w:val="000000"/>
                      <w:u w:val="single"/>
                    </w:rPr>
                    <w:t>$1,930</w:t>
                  </w:r>
                </w:p>
              </w:tc>
            </w:tr>
          </w:tbl>
          <w:p w14:paraId="101276A1" w14:textId="77777777" w:rsidR="003172F0" w:rsidRPr="00F821A5" w:rsidRDefault="003172F0" w:rsidP="00196F13">
            <w:pPr>
              <w:spacing w:after="200"/>
              <w:ind w:right="72"/>
              <w:rPr>
                <w:rFonts w:ascii="Calibri" w:eastAsia="Avenir" w:hAnsi="Calibri" w:cs="Calibri"/>
                <w:b/>
                <w:i/>
                <w:color w:val="000000"/>
                <w:u w:val="single"/>
              </w:rPr>
            </w:pPr>
          </w:p>
          <w:p w14:paraId="2F5DA7A0" w14:textId="77777777" w:rsidR="003172F0" w:rsidRPr="00F821A5" w:rsidRDefault="00000000" w:rsidP="00F821A5">
            <w:pPr>
              <w:widowControl w:val="0"/>
              <w:numPr>
                <w:ilvl w:val="0"/>
                <w:numId w:val="2"/>
              </w:numPr>
              <w:pBdr>
                <w:top w:val="nil"/>
                <w:left w:val="nil"/>
                <w:bottom w:val="nil"/>
                <w:right w:val="nil"/>
                <w:between w:val="nil"/>
              </w:pBdr>
              <w:spacing w:before="11"/>
              <w:ind w:left="433" w:right="72"/>
              <w:jc w:val="both"/>
              <w:rPr>
                <w:rFonts w:ascii="Calibri" w:eastAsia="Avenir" w:hAnsi="Calibri" w:cs="Calibri"/>
                <w:color w:val="000000"/>
              </w:rPr>
            </w:pPr>
            <w:r w:rsidRPr="00F821A5">
              <w:rPr>
                <w:rFonts w:ascii="Calibri" w:eastAsia="Avenir" w:hAnsi="Calibri" w:cs="Calibri"/>
                <w:color w:val="000000"/>
              </w:rPr>
              <w:t xml:space="preserve">Agar </w:t>
            </w:r>
            <w:proofErr w:type="spellStart"/>
            <w:r w:rsidRPr="00F821A5">
              <w:rPr>
                <w:rFonts w:ascii="Calibri" w:eastAsia="Avenir" w:hAnsi="Calibri" w:cs="Calibri"/>
                <w:color w:val="000000"/>
              </w:rPr>
              <w:t>ishtirokchining</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viza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arizasi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ma'muriy</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tartibda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ko’rib</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chiqish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uchun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kechiktirilsa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qaror</w:t>
            </w:r>
            <w:proofErr w:type="spellEnd"/>
            <w:r w:rsidRPr="00F821A5">
              <w:rPr>
                <w:rFonts w:ascii="Calibri" w:eastAsia="Avenir" w:hAnsi="Calibri" w:cs="Calibri"/>
                <w:color w:val="000000"/>
              </w:rPr>
              <w:t xml:space="preserve"> 15 </w:t>
            </w:r>
            <w:proofErr w:type="spellStart"/>
            <w:r w:rsidRPr="00F821A5">
              <w:rPr>
                <w:rFonts w:ascii="Calibri" w:eastAsia="Avenir" w:hAnsi="Calibri" w:cs="Calibri"/>
                <w:color w:val="000000"/>
              </w:rPr>
              <w:t>kun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ichida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berilmasa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dastur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bekor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qilinadi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yuqoridagi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shartlar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qo’llangan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holda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pul</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qaytariladi</w:t>
            </w:r>
            <w:proofErr w:type="spellEnd"/>
            <w:r w:rsidRPr="00F821A5">
              <w:rPr>
                <w:rFonts w:ascii="Calibri" w:eastAsia="Avenir" w:hAnsi="Calibri" w:cs="Calibri"/>
                <w:color w:val="000000"/>
              </w:rPr>
              <w:t>.</w:t>
            </w:r>
          </w:p>
          <w:p w14:paraId="5B1C8DE5" w14:textId="77777777" w:rsidR="003172F0" w:rsidRPr="00F821A5" w:rsidRDefault="00000000" w:rsidP="00F821A5">
            <w:pPr>
              <w:widowControl w:val="0"/>
              <w:numPr>
                <w:ilvl w:val="0"/>
                <w:numId w:val="2"/>
              </w:numPr>
              <w:pBdr>
                <w:top w:val="nil"/>
                <w:left w:val="nil"/>
                <w:bottom w:val="nil"/>
                <w:right w:val="nil"/>
                <w:between w:val="nil"/>
              </w:pBdr>
              <w:spacing w:after="200"/>
              <w:ind w:left="433" w:right="72"/>
              <w:jc w:val="both"/>
              <w:rPr>
                <w:rFonts w:ascii="Calibri" w:eastAsia="Avenir" w:hAnsi="Calibri" w:cs="Calibri"/>
                <w:color w:val="000000"/>
              </w:rPr>
            </w:pPr>
            <w:r w:rsidRPr="00F821A5">
              <w:rPr>
                <w:rFonts w:ascii="Calibri" w:eastAsia="Avenir" w:hAnsi="Calibri" w:cs="Calibri"/>
                <w:color w:val="000000"/>
              </w:rPr>
              <w:t xml:space="preserve">Agar </w:t>
            </w:r>
            <w:proofErr w:type="spellStart"/>
            <w:r w:rsidRPr="00F821A5">
              <w:rPr>
                <w:rFonts w:ascii="Calibri" w:eastAsia="Avenir" w:hAnsi="Calibri" w:cs="Calibri"/>
                <w:color w:val="000000"/>
              </w:rPr>
              <w:t>viza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arizasi</w:t>
            </w:r>
            <w:proofErr w:type="spellEnd"/>
            <w:r w:rsidRPr="00F821A5">
              <w:rPr>
                <w:rFonts w:ascii="Calibri" w:eastAsia="Avenir" w:hAnsi="Calibri" w:cs="Calibri"/>
                <w:color w:val="000000"/>
              </w:rPr>
              <w:t xml:space="preserve"> rad </w:t>
            </w:r>
            <w:proofErr w:type="spellStart"/>
            <w:r w:rsidRPr="00F821A5">
              <w:rPr>
                <w:rFonts w:ascii="Calibri" w:eastAsia="Avenir" w:hAnsi="Calibri" w:cs="Calibri"/>
                <w:color w:val="000000"/>
              </w:rPr>
              <w:t>etilsa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ishtirokchi</w:t>
            </w:r>
            <w:proofErr w:type="spellEnd"/>
            <w:r w:rsidRPr="00F821A5">
              <w:rPr>
                <w:rFonts w:ascii="Calibri" w:eastAsia="Avenir" w:hAnsi="Calibri" w:cs="Calibri"/>
                <w:color w:val="000000"/>
              </w:rPr>
              <w:t xml:space="preserve"> 15 </w:t>
            </w:r>
            <w:proofErr w:type="spellStart"/>
            <w:r w:rsidRPr="00F821A5">
              <w:rPr>
                <w:rFonts w:ascii="Calibri" w:eastAsia="Avenir" w:hAnsi="Calibri" w:cs="Calibri"/>
                <w:color w:val="000000"/>
              </w:rPr>
              <w:t>kun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ichida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vizaga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qayta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murojaat</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qilish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huquqiga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egadirlar</w:t>
            </w:r>
            <w:proofErr w:type="spellEnd"/>
            <w:r w:rsidRPr="00F821A5">
              <w:rPr>
                <w:rFonts w:ascii="Calibri" w:eastAsia="Avenir" w:hAnsi="Calibri" w:cs="Calibri"/>
                <w:color w:val="000000"/>
              </w:rPr>
              <w:t xml:space="preserve">.   J-1 </w:t>
            </w:r>
            <w:proofErr w:type="spellStart"/>
            <w:r w:rsidRPr="00F821A5">
              <w:rPr>
                <w:rFonts w:ascii="Calibri" w:eastAsia="Avenir" w:hAnsi="Calibri" w:cs="Calibri"/>
                <w:color w:val="000000"/>
              </w:rPr>
              <w:t>homiysi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belgilangan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muddatdan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so’ng</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dasturni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bekor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qilish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huquqini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o'zida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saqlab</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qoladi</w:t>
            </w:r>
            <w:proofErr w:type="spellEnd"/>
            <w:r w:rsidRPr="00F821A5">
              <w:rPr>
                <w:rFonts w:ascii="Calibri" w:eastAsia="Avenir" w:hAnsi="Calibri" w:cs="Calibri"/>
                <w:color w:val="000000"/>
              </w:rPr>
              <w:t>.</w:t>
            </w:r>
          </w:p>
          <w:p w14:paraId="717C7171" w14:textId="77777777" w:rsidR="003172F0" w:rsidRPr="00F821A5" w:rsidRDefault="00000000" w:rsidP="00F821A5">
            <w:pPr>
              <w:spacing w:before="280"/>
              <w:ind w:right="72"/>
              <w:jc w:val="center"/>
              <w:rPr>
                <w:rFonts w:ascii="Calibri" w:eastAsia="Avenir" w:hAnsi="Calibri" w:cs="Calibri"/>
                <w:b/>
                <w:color w:val="000000"/>
              </w:rPr>
            </w:pPr>
            <w:r w:rsidRPr="00F821A5">
              <w:rPr>
                <w:rFonts w:ascii="Calibri" w:eastAsia="Avenir" w:hAnsi="Calibri" w:cs="Calibri"/>
                <w:b/>
                <w:color w:val="000000"/>
              </w:rPr>
              <w:t>MAXSUS HOLATLAR</w:t>
            </w:r>
          </w:p>
          <w:p w14:paraId="2B8D09A9" w14:textId="77777777" w:rsidR="003172F0" w:rsidRPr="00F821A5" w:rsidRDefault="003172F0" w:rsidP="00F821A5">
            <w:pPr>
              <w:ind w:right="72"/>
              <w:jc w:val="both"/>
              <w:rPr>
                <w:rFonts w:ascii="Calibri" w:eastAsia="Avenir" w:hAnsi="Calibri" w:cs="Calibri"/>
                <w:b/>
                <w:color w:val="000000"/>
              </w:rPr>
            </w:pPr>
          </w:p>
          <w:p w14:paraId="5CB863EC" w14:textId="77777777" w:rsidR="003172F0" w:rsidRPr="00F821A5" w:rsidRDefault="00000000" w:rsidP="00F821A5">
            <w:pPr>
              <w:widowControl w:val="0"/>
              <w:numPr>
                <w:ilvl w:val="0"/>
                <w:numId w:val="6"/>
              </w:numPr>
              <w:pBdr>
                <w:top w:val="nil"/>
                <w:left w:val="nil"/>
                <w:bottom w:val="nil"/>
                <w:right w:val="nil"/>
                <w:between w:val="nil"/>
              </w:pBdr>
              <w:spacing w:before="11"/>
              <w:ind w:left="339" w:right="72"/>
              <w:jc w:val="both"/>
              <w:rPr>
                <w:rFonts w:ascii="Calibri" w:eastAsia="Avenir" w:hAnsi="Calibri" w:cs="Calibri"/>
                <w:b/>
                <w:color w:val="000000"/>
              </w:rPr>
            </w:pPr>
            <w:r w:rsidRPr="00F821A5">
              <w:rPr>
                <w:rFonts w:ascii="Calibri" w:eastAsia="Avenir" w:hAnsi="Calibri" w:cs="Calibri"/>
                <w:color w:val="000000"/>
              </w:rPr>
              <w:t xml:space="preserve">Agar Summer Work and Travel 2024 dasturi </w:t>
            </w:r>
            <w:proofErr w:type="spellStart"/>
            <w:r w:rsidRPr="00F821A5">
              <w:rPr>
                <w:rFonts w:ascii="Calibri" w:eastAsia="Avenir" w:hAnsi="Calibri" w:cs="Calibri"/>
                <w:color w:val="000000"/>
              </w:rPr>
              <w:t>AQSh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w:t>
            </w:r>
            <w:proofErr w:type="spellEnd"/>
            <w:r w:rsidRPr="00F821A5">
              <w:rPr>
                <w:rFonts w:ascii="Calibri" w:eastAsia="Avenir" w:hAnsi="Calibri" w:cs="Calibri"/>
                <w:color w:val="000000"/>
              </w:rPr>
              <w:t>/</w:t>
            </w:r>
            <w:proofErr w:type="spellStart"/>
            <w:r w:rsidRPr="00F821A5">
              <w:rPr>
                <w:rFonts w:ascii="Calibri" w:eastAsia="Avenir" w:hAnsi="Calibri" w:cs="Calibri"/>
                <w:color w:val="000000"/>
              </w:rPr>
              <w:t>yoki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ishtirokchining</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mahalliy</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hukumati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tomonidan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toʻxtatilgan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taqiqlangan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yoki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bekor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qilingan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taqdirda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yoki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Fors</w:t>
            </w:r>
            <w:proofErr w:type="spellEnd"/>
            <w:r w:rsidRPr="00F821A5">
              <w:rPr>
                <w:rFonts w:ascii="Calibri" w:eastAsia="Avenir" w:hAnsi="Calibri" w:cs="Calibri"/>
                <w:color w:val="000000"/>
              </w:rPr>
              <w:t xml:space="preserve">-major </w:t>
            </w:r>
            <w:proofErr w:type="spellStart"/>
            <w:r w:rsidRPr="00F821A5">
              <w:rPr>
                <w:rFonts w:ascii="Calibri" w:eastAsia="Avenir" w:hAnsi="Calibri" w:cs="Calibri"/>
                <w:color w:val="000000"/>
              </w:rPr>
              <w:t>holatlari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jumladan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epidemiyalar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pandemiyalar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masalan</w:t>
            </w:r>
            <w:proofErr w:type="spellEnd"/>
            <w:r w:rsidRPr="00F821A5">
              <w:rPr>
                <w:rFonts w:ascii="Calibri" w:eastAsia="Avenir" w:hAnsi="Calibri" w:cs="Calibri"/>
                <w:color w:val="000000"/>
              </w:rPr>
              <w:t xml:space="preserve">, SARS, </w:t>
            </w:r>
            <w:proofErr w:type="spellStart"/>
            <w:r w:rsidRPr="00F821A5">
              <w:rPr>
                <w:rFonts w:ascii="Calibri" w:eastAsia="Avenir" w:hAnsi="Calibri" w:cs="Calibri"/>
                <w:color w:val="000000"/>
              </w:rPr>
              <w:t>qush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gripp</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w:t>
            </w:r>
            <w:proofErr w:type="spellEnd"/>
            <w:r w:rsidRPr="00F821A5">
              <w:rPr>
                <w:rFonts w:ascii="Calibri" w:eastAsia="Avenir" w:hAnsi="Calibri" w:cs="Calibri"/>
                <w:color w:val="000000"/>
              </w:rPr>
              <w:t>/</w:t>
            </w:r>
            <w:proofErr w:type="spellStart"/>
            <w:r w:rsidRPr="00F821A5">
              <w:rPr>
                <w:rFonts w:ascii="Calibri" w:eastAsia="Avenir" w:hAnsi="Calibri" w:cs="Calibri"/>
                <w:color w:val="000000"/>
              </w:rPr>
              <w:t>yoki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yangi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koronavirus</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pandemiyasi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urush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elchixona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yoki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viza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tayinlashdagi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uzilishlar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yoki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yopilish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chegaraning</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yopilishi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boshqalar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ishtirokchining</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shaxsiy</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holatlariga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bog‘liq</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bo‘lmagan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holatlar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masalan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shaxsiy</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sog‘liq</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muammolari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imtihondagi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muvaffaqiyatsizliklar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yoki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qarindoshlar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bilan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bog‘liq</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muammolar</w:t>
            </w:r>
            <w:proofErr w:type="spellEnd"/>
            <w:r w:rsidRPr="00F821A5">
              <w:rPr>
                <w:rFonts w:ascii="Calibri" w:eastAsia="Avenir" w:hAnsi="Calibri" w:cs="Calibri"/>
                <w:color w:val="000000"/>
              </w:rPr>
              <w:t xml:space="preserve">) , Global Friends </w:t>
            </w:r>
            <w:proofErr w:type="spellStart"/>
            <w:r w:rsidRPr="00F821A5">
              <w:rPr>
                <w:rFonts w:ascii="Calibri" w:eastAsia="Avenir" w:hAnsi="Calibri" w:cs="Calibri"/>
                <w:color w:val="000000"/>
              </w:rPr>
              <w:t>maxsus</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shartlar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asosida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dasturni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bekor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qilish</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huquqiga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ega</w:t>
            </w:r>
            <w:proofErr w:type="spellEnd"/>
            <w:r w:rsidRPr="00F821A5">
              <w:rPr>
                <w:rFonts w:ascii="Calibri" w:eastAsia="Avenir" w:hAnsi="Calibri" w:cs="Calibri"/>
                <w:color w:val="000000"/>
              </w:rPr>
              <w:t>.</w:t>
            </w:r>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Bunday</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hollarda</w:t>
            </w:r>
            <w:proofErr w:type="spellEnd"/>
            <w:r w:rsidRPr="00F821A5">
              <w:rPr>
                <w:rFonts w:ascii="Calibri" w:eastAsia="Avenir" w:hAnsi="Calibri" w:cs="Calibri"/>
                <w:b/>
                <w:color w:val="000000"/>
              </w:rPr>
              <w:t xml:space="preserve"> Global Friends </w:t>
            </w:r>
            <w:proofErr w:type="spellStart"/>
            <w:r w:rsidRPr="00F821A5">
              <w:rPr>
                <w:rFonts w:ascii="Calibri" w:eastAsia="Avenir" w:hAnsi="Calibri" w:cs="Calibri"/>
                <w:b/>
                <w:color w:val="000000"/>
              </w:rPr>
              <w:t>Viza</w:t>
            </w:r>
            <w:proofErr w:type="spellEnd"/>
            <w:r w:rsidRPr="00F821A5">
              <w:rPr>
                <w:rFonts w:ascii="Calibri" w:eastAsia="Avenir" w:hAnsi="Calibri" w:cs="Calibri"/>
                <w:b/>
                <w:color w:val="000000"/>
              </w:rPr>
              <w:t xml:space="preserve"> Rad </w:t>
            </w:r>
            <w:proofErr w:type="spellStart"/>
            <w:r w:rsidRPr="00F821A5">
              <w:rPr>
                <w:rFonts w:ascii="Calibri" w:eastAsia="Avenir" w:hAnsi="Calibri" w:cs="Calibri"/>
                <w:b/>
                <w:color w:val="000000"/>
              </w:rPr>
              <w:t>Etilgan</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Holatlarda</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ko’rsatilgan</w:t>
            </w:r>
            <w:proofErr w:type="spellEnd"/>
            <w:r w:rsidRPr="00F821A5">
              <w:rPr>
                <w:rFonts w:ascii="Calibri" w:eastAsia="Avenir" w:hAnsi="Calibri" w:cs="Calibri"/>
                <w:b/>
                <w:color w:val="000000"/>
              </w:rPr>
              <w:t xml:space="preserve"> </w:t>
            </w:r>
            <w:proofErr w:type="spellStart"/>
            <w:proofErr w:type="gramStart"/>
            <w:r w:rsidRPr="00F821A5">
              <w:rPr>
                <w:rFonts w:ascii="Calibri" w:eastAsia="Avenir" w:hAnsi="Calibri" w:cs="Calibri"/>
                <w:b/>
                <w:color w:val="000000"/>
              </w:rPr>
              <w:t>to‘</w:t>
            </w:r>
            <w:proofErr w:type="gramEnd"/>
            <w:r w:rsidRPr="00F821A5">
              <w:rPr>
                <w:rFonts w:ascii="Calibri" w:eastAsia="Avenir" w:hAnsi="Calibri" w:cs="Calibri"/>
                <w:b/>
                <w:color w:val="000000"/>
              </w:rPr>
              <w:t>lovni</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saqlab</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qoladi</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va</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shu</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to‘lovdan</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tashqari</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qolgan</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miqdorni</w:t>
            </w:r>
            <w:proofErr w:type="spellEnd"/>
            <w:r w:rsidRPr="00F821A5">
              <w:rPr>
                <w:rFonts w:ascii="Calibri" w:eastAsia="Avenir" w:hAnsi="Calibri" w:cs="Calibri"/>
                <w:b/>
                <w:color w:val="000000"/>
              </w:rPr>
              <w:t xml:space="preserve"> </w:t>
            </w:r>
            <w:proofErr w:type="spellStart"/>
            <w:r w:rsidRPr="00F821A5">
              <w:rPr>
                <w:rFonts w:ascii="Calibri" w:eastAsia="Avenir" w:hAnsi="Calibri" w:cs="Calibri"/>
                <w:b/>
                <w:color w:val="000000"/>
              </w:rPr>
              <w:t>qaytaradi</w:t>
            </w:r>
            <w:proofErr w:type="spellEnd"/>
            <w:r w:rsidRPr="00F821A5">
              <w:rPr>
                <w:rFonts w:ascii="Calibri" w:eastAsia="Avenir" w:hAnsi="Calibri" w:cs="Calibri"/>
                <w:b/>
                <w:color w:val="000000"/>
              </w:rPr>
              <w:t>.</w:t>
            </w:r>
          </w:p>
          <w:p w14:paraId="28DE322C" w14:textId="77777777" w:rsidR="003172F0" w:rsidRPr="00F821A5" w:rsidRDefault="00000000" w:rsidP="00F821A5">
            <w:pPr>
              <w:widowControl w:val="0"/>
              <w:numPr>
                <w:ilvl w:val="0"/>
                <w:numId w:val="6"/>
              </w:numPr>
              <w:pBdr>
                <w:top w:val="nil"/>
                <w:left w:val="nil"/>
                <w:bottom w:val="nil"/>
                <w:right w:val="nil"/>
                <w:between w:val="nil"/>
              </w:pBdr>
              <w:spacing w:after="280"/>
              <w:ind w:left="339" w:right="72"/>
              <w:jc w:val="both"/>
              <w:rPr>
                <w:rFonts w:ascii="Calibri" w:eastAsia="Avenir" w:hAnsi="Calibri" w:cs="Calibri"/>
                <w:color w:val="000000"/>
              </w:rPr>
            </w:pPr>
            <w:proofErr w:type="spellStart"/>
            <w:r w:rsidRPr="00F821A5">
              <w:rPr>
                <w:rFonts w:ascii="Calibri" w:eastAsia="Avenir" w:hAnsi="Calibri" w:cs="Calibri"/>
                <w:color w:val="000000"/>
              </w:rPr>
              <w:t>Dasturni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bekor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qilishni</w:t>
            </w:r>
            <w:proofErr w:type="spellEnd"/>
            <w:r w:rsidRPr="00F821A5">
              <w:rPr>
                <w:rFonts w:ascii="Calibri" w:eastAsia="Avenir" w:hAnsi="Calibri" w:cs="Calibri"/>
                <w:color w:val="000000"/>
              </w:rPr>
              <w:t xml:space="preserve"> talab </w:t>
            </w:r>
            <w:proofErr w:type="spellStart"/>
            <w:r w:rsidRPr="00F821A5">
              <w:rPr>
                <w:rFonts w:ascii="Calibri" w:eastAsia="Avenir" w:hAnsi="Calibri" w:cs="Calibri"/>
                <w:color w:val="000000"/>
              </w:rPr>
              <w:t>qiluvchi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ushbu</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hujjatda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koʻzda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tutilmagan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holatlarda</w:t>
            </w:r>
            <w:proofErr w:type="spellEnd"/>
            <w:r w:rsidRPr="00F821A5">
              <w:rPr>
                <w:rFonts w:ascii="Calibri" w:eastAsia="Avenir" w:hAnsi="Calibri" w:cs="Calibri"/>
                <w:color w:val="000000"/>
              </w:rPr>
              <w:t xml:space="preserve"> Global Friends </w:t>
            </w:r>
            <w:proofErr w:type="spellStart"/>
            <w:r w:rsidRPr="00F821A5">
              <w:rPr>
                <w:rFonts w:ascii="Calibri" w:eastAsia="Avenir" w:hAnsi="Calibri" w:cs="Calibri"/>
                <w:color w:val="000000"/>
              </w:rPr>
              <w:t>Viza</w:t>
            </w:r>
            <w:proofErr w:type="spellEnd"/>
            <w:r w:rsidRPr="00F821A5">
              <w:rPr>
                <w:rFonts w:ascii="Calibri" w:eastAsia="Avenir" w:hAnsi="Calibri" w:cs="Calibri"/>
                <w:color w:val="000000"/>
              </w:rPr>
              <w:t xml:space="preserve"> Rad </w:t>
            </w:r>
            <w:proofErr w:type="spellStart"/>
            <w:r w:rsidRPr="00F821A5">
              <w:rPr>
                <w:rFonts w:ascii="Calibri" w:eastAsia="Avenir" w:hAnsi="Calibri" w:cs="Calibri"/>
                <w:color w:val="000000"/>
              </w:rPr>
              <w:t>Etilgan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Holatlarda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ko’rsatilgan</w:t>
            </w:r>
            <w:proofErr w:type="spellEnd"/>
            <w:r w:rsidRPr="00F821A5">
              <w:rPr>
                <w:rFonts w:ascii="Calibri" w:eastAsia="Avenir" w:hAnsi="Calibri" w:cs="Calibri"/>
                <w:color w:val="000000"/>
              </w:rPr>
              <w:t xml:space="preserve"> </w:t>
            </w:r>
            <w:proofErr w:type="spellStart"/>
            <w:proofErr w:type="gramStart"/>
            <w:r w:rsidRPr="00F821A5">
              <w:rPr>
                <w:rFonts w:ascii="Calibri" w:eastAsia="Avenir" w:hAnsi="Calibri" w:cs="Calibri"/>
                <w:color w:val="000000"/>
              </w:rPr>
              <w:t>to‘</w:t>
            </w:r>
            <w:proofErr w:type="gramEnd"/>
            <w:r w:rsidRPr="00F821A5">
              <w:rPr>
                <w:rFonts w:ascii="Calibri" w:eastAsia="Avenir" w:hAnsi="Calibri" w:cs="Calibri"/>
                <w:color w:val="000000"/>
              </w:rPr>
              <w:t>lovni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saqlab</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qoladi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va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shu</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to‘lovdan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tashqari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qolgan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miqdorni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qaytaradi</w:t>
            </w:r>
            <w:proofErr w:type="spellEnd"/>
            <w:r w:rsidRPr="00F821A5">
              <w:rPr>
                <w:rFonts w:ascii="Calibri" w:eastAsia="Avenir" w:hAnsi="Calibri" w:cs="Calibri"/>
                <w:color w:val="000000"/>
              </w:rPr>
              <w:t>.</w:t>
            </w:r>
          </w:p>
          <w:p w14:paraId="6F3788DD" w14:textId="21368A38" w:rsidR="003172F0" w:rsidRDefault="00000000" w:rsidP="00F821A5">
            <w:pPr>
              <w:pStyle w:val="Heading2"/>
              <w:spacing w:after="0"/>
              <w:rPr>
                <w:rFonts w:ascii="Calibri" w:eastAsia="Avenir" w:hAnsi="Calibri"/>
                <w:sz w:val="24"/>
                <w:szCs w:val="24"/>
              </w:rPr>
            </w:pPr>
            <w:r w:rsidRPr="00F821A5">
              <w:rPr>
                <w:rFonts w:ascii="Calibri" w:eastAsia="Avenir" w:hAnsi="Calibri"/>
                <w:sz w:val="24"/>
                <w:szCs w:val="24"/>
              </w:rPr>
              <w:t>QO’SHIMCHA IZOHLAR</w:t>
            </w:r>
          </w:p>
          <w:p w14:paraId="44614821" w14:textId="77777777" w:rsidR="00F821A5" w:rsidRPr="00F821A5" w:rsidRDefault="00F821A5" w:rsidP="00F821A5">
            <w:pPr>
              <w:rPr>
                <w:rFonts w:eastAsia="Avenir"/>
              </w:rPr>
            </w:pPr>
          </w:p>
          <w:p w14:paraId="408A800B" w14:textId="77777777" w:rsidR="003172F0" w:rsidRPr="00F821A5" w:rsidRDefault="00000000" w:rsidP="00F821A5">
            <w:pPr>
              <w:widowControl w:val="0"/>
              <w:numPr>
                <w:ilvl w:val="0"/>
                <w:numId w:val="1"/>
              </w:numPr>
              <w:pBdr>
                <w:top w:val="nil"/>
                <w:left w:val="nil"/>
                <w:bottom w:val="nil"/>
                <w:right w:val="nil"/>
                <w:between w:val="nil"/>
              </w:pBdr>
              <w:spacing w:before="11"/>
              <w:ind w:left="343" w:right="72" w:hanging="343"/>
              <w:jc w:val="both"/>
              <w:rPr>
                <w:rFonts w:ascii="Calibri" w:eastAsia="Avenir" w:hAnsi="Calibri" w:cs="Calibri"/>
                <w:color w:val="000000"/>
              </w:rPr>
            </w:pPr>
            <w:proofErr w:type="spellStart"/>
            <w:r w:rsidRPr="00F821A5">
              <w:rPr>
                <w:rFonts w:ascii="Calibri" w:eastAsia="Avenir" w:hAnsi="Calibri" w:cs="Calibri"/>
                <w:color w:val="000000"/>
              </w:rPr>
              <w:t>Boshqa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kelishuvlar</w:t>
            </w:r>
            <w:proofErr w:type="spellEnd"/>
            <w:r w:rsidRPr="00F821A5">
              <w:rPr>
                <w:rFonts w:ascii="Calibri" w:eastAsia="Avenir" w:hAnsi="Calibri" w:cs="Calibri"/>
                <w:color w:val="000000"/>
              </w:rPr>
              <w:t xml:space="preserve"> </w:t>
            </w:r>
            <w:proofErr w:type="spellStart"/>
            <w:proofErr w:type="gramStart"/>
            <w:r w:rsidRPr="00F821A5">
              <w:rPr>
                <w:rFonts w:ascii="Calibri" w:eastAsia="Avenir" w:hAnsi="Calibri" w:cs="Calibri"/>
                <w:color w:val="000000"/>
              </w:rPr>
              <w:t>bo‘</w:t>
            </w:r>
            <w:proofErr w:type="gramEnd"/>
            <w:r w:rsidRPr="00F821A5">
              <w:rPr>
                <w:rFonts w:ascii="Calibri" w:eastAsia="Avenir" w:hAnsi="Calibri" w:cs="Calibri"/>
                <w:color w:val="000000"/>
              </w:rPr>
              <w:t>lmagan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taqdirda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barcha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qaytarilafigan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to‘lovlar</w:t>
            </w:r>
            <w:proofErr w:type="spellEnd"/>
            <w:r w:rsidRPr="00F821A5">
              <w:rPr>
                <w:rFonts w:ascii="Calibri" w:eastAsia="Avenir" w:hAnsi="Calibri" w:cs="Calibri"/>
                <w:color w:val="000000"/>
              </w:rPr>
              <w:t xml:space="preserve"> 2024-yil </w:t>
            </w:r>
            <w:proofErr w:type="spellStart"/>
            <w:r w:rsidRPr="00F821A5">
              <w:rPr>
                <w:rFonts w:ascii="Calibri" w:eastAsia="Avenir" w:hAnsi="Calibri" w:cs="Calibri"/>
                <w:color w:val="000000"/>
              </w:rPr>
              <w:t>sentabr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oyida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amalga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oshiriladi</w:t>
            </w:r>
            <w:proofErr w:type="spellEnd"/>
            <w:r w:rsidRPr="00F821A5">
              <w:rPr>
                <w:rFonts w:ascii="Calibri" w:eastAsia="Avenir" w:hAnsi="Calibri" w:cs="Calibri"/>
                <w:color w:val="000000"/>
              </w:rPr>
              <w:t>.</w:t>
            </w:r>
          </w:p>
          <w:p w14:paraId="1C5F0648" w14:textId="77777777" w:rsidR="003172F0" w:rsidRPr="00F821A5" w:rsidRDefault="00000000" w:rsidP="00F821A5">
            <w:pPr>
              <w:widowControl w:val="0"/>
              <w:numPr>
                <w:ilvl w:val="0"/>
                <w:numId w:val="1"/>
              </w:numPr>
              <w:pBdr>
                <w:top w:val="nil"/>
                <w:left w:val="nil"/>
                <w:bottom w:val="nil"/>
                <w:right w:val="nil"/>
                <w:between w:val="nil"/>
              </w:pBdr>
              <w:ind w:left="343" w:right="72" w:hanging="343"/>
              <w:jc w:val="both"/>
              <w:rPr>
                <w:rFonts w:ascii="Calibri" w:eastAsia="Avenir" w:hAnsi="Calibri" w:cs="Calibri"/>
                <w:color w:val="000000"/>
              </w:rPr>
            </w:pPr>
            <w:r w:rsidRPr="00F821A5">
              <w:rPr>
                <w:rFonts w:ascii="Calibri" w:eastAsia="Avenir" w:hAnsi="Calibri" w:cs="Calibri"/>
                <w:color w:val="000000"/>
              </w:rPr>
              <w:t xml:space="preserve">Global Friends J1 </w:t>
            </w:r>
            <w:proofErr w:type="spellStart"/>
            <w:r w:rsidRPr="00F821A5">
              <w:rPr>
                <w:rFonts w:ascii="Calibri" w:eastAsia="Avenir" w:hAnsi="Calibri" w:cs="Calibri"/>
                <w:color w:val="000000"/>
              </w:rPr>
              <w:t>vizasi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homiylari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bilan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shartnomalarni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oshkor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qilmaslik</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kelishuvi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tufayli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hamkor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tashkilotlar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bilan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bog'liq</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to'lovlar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to’g’risidagi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aniq</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ma'lumotlarni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oshkor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qilmaydi</w:t>
            </w:r>
            <w:proofErr w:type="spellEnd"/>
            <w:r w:rsidRPr="00F821A5">
              <w:rPr>
                <w:rFonts w:ascii="Calibri" w:eastAsia="Avenir" w:hAnsi="Calibri" w:cs="Calibri"/>
                <w:color w:val="000000"/>
              </w:rPr>
              <w:t>.</w:t>
            </w:r>
          </w:p>
          <w:p w14:paraId="0480BB4C" w14:textId="77777777" w:rsidR="003172F0" w:rsidRPr="00F821A5" w:rsidRDefault="00000000" w:rsidP="00F821A5">
            <w:pPr>
              <w:widowControl w:val="0"/>
              <w:numPr>
                <w:ilvl w:val="0"/>
                <w:numId w:val="1"/>
              </w:numPr>
              <w:pBdr>
                <w:top w:val="nil"/>
                <w:left w:val="nil"/>
                <w:bottom w:val="nil"/>
                <w:right w:val="nil"/>
                <w:between w:val="nil"/>
              </w:pBdr>
              <w:spacing w:after="200"/>
              <w:ind w:left="343" w:right="72" w:hanging="343"/>
              <w:jc w:val="both"/>
              <w:rPr>
                <w:rFonts w:ascii="Calibri" w:eastAsia="Avenir" w:hAnsi="Calibri" w:cs="Calibri"/>
                <w:color w:val="000000"/>
              </w:rPr>
            </w:pPr>
            <w:proofErr w:type="spellStart"/>
            <w:r w:rsidRPr="00F821A5">
              <w:rPr>
                <w:rFonts w:ascii="Calibri" w:eastAsia="Avenir" w:hAnsi="Calibri" w:cs="Calibri"/>
                <w:color w:val="000000"/>
              </w:rPr>
              <w:t>Batafsil</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shartlar</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ishtirokchi</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dasturga</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qabul</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qilingandan</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so’ng</w:t>
            </w:r>
            <w:proofErr w:type="spellEnd"/>
            <w:r w:rsidRPr="00F821A5">
              <w:rPr>
                <w:rFonts w:ascii="Calibri" w:eastAsia="Avenir" w:hAnsi="Calibri" w:cs="Calibri"/>
                <w:color w:val="000000"/>
              </w:rPr>
              <w:t xml:space="preserve"> </w:t>
            </w:r>
            <w:proofErr w:type="spellStart"/>
            <w:r w:rsidRPr="00F821A5">
              <w:rPr>
                <w:rFonts w:ascii="Calibri" w:eastAsia="Avenir" w:hAnsi="Calibri" w:cs="Calibri"/>
                <w:color w:val="000000"/>
              </w:rPr>
              <w:t>tanishtiriladi</w:t>
            </w:r>
            <w:proofErr w:type="spellEnd"/>
            <w:r w:rsidRPr="00F821A5">
              <w:rPr>
                <w:rFonts w:ascii="Calibri" w:eastAsia="Avenir" w:hAnsi="Calibri" w:cs="Calibri"/>
                <w:color w:val="000000"/>
              </w:rPr>
              <w:t>.</w:t>
            </w:r>
          </w:p>
          <w:p w14:paraId="599DFC7E" w14:textId="77777777" w:rsidR="003172F0" w:rsidRPr="00F821A5" w:rsidRDefault="003172F0" w:rsidP="00196F13">
            <w:pPr>
              <w:spacing w:after="200"/>
              <w:ind w:right="72"/>
              <w:rPr>
                <w:rFonts w:ascii="Calibri" w:eastAsia="Avenir" w:hAnsi="Calibri" w:cs="Calibri"/>
                <w:color w:val="000000"/>
              </w:rPr>
            </w:pPr>
          </w:p>
          <w:p w14:paraId="329AA025" w14:textId="77777777" w:rsidR="003172F0" w:rsidRPr="00F821A5" w:rsidRDefault="003172F0" w:rsidP="00196F13">
            <w:pPr>
              <w:widowControl w:val="0"/>
              <w:pBdr>
                <w:top w:val="nil"/>
                <w:left w:val="nil"/>
                <w:bottom w:val="nil"/>
                <w:right w:val="nil"/>
                <w:between w:val="nil"/>
              </w:pBdr>
              <w:spacing w:after="200"/>
              <w:ind w:right="72"/>
              <w:rPr>
                <w:rFonts w:ascii="Calibri" w:eastAsia="Avenir" w:hAnsi="Calibri" w:cs="Calibri"/>
                <w:color w:val="000000"/>
              </w:rPr>
            </w:pPr>
          </w:p>
        </w:tc>
      </w:tr>
    </w:tbl>
    <w:p w14:paraId="6C1E716D" w14:textId="77777777" w:rsidR="003172F0" w:rsidRPr="00F821A5" w:rsidRDefault="003172F0">
      <w:pPr>
        <w:ind w:right="53"/>
        <w:rPr>
          <w:rFonts w:ascii="Calibri" w:eastAsia="Avenir" w:hAnsi="Calibri" w:cs="Calibri"/>
        </w:rPr>
      </w:pPr>
    </w:p>
    <w:sectPr w:rsidR="003172F0" w:rsidRPr="00F821A5">
      <w:headerReference w:type="default" r:id="rId8"/>
      <w:footerReference w:type="default" r:id="rId9"/>
      <w:pgSz w:w="11906" w:h="16838"/>
      <w:pgMar w:top="720" w:right="1440" w:bottom="720" w:left="1440" w:header="432" w:footer="24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A5625" w14:textId="77777777" w:rsidR="00083AC8" w:rsidRDefault="00083AC8">
      <w:r>
        <w:separator/>
      </w:r>
    </w:p>
  </w:endnote>
  <w:endnote w:type="continuationSeparator" w:id="0">
    <w:p w14:paraId="2D179F0B" w14:textId="77777777" w:rsidR="00083AC8" w:rsidRDefault="0008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venir Next Cyr Medium">
    <w:altName w:val="Calibri"/>
    <w:panose1 w:val="020B06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3898" w14:textId="2675ACFD" w:rsidR="003172F0" w:rsidRDefault="00D20955" w:rsidP="00D20955">
    <w:pPr>
      <w:pBdr>
        <w:top w:val="nil"/>
        <w:left w:val="nil"/>
        <w:bottom w:val="nil"/>
        <w:right w:val="nil"/>
        <w:between w:val="nil"/>
      </w:pBdr>
      <w:tabs>
        <w:tab w:val="center" w:pos="4680"/>
        <w:tab w:val="right" w:pos="9360"/>
      </w:tabs>
      <w:ind w:left="-1440" w:right="-1440"/>
      <w:jc w:val="center"/>
      <w:rPr>
        <w:rFonts w:ascii="Avenir" w:eastAsia="Avenir" w:hAnsi="Avenir" w:cs="Avenir"/>
        <w:color w:val="000000"/>
      </w:rPr>
    </w:pPr>
    <w:r>
      <w:rPr>
        <w:rFonts w:ascii="Avenir" w:eastAsia="Avenir" w:hAnsi="Avenir" w:cs="Avenir"/>
        <w:color w:val="000000"/>
        <w:sz w:val="20"/>
        <w:szCs w:val="20"/>
      </w:rPr>
      <w:t xml:space="preserve">workandtravel.uz </w:t>
    </w:r>
    <w:r>
      <w:rPr>
        <w:rFonts w:ascii="Avenir" w:eastAsia="Avenir" w:hAnsi="Avenir" w:cs="Avenir"/>
        <w:color w:val="000000"/>
        <w:sz w:val="20"/>
        <w:szCs w:val="20"/>
      </w:rPr>
      <w:tab/>
      <w:t xml:space="preserve">       </w:t>
    </w:r>
    <w:r>
      <w:rPr>
        <w:rFonts w:ascii="Avenir" w:eastAsia="Avenir" w:hAnsi="Avenir" w:cs="Avenir"/>
        <w:color w:val="000000"/>
        <w:sz w:val="20"/>
        <w:szCs w:val="20"/>
      </w:rPr>
      <w:tab/>
      <w:t xml:space="preserve">                      Page </w:t>
    </w:r>
    <w:r>
      <w:rPr>
        <w:rFonts w:ascii="Avenir" w:eastAsia="Avenir" w:hAnsi="Avenir" w:cs="Avenir"/>
        <w:color w:val="000000"/>
        <w:sz w:val="20"/>
        <w:szCs w:val="20"/>
      </w:rPr>
      <w:fldChar w:fldCharType="begin"/>
    </w:r>
    <w:r>
      <w:rPr>
        <w:rFonts w:ascii="Avenir" w:eastAsia="Avenir" w:hAnsi="Avenir" w:cs="Avenir"/>
        <w:color w:val="000000"/>
        <w:sz w:val="20"/>
        <w:szCs w:val="20"/>
      </w:rPr>
      <w:instrText>PAGE</w:instrText>
    </w:r>
    <w:r>
      <w:rPr>
        <w:rFonts w:ascii="Avenir" w:eastAsia="Avenir" w:hAnsi="Avenir" w:cs="Avenir"/>
        <w:color w:val="000000"/>
        <w:sz w:val="20"/>
        <w:szCs w:val="20"/>
      </w:rPr>
      <w:fldChar w:fldCharType="separate"/>
    </w:r>
    <w:r w:rsidR="00BA734D">
      <w:rPr>
        <w:rFonts w:ascii="Avenir" w:eastAsia="Avenir" w:hAnsi="Avenir" w:cs="Avenir"/>
        <w:noProof/>
        <w:color w:val="000000"/>
        <w:sz w:val="20"/>
        <w:szCs w:val="20"/>
      </w:rPr>
      <w:t>1</w:t>
    </w:r>
    <w:r>
      <w:rPr>
        <w:rFonts w:ascii="Avenir" w:eastAsia="Avenir" w:hAnsi="Avenir" w:cs="Avenir"/>
        <w:color w:val="000000"/>
        <w:sz w:val="20"/>
        <w:szCs w:val="20"/>
      </w:rPr>
      <w:fldChar w:fldCharType="end"/>
    </w:r>
    <w:r>
      <w:rPr>
        <w:noProof/>
      </w:rPr>
      <w:drawing>
        <wp:anchor distT="0" distB="0" distL="0" distR="0" simplePos="0" relativeHeight="251659264" behindDoc="1" locked="0" layoutInCell="1" hidden="0" allowOverlap="1" wp14:anchorId="6045EFBF" wp14:editId="760B4FD2">
          <wp:simplePos x="0" y="0"/>
          <wp:positionH relativeFrom="column">
            <wp:posOffset>-1172308</wp:posOffset>
          </wp:positionH>
          <wp:positionV relativeFrom="paragraph">
            <wp:posOffset>-2769778</wp:posOffset>
          </wp:positionV>
          <wp:extent cx="3313660" cy="3162233"/>
          <wp:effectExtent l="0" t="0" r="0" b="0"/>
          <wp:wrapNone/>
          <wp:docPr id="6" name="image2.png" descr="A black background with blue circl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black background with blue circles&#10;&#10;Description automatically generated"/>
                  <pic:cNvPicPr preferRelativeResize="0"/>
                </pic:nvPicPr>
                <pic:blipFill>
                  <a:blip r:embed="rId1"/>
                  <a:srcRect t="67695" r="52071"/>
                  <a:stretch>
                    <a:fillRect/>
                  </a:stretch>
                </pic:blipFill>
                <pic:spPr>
                  <a:xfrm>
                    <a:off x="0" y="0"/>
                    <a:ext cx="3313660" cy="316223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3AF6B" w14:textId="77777777" w:rsidR="00083AC8" w:rsidRDefault="00083AC8">
      <w:r>
        <w:separator/>
      </w:r>
    </w:p>
  </w:footnote>
  <w:footnote w:type="continuationSeparator" w:id="0">
    <w:p w14:paraId="60BFEFDD" w14:textId="77777777" w:rsidR="00083AC8" w:rsidRDefault="00083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D889" w14:textId="77777777" w:rsidR="003172F0" w:rsidRDefault="00000000">
    <w:pPr>
      <w:pBdr>
        <w:top w:val="nil"/>
        <w:left w:val="nil"/>
        <w:bottom w:val="nil"/>
        <w:right w:val="nil"/>
        <w:between w:val="nil"/>
      </w:pBdr>
      <w:tabs>
        <w:tab w:val="center" w:pos="4680"/>
        <w:tab w:val="right" w:pos="9360"/>
      </w:tabs>
      <w:ind w:right="-964"/>
      <w:jc w:val="right"/>
      <w:rPr>
        <w:color w:val="000000"/>
      </w:rPr>
    </w:pPr>
    <w:r>
      <w:rPr>
        <w:noProof/>
        <w:color w:val="000000"/>
      </w:rPr>
      <w:drawing>
        <wp:inline distT="0" distB="0" distL="0" distR="0" wp14:anchorId="48EB1448" wp14:editId="53D3A00A">
          <wp:extent cx="1389674" cy="693411"/>
          <wp:effectExtent l="0" t="0" r="0" b="0"/>
          <wp:docPr id="4" name="image1.png" descr="A logo with blue and yellow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with blue and yellow text&#10;&#10;Description automatically generated"/>
                  <pic:cNvPicPr preferRelativeResize="0"/>
                </pic:nvPicPr>
                <pic:blipFill>
                  <a:blip r:embed="rId1"/>
                  <a:srcRect t="12728" b="15946"/>
                  <a:stretch>
                    <a:fillRect/>
                  </a:stretch>
                </pic:blipFill>
                <pic:spPr>
                  <a:xfrm>
                    <a:off x="0" y="0"/>
                    <a:ext cx="1389674" cy="693411"/>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31547C29" wp14:editId="112C0198">
          <wp:simplePos x="0" y="0"/>
          <wp:positionH relativeFrom="column">
            <wp:posOffset>-601344</wp:posOffset>
          </wp:positionH>
          <wp:positionV relativeFrom="paragraph">
            <wp:posOffset>33165</wp:posOffset>
          </wp:positionV>
          <wp:extent cx="590309" cy="592570"/>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590309" cy="592570"/>
                  </a:xfrm>
                  <a:prstGeom prst="rect">
                    <a:avLst/>
                  </a:prstGeom>
                  <a:ln/>
                </pic:spPr>
              </pic:pic>
            </a:graphicData>
          </a:graphic>
        </wp:anchor>
      </w:drawing>
    </w:r>
  </w:p>
  <w:p w14:paraId="7DBCBF75" w14:textId="77777777" w:rsidR="003172F0" w:rsidRDefault="003172F0">
    <w:pPr>
      <w:pBdr>
        <w:top w:val="nil"/>
        <w:left w:val="nil"/>
        <w:bottom w:val="nil"/>
        <w:right w:val="nil"/>
        <w:between w:val="nil"/>
      </w:pBdr>
      <w:tabs>
        <w:tab w:val="center" w:pos="4680"/>
        <w:tab w:val="right" w:pos="9360"/>
      </w:tabs>
      <w:ind w:right="-964"/>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F5C"/>
    <w:multiLevelType w:val="multilevel"/>
    <w:tmpl w:val="9B12A6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076E9F"/>
    <w:multiLevelType w:val="hybridMultilevel"/>
    <w:tmpl w:val="87AEAF60"/>
    <w:lvl w:ilvl="0" w:tplc="9DA07AC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8586A"/>
    <w:multiLevelType w:val="multilevel"/>
    <w:tmpl w:val="692E67FE"/>
    <w:lvl w:ilvl="0">
      <w:start w:val="1"/>
      <w:numFmt w:val="bullet"/>
      <w:lvlText w:val="●"/>
      <w:lvlJc w:val="left"/>
      <w:pPr>
        <w:ind w:left="792" w:hanging="360"/>
      </w:pPr>
      <w:rPr>
        <w:rFonts w:ascii="Noto Sans Symbols" w:eastAsia="Noto Sans Symbols" w:hAnsi="Noto Sans Symbols" w:cs="Noto Sans Symbols"/>
        <w:sz w:val="21"/>
        <w:szCs w:val="21"/>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3" w15:restartNumberingAfterBreak="0">
    <w:nsid w:val="4365384B"/>
    <w:multiLevelType w:val="hybridMultilevel"/>
    <w:tmpl w:val="97F0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5CD5"/>
    <w:multiLevelType w:val="hybridMultilevel"/>
    <w:tmpl w:val="489C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E7D5F"/>
    <w:multiLevelType w:val="multilevel"/>
    <w:tmpl w:val="E42631C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ED0B51"/>
    <w:multiLevelType w:val="hybridMultilevel"/>
    <w:tmpl w:val="8D0A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581805">
    <w:abstractNumId w:val="2"/>
  </w:num>
  <w:num w:numId="2" w16cid:durableId="1175458117">
    <w:abstractNumId w:val="0"/>
  </w:num>
  <w:num w:numId="3" w16cid:durableId="1282998296">
    <w:abstractNumId w:val="5"/>
  </w:num>
  <w:num w:numId="4" w16cid:durableId="807822649">
    <w:abstractNumId w:val="6"/>
  </w:num>
  <w:num w:numId="5" w16cid:durableId="1047922189">
    <w:abstractNumId w:val="3"/>
  </w:num>
  <w:num w:numId="6" w16cid:durableId="1253050112">
    <w:abstractNumId w:val="1"/>
  </w:num>
  <w:num w:numId="7" w16cid:durableId="460074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2F0"/>
    <w:rsid w:val="00083AC8"/>
    <w:rsid w:val="001505DB"/>
    <w:rsid w:val="0019516E"/>
    <w:rsid w:val="00196F13"/>
    <w:rsid w:val="001E3E0C"/>
    <w:rsid w:val="003172F0"/>
    <w:rsid w:val="00930268"/>
    <w:rsid w:val="00AC3384"/>
    <w:rsid w:val="00AC52A5"/>
    <w:rsid w:val="00BA734D"/>
    <w:rsid w:val="00D20955"/>
    <w:rsid w:val="00D53261"/>
    <w:rsid w:val="00F05A5B"/>
    <w:rsid w:val="00F82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41351"/>
  <w15:docId w15:val="{A01C9006-024F-5344-A6A9-1A27A379E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7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E85A0C"/>
    <w:pPr>
      <w:spacing w:before="240" w:after="120"/>
      <w:jc w:val="center"/>
      <w:outlineLvl w:val="1"/>
    </w:pPr>
    <w:rPr>
      <w:rFonts w:ascii="Avenir Next Cyr Medium" w:hAnsi="Avenir Next Cyr Medium" w:cs="Calibri"/>
      <w:b/>
      <w:color w:val="000000"/>
      <w:sz w:val="18"/>
      <w:szCs w:val="1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E7762"/>
    <w:pPr>
      <w:tabs>
        <w:tab w:val="center" w:pos="4680"/>
        <w:tab w:val="right" w:pos="9360"/>
      </w:tabs>
    </w:pPr>
  </w:style>
  <w:style w:type="character" w:customStyle="1" w:styleId="HeaderChar">
    <w:name w:val="Header Char"/>
    <w:basedOn w:val="DefaultParagraphFont"/>
    <w:link w:val="Header"/>
    <w:uiPriority w:val="99"/>
    <w:rsid w:val="003E7762"/>
  </w:style>
  <w:style w:type="paragraph" w:styleId="Footer">
    <w:name w:val="footer"/>
    <w:basedOn w:val="Normal"/>
    <w:link w:val="FooterChar"/>
    <w:uiPriority w:val="99"/>
    <w:unhideWhenUsed/>
    <w:rsid w:val="003E7762"/>
    <w:pPr>
      <w:tabs>
        <w:tab w:val="center" w:pos="4680"/>
        <w:tab w:val="right" w:pos="9360"/>
      </w:tabs>
    </w:pPr>
  </w:style>
  <w:style w:type="character" w:customStyle="1" w:styleId="FooterChar">
    <w:name w:val="Footer Char"/>
    <w:basedOn w:val="DefaultParagraphFont"/>
    <w:link w:val="Footer"/>
    <w:uiPriority w:val="99"/>
    <w:rsid w:val="003E7762"/>
  </w:style>
  <w:style w:type="paragraph" w:styleId="ListParagraph">
    <w:name w:val="List Paragraph"/>
    <w:basedOn w:val="Normal"/>
    <w:uiPriority w:val="34"/>
    <w:qFormat/>
    <w:rsid w:val="003E7762"/>
    <w:pPr>
      <w:widowControl w:val="0"/>
      <w:spacing w:before="11"/>
      <w:ind w:left="277"/>
    </w:pPr>
    <w:rPr>
      <w:sz w:val="22"/>
      <w:szCs w:val="22"/>
    </w:rPr>
  </w:style>
  <w:style w:type="table" w:styleId="TableGrid">
    <w:name w:val="Table Grid"/>
    <w:basedOn w:val="TableNormal"/>
    <w:uiPriority w:val="39"/>
    <w:rsid w:val="003E7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5A0C"/>
    <w:rPr>
      <w:rFonts w:ascii="Avenir Next Cyr Medium" w:eastAsia="Times New Roman" w:hAnsi="Avenir Next Cyr Medium" w:cs="Calibri"/>
      <w:b/>
      <w:color w:val="000000"/>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WaWpDVllG2i5XWK5GCkFYn+Z8Q==">CgMxLjA4AHIhMVYwdTE0U25LM01iU3lCU0NRM0UwQ3h4MksyOHhTTVBz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Khasanboy Khabibullaev</dc:creator>
  <cp:lastModifiedBy>Khasanboy Khabibullaev</cp:lastModifiedBy>
  <cp:revision>3</cp:revision>
  <cp:lastPrinted>2024-01-25T10:41:00Z</cp:lastPrinted>
  <dcterms:created xsi:type="dcterms:W3CDTF">2024-01-25T10:42:00Z</dcterms:created>
  <dcterms:modified xsi:type="dcterms:W3CDTF">2024-01-25T10:45:00Z</dcterms:modified>
</cp:coreProperties>
</file>