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5.0" w:type="dxa"/>
        <w:jc w:val="left"/>
        <w:tblInd w:w="0.0" w:type="dxa"/>
        <w:tblLayout w:type="fixed"/>
        <w:tblLook w:val="0000"/>
      </w:tblPr>
      <w:tblGrid>
        <w:gridCol w:w="1777"/>
        <w:gridCol w:w="1700"/>
        <w:gridCol w:w="447"/>
        <w:gridCol w:w="833"/>
        <w:gridCol w:w="759"/>
        <w:gridCol w:w="600"/>
        <w:gridCol w:w="3459"/>
        <w:tblGridChange w:id="0">
          <w:tblGrid>
            <w:gridCol w:w="1777"/>
            <w:gridCol w:w="1700"/>
            <w:gridCol w:w="447"/>
            <w:gridCol w:w="833"/>
            <w:gridCol w:w="759"/>
            <w:gridCol w:w="600"/>
            <w:gridCol w:w="3459"/>
          </w:tblGrid>
        </w:tblGridChange>
      </w:tblGrid>
      <w:tr>
        <w:trPr>
          <w:trHeight w:val="663" w:hRule="atLeast"/>
        </w:trPr>
        <w:tc>
          <w:tcPr>
            <w:gridSpan w:val="7"/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Ниязов Куаныш Беккалиулы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6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 рождения: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13.04.1992 (2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полных лет)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Контактный телефон: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+7 (775) 068-01-23   мобильный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8" w:hRule="atLeast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Гражданство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Адрес места проживания: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г. Жанаозен, мкр. Мамыр ул. ЖаманКараИса дом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Высшее / среднее профессиональное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Начало обучения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Окончание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1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dadada" w:space="4" w:sz="12" w:val="single"/>
                <w:right w:space="0" w:sz="0" w:val="nil"/>
                <w:between w:space="0" w:sz="0" w:val="nil"/>
              </w:pBdr>
              <w:shd w:fill="ffffff" w:val="clear"/>
              <w:spacing w:after="150" w:before="15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Учебное заведение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color="dadada" w:space="4" w:sz="12" w:val="single"/>
                <w:right w:space="0" w:sz="0" w:val="nil"/>
                <w:between w:space="0" w:sz="0" w:val="nil"/>
              </w:pBdr>
              <w:shd w:fill="ffffff" w:val="clear"/>
              <w:spacing w:after="150" w:before="15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03e8c"/>
                <w:sz w:val="42"/>
                <w:szCs w:val="4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КазИИТУ. Казахстанский университет инновационных и телекоммуникационных систем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Факультет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Экономика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1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Специальность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Экономист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3791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Начало обучения            2008</w:t>
              <w:tab/>
              <w:t xml:space="preserve">                  Окончание  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" w:hRule="atLeast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Опыт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Учебное заведение         МЭК.  Мангистауский Энергетический колледж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Специальностьт             Ремонт и обслуживание промышленного оборудования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7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Период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10.2019 - 05.2020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ИП «Кулбекова Г.Ш.»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Бухгалтер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1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9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Вести налоговый учет, расчет заработной платы,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9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отправлять Элек- счет фактуры, выписывать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9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Акты выполненных работ (Накладной)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9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Период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08.2018 – 10.2019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ТОО «КазАутсорсинг»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1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Бухгалтер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2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9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Вести налоговый учет, расчет заработной платы,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29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отправлять Элек- счет фактуры, выписывать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Акты выполненных работ (Накладной)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Период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11.2016 – 08.2018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ТОО «ОралМунайМпром»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Слесарь ремонтник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Ремонт и обслуживание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73" w:hRule="atLeast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Период Работы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03.2015 –11.2016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Период Работы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09.2012-03.2013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Дополнительные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сведения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Компания</w:t>
              <w:tab/>
              <w:t xml:space="preserve">ТОО «МунайСпецСнаб»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  <w:tab/>
              <w:t xml:space="preserve">Машинист Агрегата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  <w:tab/>
              <w:t xml:space="preserve">Обслуживание Насосных установок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Компания</w:t>
              <w:tab/>
              <w:t xml:space="preserve">ТОО «КазАзот»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Должность</w:t>
              <w:tab/>
              <w:t xml:space="preserve">Машинист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292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Обязанности</w:t>
              <w:tab/>
              <w:t xml:space="preserve">Обслуживание Компрессорных установок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16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Служил в рядах Казахстанской Армии </w:t>
              <w:tab/>
              <w:t xml:space="preserve">2013-2014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Навыки работы на компьютере: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</w:t>
        <w:tab/>
        <w:tab/>
        <w:t xml:space="preserve">Excel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другие : 1C Бухгалтерия, Банк-Клиент, СОНО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3" w:right="0" w:hanging="28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Семейное положение – женат, имею троих детей</w:t>
      </w:r>
      <w:r w:rsidDel="00000000" w:rsidR="00000000" w:rsidRPr="00000000">
        <w:rPr>
          <w:rtl w:val="0"/>
        </w:rPr>
      </w:r>
    </w:p>
    <w:sectPr>
      <w:pgSz w:h="16838" w:w="11906"/>
      <w:pgMar w:bottom="567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83962464"/>
      <w:numFmt w:val="decimal"/>
      <w:lvlText w:val="%1."/>
      <w:lvlJc w:val="left"/>
      <w:pPr>
        <w:ind w:left="283" w:hanging="283"/>
      </w:pPr>
      <w:rPr>
        <w:b w:val="1"/>
        <w:vertAlign w:val="baseline"/>
      </w:rPr>
    </w:lvl>
    <w:lvl w:ilvl="1">
      <w:start w:val="283962520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283962576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283962632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283962688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283962744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283962800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283962856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283962912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