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code loads a dataset using </w:t>
      </w:r>
      <w:r w:rsidDel="00000000" w:rsidR="00000000" w:rsidRPr="00000000">
        <w:rPr>
          <w:b w:val="1"/>
          <w:bCs w:val="1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from a CSV file and stores it in a DataFrame. It then displays the first and last few rows to verify the data, and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describe()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info()</w:t>
      </w:r>
      <w:r w:rsidDel="00000000" w:rsidR="00000000" w:rsidRPr="00000000">
        <w:rPr>
          <w:rtl w:val="0"/>
        </w:rPr>
        <w:t xml:space="preserve"> to summarize statistics and check data types and missing values.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