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F3D1" w14:textId="77777777" w:rsidR="00730A6C" w:rsidRDefault="00730A6C" w:rsidP="00730A6C">
      <w:r>
        <w:t>Overview of the Project</w:t>
      </w:r>
    </w:p>
    <w:p w14:paraId="7F325158" w14:textId="77777777" w:rsidR="00730A6C" w:rsidRDefault="00730A6C" w:rsidP="00730A6C">
      <w:r>
        <w:t>Objective: As a marketing analyst, my aim was to segment different customer clusters in a mall by using unsupervised learning techniques based on demographic and spending variables. Such an analysis will help in developing focused marketing strategies for different types of customers.</w:t>
      </w:r>
    </w:p>
    <w:p w14:paraId="4867948E" w14:textId="77777777" w:rsidR="00730A6C" w:rsidRDefault="00730A6C" w:rsidP="00730A6C"/>
    <w:p w14:paraId="48BAE187" w14:textId="77777777" w:rsidR="00730A6C" w:rsidRDefault="00730A6C" w:rsidP="00730A6C">
      <w:r>
        <w:t>Problem Type: Unsupervised Learning - Clustering</w:t>
      </w:r>
    </w:p>
    <w:p w14:paraId="446ADEFF" w14:textId="77777777" w:rsidR="00730A6C" w:rsidRDefault="00730A6C" w:rsidP="00730A6C"/>
    <w:p w14:paraId="52F9A624" w14:textId="77777777" w:rsidR="00730A6C" w:rsidRDefault="00730A6C" w:rsidP="00730A6C">
      <w:r>
        <w:t>Algorithm: K-Means Clustering</w:t>
      </w:r>
    </w:p>
    <w:p w14:paraId="4E67942F" w14:textId="77777777" w:rsidR="00730A6C" w:rsidRDefault="00730A6C" w:rsidP="00730A6C"/>
    <w:p w14:paraId="76ACB87F" w14:textId="77777777" w:rsidR="00730A6C" w:rsidRDefault="00730A6C" w:rsidP="00730A6C">
      <w:r>
        <w:t>Dataset Description</w:t>
      </w:r>
    </w:p>
    <w:p w14:paraId="5B2ECFC7" w14:textId="77777777" w:rsidR="00730A6C" w:rsidRDefault="00730A6C" w:rsidP="00730A6C"/>
    <w:p w14:paraId="2DE5F802" w14:textId="77777777" w:rsidR="00730A6C" w:rsidRDefault="00730A6C" w:rsidP="00730A6C">
      <w:r>
        <w:t>Following are the features in the Mall Customer Dataset:</w:t>
      </w:r>
    </w:p>
    <w:p w14:paraId="6A684216" w14:textId="77777777" w:rsidR="00730A6C" w:rsidRDefault="00730A6C" w:rsidP="00730A6C"/>
    <w:p w14:paraId="3CBC2C45" w14:textId="77777777" w:rsidR="00730A6C" w:rsidRDefault="00730A6C" w:rsidP="00730A6C">
      <w:r>
        <w:t>CustomerID: Unique identifier for each customer</w:t>
      </w:r>
    </w:p>
    <w:p w14:paraId="19FB2A96" w14:textId="77777777" w:rsidR="00730A6C" w:rsidRDefault="00730A6C" w:rsidP="00730A6C"/>
    <w:p w14:paraId="539D75F6" w14:textId="77777777" w:rsidR="00730A6C" w:rsidRDefault="00730A6C" w:rsidP="00730A6C">
      <w:r>
        <w:t>Gender: Male/Female</w:t>
      </w:r>
    </w:p>
    <w:p w14:paraId="5AC3446B" w14:textId="77777777" w:rsidR="00730A6C" w:rsidRDefault="00730A6C" w:rsidP="00730A6C"/>
    <w:p w14:paraId="1024A5D9" w14:textId="77777777" w:rsidR="00730A6C" w:rsidRDefault="00730A6C" w:rsidP="00730A6C">
      <w:r>
        <w:t>Age: Customer's age in years</w:t>
      </w:r>
    </w:p>
    <w:p w14:paraId="68FB3BAA" w14:textId="77777777" w:rsidR="00730A6C" w:rsidRDefault="00730A6C" w:rsidP="00730A6C"/>
    <w:p w14:paraId="092CCDB1" w14:textId="77777777" w:rsidR="00730A6C" w:rsidRDefault="00730A6C" w:rsidP="00730A6C">
      <w:r>
        <w:t>Annual Income (k$): Customer's annual income in thousands of dollars</w:t>
      </w:r>
    </w:p>
    <w:p w14:paraId="16DBA61E" w14:textId="77777777" w:rsidR="00730A6C" w:rsidRDefault="00730A6C" w:rsidP="00730A6C">
      <w:r>
        <w:t>Spending Score (1-100): Mall's estimation for customer spending pattern (1-100 scale)</w:t>
      </w:r>
    </w:p>
    <w:p w14:paraId="038083D3" w14:textId="77777777" w:rsidR="00730A6C" w:rsidRDefault="00730A6C" w:rsidP="00730A6C"/>
    <w:p w14:paraId="744DEE98" w14:textId="77777777" w:rsidR="00730A6C" w:rsidRDefault="00730A6C" w:rsidP="00730A6C">
      <w:r>
        <w:t>Methodology &amp; Implementation</w:t>
      </w:r>
    </w:p>
    <w:p w14:paraId="6CC73F38" w14:textId="77777777" w:rsidR="00730A6C" w:rsidRDefault="00730A6C" w:rsidP="00730A6C"/>
    <w:p w14:paraId="32D126E1" w14:textId="77777777" w:rsidR="00730A6C" w:rsidRDefault="00730A6C" w:rsidP="00730A6C">
      <w:r>
        <w:t>Stage 1: Exploratory Data Analysis (</w:t>
      </w:r>
      <w:proofErr w:type="spellStart"/>
      <w:r>
        <w:t>segmentation_</w:t>
      </w:r>
      <w:proofErr w:type="gramStart"/>
      <w:r>
        <w:t>eda.ipynb</w:t>
      </w:r>
      <w:proofErr w:type="spellEnd"/>
      <w:proofErr w:type="gramEnd"/>
      <w:r>
        <w:t>)</w:t>
      </w:r>
    </w:p>
    <w:p w14:paraId="1CCD4FFF" w14:textId="77777777" w:rsidR="00730A6C" w:rsidRDefault="00730A6C" w:rsidP="00730A6C"/>
    <w:p w14:paraId="0B829D57" w14:textId="77777777" w:rsidR="00730A6C" w:rsidRDefault="00730A6C" w:rsidP="00730A6C">
      <w:r>
        <w:t>Data Inspection &amp; Cleaning:</w:t>
      </w:r>
    </w:p>
    <w:p w14:paraId="2CDAD2D2" w14:textId="77777777" w:rsidR="00730A6C" w:rsidRDefault="00730A6C" w:rsidP="00730A6C"/>
    <w:p w14:paraId="61D68F50" w14:textId="77777777" w:rsidR="00730A6C" w:rsidRDefault="00730A6C" w:rsidP="00730A6C">
      <w:r>
        <w:t>Loaded and explored the structure of the dataset, checking for missing values and the type of variables.</w:t>
      </w:r>
    </w:p>
    <w:p w14:paraId="7F44E5C5" w14:textId="77777777" w:rsidR="00730A6C" w:rsidRDefault="00730A6C" w:rsidP="00730A6C"/>
    <w:p w14:paraId="112FC47C" w14:textId="77777777" w:rsidR="00730A6C" w:rsidRDefault="00730A6C" w:rsidP="00730A6C">
      <w:r>
        <w:t>Found no missing values in the dataset.</w:t>
      </w:r>
    </w:p>
    <w:p w14:paraId="70917DB8" w14:textId="77777777" w:rsidR="00730A6C" w:rsidRDefault="00730A6C" w:rsidP="00730A6C"/>
    <w:p w14:paraId="1890F049" w14:textId="77777777" w:rsidR="00730A6C" w:rsidRDefault="00730A6C" w:rsidP="00730A6C">
      <w:r>
        <w:t>Extracted basic statistics-mean, median, and standard deviation-of numeric features.</w:t>
      </w:r>
    </w:p>
    <w:p w14:paraId="0B5EDE7D" w14:textId="77777777" w:rsidR="00730A6C" w:rsidRDefault="00730A6C" w:rsidP="00730A6C"/>
    <w:p w14:paraId="518A1D34" w14:textId="77777777" w:rsidR="00730A6C" w:rsidRDefault="00730A6C" w:rsidP="00730A6C">
      <w:r>
        <w:t>Visual Analysis for Natural Groupings:</w:t>
      </w:r>
    </w:p>
    <w:p w14:paraId="3A8F2BC8" w14:textId="77777777" w:rsidR="00730A6C" w:rsidRDefault="00730A6C" w:rsidP="00730A6C"/>
    <w:p w14:paraId="218F73F8" w14:textId="77777777" w:rsidR="00730A6C" w:rsidRDefault="00730A6C" w:rsidP="00730A6C">
      <w:r>
        <w:t>Scatter plots of Annual Income vs Spending Score highlighted potential clusters quite clearly.</w:t>
      </w:r>
    </w:p>
    <w:p w14:paraId="1760C28B" w14:textId="77777777" w:rsidR="00730A6C" w:rsidRDefault="00730A6C" w:rsidP="00730A6C"/>
    <w:p w14:paraId="761412FA" w14:textId="77777777" w:rsidR="00730A6C" w:rsidRDefault="00730A6C" w:rsidP="00730A6C">
      <w:r>
        <w:t>Generated Age vs Spending Score plots to identify age-based patterns</w:t>
      </w:r>
    </w:p>
    <w:p w14:paraId="7B2901C5" w14:textId="77777777" w:rsidR="00730A6C" w:rsidRDefault="00730A6C" w:rsidP="00730A6C"/>
    <w:p w14:paraId="6F35D3A1" w14:textId="77777777" w:rsidR="00730A6C" w:rsidRDefault="00730A6C" w:rsidP="00730A6C">
      <w:r>
        <w:t xml:space="preserve">Used </w:t>
      </w:r>
      <w:proofErr w:type="spellStart"/>
      <w:r>
        <w:t>pairplots</w:t>
      </w:r>
      <w:proofErr w:type="spellEnd"/>
      <w:r>
        <w:t xml:space="preserve"> to </w:t>
      </w:r>
      <w:proofErr w:type="spellStart"/>
      <w:r>
        <w:t>visualise</w:t>
      </w:r>
      <w:proofErr w:type="spellEnd"/>
      <w:r>
        <w:t xml:space="preserve"> the relationships between all numerical variables.</w:t>
      </w:r>
    </w:p>
    <w:p w14:paraId="7F04CB6F" w14:textId="77777777" w:rsidR="00730A6C" w:rsidRDefault="00730A6C" w:rsidP="00730A6C"/>
    <w:p w14:paraId="75FD5C94" w14:textId="77777777" w:rsidR="00730A6C" w:rsidRDefault="00730A6C" w:rsidP="00730A6C">
      <w:r>
        <w:t>Observed distinct groupings in the income-spending relationship, suggesting 3-5 natural clusters.</w:t>
      </w:r>
    </w:p>
    <w:p w14:paraId="13D59254" w14:textId="77777777" w:rsidR="00730A6C" w:rsidRDefault="00730A6C" w:rsidP="00730A6C"/>
    <w:p w14:paraId="035B5E09" w14:textId="77777777" w:rsidR="00730A6C" w:rsidRDefault="00730A6C" w:rsidP="00730A6C">
      <w:r>
        <w:t>The Elbow Method for Optimal K Selection:</w:t>
      </w:r>
    </w:p>
    <w:p w14:paraId="6333379D" w14:textId="77777777" w:rsidR="00730A6C" w:rsidRDefault="00730A6C" w:rsidP="00730A6C"/>
    <w:p w14:paraId="3EE972A7" w14:textId="77777777" w:rsidR="00730A6C" w:rsidRDefault="00730A6C" w:rsidP="00730A6C">
      <w:r>
        <w:t>Implemented K-Means for k values from 1 to 10.</w:t>
      </w:r>
    </w:p>
    <w:p w14:paraId="1CE04ABC" w14:textId="77777777" w:rsidR="00730A6C" w:rsidRDefault="00730A6C" w:rsidP="00730A6C"/>
    <w:p w14:paraId="639FCE82" w14:textId="77777777" w:rsidR="00730A6C" w:rsidRDefault="00730A6C" w:rsidP="00730A6C">
      <w:r>
        <w:t>Calculated Within-Cluster Sum of Squares for every value of k</w:t>
      </w:r>
    </w:p>
    <w:p w14:paraId="04C2449F" w14:textId="77777777" w:rsidR="00730A6C" w:rsidRDefault="00730A6C" w:rsidP="00730A6C"/>
    <w:p w14:paraId="2BCF30C0" w14:textId="77777777" w:rsidR="00730A6C" w:rsidRDefault="00730A6C" w:rsidP="00730A6C">
      <w:r>
        <w:t>Plotted WCSS against number of clusters to identify the "elbow point"</w:t>
      </w:r>
    </w:p>
    <w:p w14:paraId="468DF6F0" w14:textId="77777777" w:rsidR="00730A6C" w:rsidRDefault="00730A6C" w:rsidP="00730A6C"/>
    <w:p w14:paraId="4F473013" w14:textId="77777777" w:rsidR="00730A6C" w:rsidRDefault="00730A6C" w:rsidP="00730A6C">
      <w:r>
        <w:t>Chosen k=5 as the optimal number of clusters where the rate of decrease of WCSS significantly slows.</w:t>
      </w:r>
    </w:p>
    <w:p w14:paraId="790C2F67" w14:textId="77777777" w:rsidR="00730A6C" w:rsidRDefault="00730A6C" w:rsidP="00730A6C"/>
    <w:p w14:paraId="63836ED6" w14:textId="77777777" w:rsidR="00730A6C" w:rsidRDefault="00730A6C" w:rsidP="00730A6C">
      <w:r>
        <w:t>Stage 2: Model Training &amp; Visualization (</w:t>
      </w:r>
      <w:proofErr w:type="spellStart"/>
      <w:r>
        <w:t>segmentation_model_</w:t>
      </w:r>
      <w:proofErr w:type="gramStart"/>
      <w:r>
        <w:t>training.ipynb</w:t>
      </w:r>
      <w:proofErr w:type="spellEnd"/>
      <w:proofErr w:type="gramEnd"/>
      <w:r>
        <w:t>)</w:t>
      </w:r>
    </w:p>
    <w:p w14:paraId="444001A7" w14:textId="77777777" w:rsidR="00730A6C" w:rsidRDefault="00730A6C" w:rsidP="00730A6C"/>
    <w:p w14:paraId="668C2B72" w14:textId="77777777" w:rsidR="00730A6C" w:rsidRDefault="00730A6C" w:rsidP="00730A6C">
      <w:r>
        <w:t>Data Preprocessing:</w:t>
      </w:r>
    </w:p>
    <w:p w14:paraId="2A6BB511" w14:textId="77777777" w:rsidR="00730A6C" w:rsidRDefault="00730A6C" w:rsidP="00730A6C"/>
    <w:p w14:paraId="010E224C" w14:textId="77777777" w:rsidR="00730A6C" w:rsidRDefault="00730A6C" w:rsidP="00730A6C">
      <w:r>
        <w:t>Chosen Annual Income and Spending Score as the main features of clustering based on EDA insights.</w:t>
      </w:r>
    </w:p>
    <w:p w14:paraId="16467E46" w14:textId="77777777" w:rsidR="00730A6C" w:rsidRDefault="00730A6C" w:rsidP="00730A6C"/>
    <w:p w14:paraId="296713E8" w14:textId="77777777" w:rsidR="00730A6C" w:rsidRDefault="00730A6C" w:rsidP="00730A6C">
      <w:r>
        <w:t xml:space="preserve">Applied </w:t>
      </w:r>
      <w:proofErr w:type="spellStart"/>
      <w:r>
        <w:t>StandardScaler</w:t>
      </w:r>
      <w:proofErr w:type="spellEnd"/>
      <w:r>
        <w:t xml:space="preserve"> to normalize features for equal weighting in distance calculations</w:t>
      </w:r>
    </w:p>
    <w:p w14:paraId="72736D67" w14:textId="77777777" w:rsidR="00730A6C" w:rsidRDefault="00730A6C" w:rsidP="00730A6C"/>
    <w:p w14:paraId="513900DD" w14:textId="77777777" w:rsidR="00730A6C" w:rsidRDefault="00730A6C" w:rsidP="00730A6C">
      <w:r>
        <w:t>Considered using PCA but, given the focused feature set, decided it was unnecessary.</w:t>
      </w:r>
    </w:p>
    <w:p w14:paraId="12E30ADC" w14:textId="77777777" w:rsidR="00730A6C" w:rsidRDefault="00730A6C" w:rsidP="00730A6C"/>
    <w:p w14:paraId="2B2454F8" w14:textId="77777777" w:rsidR="00730A6C" w:rsidRDefault="00730A6C" w:rsidP="00730A6C">
      <w:r>
        <w:t>K-Means Model Implementation:</w:t>
      </w:r>
    </w:p>
    <w:p w14:paraId="2BDC66AB" w14:textId="77777777" w:rsidR="00730A6C" w:rsidRDefault="00730A6C" w:rsidP="00730A6C"/>
    <w:p w14:paraId="415B66EB" w14:textId="77777777" w:rsidR="00730A6C" w:rsidRDefault="00730A6C" w:rsidP="00730A6C">
      <w:r>
        <w:t>Initialized K-Means with k=5 clusters using k-means++ initialization</w:t>
      </w:r>
    </w:p>
    <w:p w14:paraId="6A881312" w14:textId="77777777" w:rsidR="00730A6C" w:rsidRDefault="00730A6C" w:rsidP="00730A6C"/>
    <w:p w14:paraId="0150813E" w14:textId="77777777" w:rsidR="00730A6C" w:rsidRDefault="00730A6C" w:rsidP="00730A6C">
      <w:r>
        <w:t xml:space="preserve">Set </w:t>
      </w:r>
      <w:proofErr w:type="spellStart"/>
      <w:r>
        <w:t>random_state</w:t>
      </w:r>
      <w:proofErr w:type="spellEnd"/>
      <w:r>
        <w:t>=42 for reproducible results</w:t>
      </w:r>
    </w:p>
    <w:p w14:paraId="087AE9FD" w14:textId="77777777" w:rsidR="00730A6C" w:rsidRDefault="00730A6C" w:rsidP="00730A6C"/>
    <w:p w14:paraId="6E6F46CE" w14:textId="77777777" w:rsidR="00730A6C" w:rsidRDefault="00730A6C" w:rsidP="00730A6C">
      <w:r>
        <w:t>Trained the model on standardized features</w:t>
      </w:r>
    </w:p>
    <w:p w14:paraId="3DFC4582" w14:textId="77777777" w:rsidR="00730A6C" w:rsidRDefault="00730A6C" w:rsidP="00730A6C"/>
    <w:p w14:paraId="1203676B" w14:textId="77777777" w:rsidR="00730A6C" w:rsidRDefault="00730A6C" w:rsidP="00730A6C">
      <w:r>
        <w:t>Assigned cluster labels to each customer</w:t>
      </w:r>
    </w:p>
    <w:p w14:paraId="27A32986" w14:textId="77777777" w:rsidR="00730A6C" w:rsidRDefault="00730A6C" w:rsidP="00730A6C"/>
    <w:p w14:paraId="397CAF41" w14:textId="77777777" w:rsidR="00730A6C" w:rsidRDefault="00730A6C" w:rsidP="00730A6C">
      <w:r>
        <w:t>Final Visualization:</w:t>
      </w:r>
    </w:p>
    <w:p w14:paraId="7F5C2594" w14:textId="77777777" w:rsidR="00730A6C" w:rsidRDefault="00730A6C" w:rsidP="00730A6C"/>
    <w:p w14:paraId="0D1A9E39" w14:textId="77777777" w:rsidR="00730A6C" w:rsidRDefault="00730A6C" w:rsidP="00730A6C">
      <w:r>
        <w:t>Created a scatter plot with Annual Income on the x-axis and Spending Score on the y-axis.</w:t>
      </w:r>
    </w:p>
    <w:p w14:paraId="5134A322" w14:textId="77777777" w:rsidR="00730A6C" w:rsidRDefault="00730A6C" w:rsidP="00730A6C"/>
    <w:p w14:paraId="6B63328E" w14:textId="77777777" w:rsidR="00730A6C" w:rsidRDefault="00730A6C" w:rsidP="00730A6C">
      <w:r>
        <w:t>Colored data points based on the cluster labels assigned to them</w:t>
      </w:r>
    </w:p>
    <w:p w14:paraId="57975E4E" w14:textId="77777777" w:rsidR="00730A6C" w:rsidRDefault="00730A6C" w:rsidP="00730A6C"/>
    <w:p w14:paraId="6509C5C1" w14:textId="77777777" w:rsidR="00730A6C" w:rsidRDefault="00730A6C" w:rsidP="00730A6C">
      <w:r>
        <w:t>Plotted cluster centroids as distinct markers for clear visualization.</w:t>
      </w:r>
    </w:p>
    <w:p w14:paraId="42F45AC6" w14:textId="77777777" w:rsidR="00730A6C" w:rsidRDefault="00730A6C" w:rsidP="00730A6C"/>
    <w:p w14:paraId="334B39B8" w14:textId="77777777" w:rsidR="00730A6C" w:rsidRDefault="00730A6C" w:rsidP="00730A6C">
      <w:r>
        <w:t>Added appropriate labels, title, and legend for professional presentation.</w:t>
      </w:r>
    </w:p>
    <w:p w14:paraId="67F20EE0" w14:textId="77777777" w:rsidR="00730A6C" w:rsidRDefault="00730A6C" w:rsidP="00730A6C"/>
    <w:p w14:paraId="4C3188B5" w14:textId="77777777" w:rsidR="00730A6C" w:rsidRDefault="00730A6C" w:rsidP="00730A6C">
      <w:r>
        <w:t>Results &amp; Customer Segment Analysis</w:t>
      </w:r>
    </w:p>
    <w:p w14:paraId="23565FB9" w14:textId="77777777" w:rsidR="00730A6C" w:rsidRDefault="00730A6C" w:rsidP="00730A6C"/>
    <w:p w14:paraId="43A2F920" w14:textId="77777777" w:rsidR="00730A6C" w:rsidRDefault="00730A6C" w:rsidP="00730A6C">
      <w:r>
        <w:t>Clustering revealed five distinct customer segments:</w:t>
      </w:r>
    </w:p>
    <w:p w14:paraId="5E3C0DF3" w14:textId="77777777" w:rsidR="00730A6C" w:rsidRDefault="00730A6C" w:rsidP="00730A6C"/>
    <w:p w14:paraId="40F00E80" w14:textId="77777777" w:rsidR="00730A6C" w:rsidRDefault="00730A6C" w:rsidP="00730A6C">
      <w:r>
        <w:t>Cluster 0: "Budget-Conscious Shoppers"</w:t>
      </w:r>
    </w:p>
    <w:p w14:paraId="54691B91" w14:textId="77777777" w:rsidR="00730A6C" w:rsidRDefault="00730A6C" w:rsidP="00730A6C"/>
    <w:p w14:paraId="5F536610" w14:textId="77777777" w:rsidR="00730A6C" w:rsidRDefault="00730A6C" w:rsidP="00730A6C">
      <w:r>
        <w:t>Low income, low spending score</w:t>
      </w:r>
    </w:p>
    <w:p w14:paraId="1D7F4C3B" w14:textId="77777777" w:rsidR="00730A6C" w:rsidRDefault="00730A6C" w:rsidP="00730A6C"/>
    <w:p w14:paraId="379C33CC" w14:textId="77777777" w:rsidR="00730A6C" w:rsidRDefault="00730A6C" w:rsidP="00730A6C">
      <w:r>
        <w:t>Price-sensitive customers consider value the most.</w:t>
      </w:r>
    </w:p>
    <w:p w14:paraId="7E7BF412" w14:textId="77777777" w:rsidR="00730A6C" w:rsidRDefault="00730A6C" w:rsidP="00730A6C"/>
    <w:p w14:paraId="744F4402" w14:textId="77777777" w:rsidR="00730A6C" w:rsidRDefault="00730A6C" w:rsidP="00730A6C">
      <w:r>
        <w:t>Marketing strategy: Discount offerings, staple products</w:t>
      </w:r>
    </w:p>
    <w:p w14:paraId="1FF0E91B" w14:textId="77777777" w:rsidR="00730A6C" w:rsidRDefault="00730A6C" w:rsidP="00730A6C"/>
    <w:p w14:paraId="782B6555" w14:textId="77777777" w:rsidR="00730A6C" w:rsidRDefault="00730A6C" w:rsidP="00730A6C">
      <w:r>
        <w:t>Cluster 1: "Conservative High-Earners</w:t>
      </w:r>
    </w:p>
    <w:p w14:paraId="33DB5462" w14:textId="77777777" w:rsidR="00730A6C" w:rsidRDefault="00730A6C" w:rsidP="00730A6C"/>
    <w:p w14:paraId="0040F9AA" w14:textId="77777777" w:rsidR="00730A6C" w:rsidRDefault="00730A6C" w:rsidP="00730A6C">
      <w:r>
        <w:t>High income, low spending score</w:t>
      </w:r>
    </w:p>
    <w:p w14:paraId="57B69BDD" w14:textId="77777777" w:rsidR="00730A6C" w:rsidRDefault="00730A6C" w:rsidP="00730A6C"/>
    <w:p w14:paraId="13865477" w14:textId="77777777" w:rsidR="00730A6C" w:rsidRDefault="00730A6C" w:rsidP="00730A6C">
      <w:r>
        <w:t>Frugal, although able to afford more</w:t>
      </w:r>
    </w:p>
    <w:p w14:paraId="23631FAA" w14:textId="77777777" w:rsidR="00730A6C" w:rsidRDefault="00730A6C" w:rsidP="00730A6C"/>
    <w:p w14:paraId="2CC28CB5" w14:textId="77777777" w:rsidR="00730A6C" w:rsidRDefault="00730A6C" w:rsidP="00730A6C">
      <w:r>
        <w:t>Marketing strategy: Emphasize quality, run trust-building campaigns</w:t>
      </w:r>
    </w:p>
    <w:p w14:paraId="3E9CCE53" w14:textId="77777777" w:rsidR="00730A6C" w:rsidRDefault="00730A6C" w:rsidP="00730A6C"/>
    <w:p w14:paraId="20A42670" w14:textId="77777777" w:rsidR="00730A6C" w:rsidRDefault="00730A6C" w:rsidP="00730A6C">
      <w:r>
        <w:t>Cluster 2: "Mainstream Mall-goers"</w:t>
      </w:r>
    </w:p>
    <w:p w14:paraId="546359D3" w14:textId="77777777" w:rsidR="00730A6C" w:rsidRDefault="00730A6C" w:rsidP="00730A6C"/>
    <w:p w14:paraId="0279C3E8" w14:textId="77777777" w:rsidR="00730A6C" w:rsidRDefault="00730A6C" w:rsidP="00730A6C">
      <w:r>
        <w:t>Medium income, medium spending score</w:t>
      </w:r>
    </w:p>
    <w:p w14:paraId="145D3D01" w14:textId="77777777" w:rsidR="00730A6C" w:rsidRDefault="00730A6C" w:rsidP="00730A6C"/>
    <w:p w14:paraId="57F9F8CD" w14:textId="77777777" w:rsidR="00730A6C" w:rsidRDefault="00730A6C" w:rsidP="00730A6C">
      <w:r>
        <w:t>Typical mall customers with balanced spending habits</w:t>
      </w:r>
    </w:p>
    <w:p w14:paraId="2BCAAC1D" w14:textId="77777777" w:rsidR="00730A6C" w:rsidRDefault="00730A6C" w:rsidP="00730A6C"/>
    <w:p w14:paraId="19398DA2" w14:textId="77777777" w:rsidR="00730A6C" w:rsidRDefault="00730A6C" w:rsidP="00730A6C">
      <w:r>
        <w:t>Marketing strategy: General campaigns, seasonal campaigns</w:t>
      </w:r>
    </w:p>
    <w:p w14:paraId="4FFB4310" w14:textId="77777777" w:rsidR="00730A6C" w:rsidRDefault="00730A6C" w:rsidP="00730A6C"/>
    <w:p w14:paraId="75489407" w14:textId="77777777" w:rsidR="00730A6C" w:rsidRDefault="00730A6C" w:rsidP="00730A6C">
      <w:r>
        <w:t>Cluster 3: "Premium Customers"</w:t>
      </w:r>
    </w:p>
    <w:p w14:paraId="7C63BADD" w14:textId="77777777" w:rsidR="00730A6C" w:rsidRDefault="00730A6C" w:rsidP="00730A6C"/>
    <w:p w14:paraId="1904A6E6" w14:textId="77777777" w:rsidR="00730A6C" w:rsidRDefault="00730A6C" w:rsidP="00730A6C">
      <w:r>
        <w:t>High income, high spending score</w:t>
      </w:r>
    </w:p>
    <w:p w14:paraId="62838DB5" w14:textId="77777777" w:rsidR="00730A6C" w:rsidRDefault="00730A6C" w:rsidP="00730A6C"/>
    <w:p w14:paraId="6BE055E2" w14:textId="77777777" w:rsidR="00730A6C" w:rsidRDefault="00730A6C" w:rsidP="00730A6C">
      <w:r>
        <w:t>Most Valuable Customer Segment</w:t>
      </w:r>
    </w:p>
    <w:p w14:paraId="184BA5FB" w14:textId="77777777" w:rsidR="00730A6C" w:rsidRDefault="00730A6C" w:rsidP="00730A6C"/>
    <w:p w14:paraId="292B50CC" w14:textId="77777777" w:rsidR="00730A6C" w:rsidRDefault="00730A6C" w:rsidP="00730A6C">
      <w:r>
        <w:t>Marketing strategy: High-end products, special deals, loyalty programs</w:t>
      </w:r>
    </w:p>
    <w:p w14:paraId="7DC767F0" w14:textId="77777777" w:rsidR="00730A6C" w:rsidRDefault="00730A6C" w:rsidP="00730A6C"/>
    <w:p w14:paraId="65EB6D7A" w14:textId="77777777" w:rsidR="00730A6C" w:rsidRDefault="00730A6C" w:rsidP="00730A6C">
      <w:r>
        <w:t>Cluster 4: "Carefree Spenders"</w:t>
      </w:r>
    </w:p>
    <w:p w14:paraId="13D3D4F0" w14:textId="77777777" w:rsidR="00730A6C" w:rsidRDefault="00730A6C" w:rsidP="00730A6C"/>
    <w:p w14:paraId="409CB914" w14:textId="77777777" w:rsidR="00730A6C" w:rsidRDefault="00730A6C" w:rsidP="00730A6C">
      <w:r>
        <w:t>Low income, high spending score</w:t>
      </w:r>
    </w:p>
    <w:p w14:paraId="57750F74" w14:textId="77777777" w:rsidR="00730A6C" w:rsidRDefault="00730A6C" w:rsidP="00730A6C"/>
    <w:p w14:paraId="40DEB127" w14:textId="77777777" w:rsidR="00730A6C" w:rsidRDefault="00730A6C" w:rsidP="00730A6C">
      <w:r>
        <w:t>Tend to spend beyond their means.</w:t>
      </w:r>
    </w:p>
    <w:p w14:paraId="3A3F011B" w14:textId="77777777" w:rsidR="00730A6C" w:rsidRDefault="00730A6C" w:rsidP="00730A6C"/>
    <w:p w14:paraId="1E1A3DC8" w14:textId="77777777" w:rsidR="00730A6C" w:rsidRDefault="00730A6C" w:rsidP="00730A6C">
      <w:r>
        <w:t>Marketing strategy: Financing options, impulse purchase items</w:t>
      </w:r>
    </w:p>
    <w:p w14:paraId="6FC0D461" w14:textId="77777777" w:rsidR="00730A6C" w:rsidRDefault="00730A6C" w:rsidP="00730A6C"/>
    <w:p w14:paraId="53A08C51" w14:textId="77777777" w:rsidR="00730A6C" w:rsidRDefault="00730A6C" w:rsidP="00730A6C">
      <w:r>
        <w:t>Key Learnings About Unsupervised Learning</w:t>
      </w:r>
    </w:p>
    <w:p w14:paraId="5133DBA9" w14:textId="77777777" w:rsidR="00730A6C" w:rsidRDefault="00730A6C" w:rsidP="00730A6C"/>
    <w:p w14:paraId="4D7ED33C" w14:textId="77777777" w:rsidR="00730A6C" w:rsidRDefault="00730A6C" w:rsidP="00730A6C">
      <w:r>
        <w:t>Subjectivity of Cluster Evaluation: Unlike supervised learning, where there are clear metrics such as accuracy, the quality of clustering is usually subjective and dependent upon the business context. The Elbow Method gives some guidance, but the final k choice requires domain knowledge.</w:t>
      </w:r>
    </w:p>
    <w:p w14:paraId="157A93C5" w14:textId="77777777" w:rsidR="00730A6C" w:rsidRDefault="00730A6C" w:rsidP="00730A6C"/>
    <w:p w14:paraId="1A83A06B" w14:textId="77777777" w:rsidR="00730A6C" w:rsidRDefault="00730A6C" w:rsidP="00730A6C">
      <w:r>
        <w:t>Feature Selection Drives Results: Feature selection greatly impacts the result of clustering. I learned that careful feature selection based on business objectives is more important than using all available variables.</w:t>
      </w:r>
    </w:p>
    <w:p w14:paraId="46ADF705" w14:textId="77777777" w:rsidR="00730A6C" w:rsidRDefault="00730A6C" w:rsidP="00730A6C">
      <w:r>
        <w:t>Preprocessing is non-negotiable with K-Means; it is distance-based and sensitive to feature scales. Standardization of features ensured that no single variable dominated the clustering process owing to scaling differences.</w:t>
      </w:r>
    </w:p>
    <w:p w14:paraId="1AEA65F7" w14:textId="77777777" w:rsidR="00730A6C" w:rsidRDefault="00730A6C" w:rsidP="00730A6C"/>
    <w:p w14:paraId="2D5684D5" w14:textId="77777777" w:rsidR="00730A6C" w:rsidRDefault="00730A6C" w:rsidP="00730A6C">
      <w:r>
        <w:t>Interpretation Creates Value: Technical clustering is only halfway to getting the job done. Real value is created by interpreting each cluster in business terms and coming up with actionable customer personas that marketing teams can use.</w:t>
      </w:r>
    </w:p>
    <w:p w14:paraId="6B329985" w14:textId="77777777" w:rsidR="00730A6C" w:rsidRDefault="00730A6C" w:rsidP="00730A6C"/>
    <w:p w14:paraId="0F3881B9" w14:textId="77777777" w:rsidR="00730A6C" w:rsidRDefault="00730A6C" w:rsidP="00730A6C">
      <w:r>
        <w:t>Visualization is key to communication: 2D scatter plots made the results accessible to non-technical stakeholders. This underlined the importance of dimensionality reduction through either feature selection or PCA regarding the final communication of results.</w:t>
      </w:r>
    </w:p>
    <w:p w14:paraId="05D55A2C" w14:textId="77777777" w:rsidR="00730A6C" w:rsidRDefault="00730A6C" w:rsidP="00730A6C"/>
    <w:p w14:paraId="64F0F3CB" w14:textId="77777777" w:rsidR="00730A6C" w:rsidRDefault="00730A6C" w:rsidP="00730A6C">
      <w:r>
        <w:t>Business context renders success: The same clustering results could be interpreted differently based on the company's specific goals, resources, and market position. For making recommendations, it is very important to understand the business context.</w:t>
      </w:r>
    </w:p>
    <w:p w14:paraId="0AC59A3A" w14:textId="77777777" w:rsidR="00730A6C" w:rsidRDefault="00730A6C" w:rsidP="00730A6C"/>
    <w:p w14:paraId="59BA50A0" w14:textId="77777777" w:rsidR="00730A6C" w:rsidRDefault="00730A6C" w:rsidP="00730A6C">
      <w:r>
        <w:t>Iterative Nature of Clustering: In clustering, the most meaningful segmentation often requires several iterations of trying different values for k, combinations of features, and/or approaches to preprocessing.</w:t>
      </w:r>
    </w:p>
    <w:p w14:paraId="5BB3F4BF" w14:textId="77777777" w:rsidR="00730A6C" w:rsidRDefault="00730A6C" w:rsidP="00730A6C"/>
    <w:p w14:paraId="21C12F6F" w14:textId="77777777" w:rsidR="00730A6C" w:rsidRDefault="00730A6C" w:rsidP="00730A6C">
      <w:r>
        <w:t>Technical Challenges &amp; Solutions</w:t>
      </w:r>
    </w:p>
    <w:p w14:paraId="0B458C52" w14:textId="77777777" w:rsidR="00730A6C" w:rsidRDefault="00730A6C" w:rsidP="00730A6C"/>
    <w:p w14:paraId="0624D4D9" w14:textId="77777777" w:rsidR="00730A6C" w:rsidRDefault="00730A6C" w:rsidP="00730A6C">
      <w:r>
        <w:t>Challenge 1: Identifying the Optimum Number of Clusters</w:t>
      </w:r>
    </w:p>
    <w:p w14:paraId="4E063F01" w14:textId="77777777" w:rsidR="00730A6C" w:rsidRDefault="00730A6C" w:rsidP="00730A6C"/>
    <w:p w14:paraId="60ABEFB7" w14:textId="77777777" w:rsidR="00730A6C" w:rsidRDefault="00730A6C" w:rsidP="00730A6C">
      <w:r>
        <w:t>Solution: The Elbow Method was used in combination with business logic to select k=5, which gave distinct and actionable segments.</w:t>
      </w:r>
    </w:p>
    <w:p w14:paraId="3F181DF7" w14:textId="77777777" w:rsidR="00730A6C" w:rsidRDefault="00730A6C" w:rsidP="00730A6C"/>
    <w:p w14:paraId="3DB6DD39" w14:textId="1B426872" w:rsidR="009C2D5B" w:rsidRDefault="00730A6C" w:rsidP="00730A6C">
      <w:r>
        <w:t xml:space="preserve">Challenge 2: Importance of feature scaling Solution: </w:t>
      </w:r>
      <w:proofErr w:type="spellStart"/>
      <w:r>
        <w:t>StandardScaler</w:t>
      </w:r>
      <w:proofErr w:type="spellEnd"/>
      <w:r>
        <w:t xml:space="preserve"> is implemented to ensure that both income and spending score features contribute equally. Challenge 3: Making results actionable Solution: Developed clear customer personas for each cluster with specific marketing recommendations Business Applications The segmentation allows: Targeted marketing campaigns for each customer group Efficient use of marketing resources Personalized customer experiences Strategic product placement and promotions Improved customer retention through tailored approaches</w:t>
      </w:r>
    </w:p>
    <w:sectPr w:rsidR="009C2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6C"/>
    <w:rsid w:val="001E4568"/>
    <w:rsid w:val="00211029"/>
    <w:rsid w:val="00327407"/>
    <w:rsid w:val="00647D25"/>
    <w:rsid w:val="00730A6C"/>
    <w:rsid w:val="00825B52"/>
    <w:rsid w:val="008C1BB1"/>
    <w:rsid w:val="009C2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DE36"/>
  <w15:chartTrackingRefBased/>
  <w15:docId w15:val="{53856A17-08E9-499F-BCD4-DD374F1C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A6C"/>
    <w:rPr>
      <w:rFonts w:eastAsiaTheme="majorEastAsia" w:cstheme="majorBidi"/>
      <w:color w:val="272727" w:themeColor="text1" w:themeTint="D8"/>
    </w:rPr>
  </w:style>
  <w:style w:type="paragraph" w:styleId="Title">
    <w:name w:val="Title"/>
    <w:basedOn w:val="Normal"/>
    <w:next w:val="Normal"/>
    <w:link w:val="TitleChar"/>
    <w:uiPriority w:val="10"/>
    <w:qFormat/>
    <w:rsid w:val="00730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A6C"/>
    <w:pPr>
      <w:spacing w:before="160"/>
      <w:jc w:val="center"/>
    </w:pPr>
    <w:rPr>
      <w:i/>
      <w:iCs/>
      <w:color w:val="404040" w:themeColor="text1" w:themeTint="BF"/>
    </w:rPr>
  </w:style>
  <w:style w:type="character" w:customStyle="1" w:styleId="QuoteChar">
    <w:name w:val="Quote Char"/>
    <w:basedOn w:val="DefaultParagraphFont"/>
    <w:link w:val="Quote"/>
    <w:uiPriority w:val="29"/>
    <w:rsid w:val="00730A6C"/>
    <w:rPr>
      <w:i/>
      <w:iCs/>
      <w:color w:val="404040" w:themeColor="text1" w:themeTint="BF"/>
    </w:rPr>
  </w:style>
  <w:style w:type="paragraph" w:styleId="ListParagraph">
    <w:name w:val="List Paragraph"/>
    <w:basedOn w:val="Normal"/>
    <w:uiPriority w:val="34"/>
    <w:qFormat/>
    <w:rsid w:val="00730A6C"/>
    <w:pPr>
      <w:ind w:left="720"/>
      <w:contextualSpacing/>
    </w:pPr>
  </w:style>
  <w:style w:type="character" w:styleId="IntenseEmphasis">
    <w:name w:val="Intense Emphasis"/>
    <w:basedOn w:val="DefaultParagraphFont"/>
    <w:uiPriority w:val="21"/>
    <w:qFormat/>
    <w:rsid w:val="00730A6C"/>
    <w:rPr>
      <w:i/>
      <w:iCs/>
      <w:color w:val="2F5496" w:themeColor="accent1" w:themeShade="BF"/>
    </w:rPr>
  </w:style>
  <w:style w:type="paragraph" w:styleId="IntenseQuote">
    <w:name w:val="Intense Quote"/>
    <w:basedOn w:val="Normal"/>
    <w:next w:val="Normal"/>
    <w:link w:val="IntenseQuoteChar"/>
    <w:uiPriority w:val="30"/>
    <w:qFormat/>
    <w:rsid w:val="00730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A6C"/>
    <w:rPr>
      <w:i/>
      <w:iCs/>
      <w:color w:val="2F5496" w:themeColor="accent1" w:themeShade="BF"/>
    </w:rPr>
  </w:style>
  <w:style w:type="character" w:styleId="IntenseReference">
    <w:name w:val="Intense Reference"/>
    <w:basedOn w:val="DefaultParagraphFont"/>
    <w:uiPriority w:val="32"/>
    <w:qFormat/>
    <w:rsid w:val="00730A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Ejaz</dc:creator>
  <cp:keywords/>
  <dc:description/>
  <cp:lastModifiedBy>Fatima Ejaz</cp:lastModifiedBy>
  <cp:revision>1</cp:revision>
  <dcterms:created xsi:type="dcterms:W3CDTF">2025-11-28T19:39:00Z</dcterms:created>
  <dcterms:modified xsi:type="dcterms:W3CDTF">2025-11-28T19:39:00Z</dcterms:modified>
</cp:coreProperties>
</file>