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HR QUESTION - ANSWERS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 me about yourself.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A:   Good morning sir!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         First of all,thank you for giving me an opportunity to introduce myself. I am madhuri khatri from ahmedabad .I completed my btech in 2014 as computer engineering from GTU.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After so many years , now i am looking for my career in IT , so as of now i have started web designing course for better knowledge of hands-on skills and commands in HTML, CSS, JS from TOPS technologies, to build my career in IT sector , where i can contribute my skills and learn new skills from professionals.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My short term goal is to secure a job in a reputed IT company.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And further my long term goal is to become a professional front end developer.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That’s all about me, thank you.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should I hire you?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A: As a fresher, i don’t have any experience but i have the ability, but the ability is nothing without an opportunity, right?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So I need a platform to prove my abilities and showcase my skills. Also, I have to keep a learning attitude that helps me to learn new things.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So if you give me an opportunity, I will work not just for my personal growth instead , I will work for the company’s growth with full determination and dedication.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