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71E6" w14:textId="523F393C" w:rsidR="001C526E" w:rsidRDefault="00D2112D">
      <w:r>
        <w:t xml:space="preserve">Chapter 6: Developing with Spring Boot </w:t>
      </w:r>
    </w:p>
    <w:p w14:paraId="6E1766EA" w14:textId="19D76CAE" w:rsidR="00B80E2E" w:rsidRDefault="00B80E2E" w:rsidP="00941948">
      <w:pPr>
        <w:pStyle w:val="ListParagraph"/>
        <w:numPr>
          <w:ilvl w:val="0"/>
          <w:numId w:val="2"/>
        </w:numPr>
        <w:spacing w:line="276" w:lineRule="auto"/>
      </w:pPr>
      <w:r>
        <w:t xml:space="preserve">@RestController: </w:t>
      </w:r>
      <w:r w:rsidRPr="00B80E2E">
        <w:t>This is known as a </w:t>
      </w:r>
      <w:r w:rsidRPr="00B80E2E">
        <w:rPr>
          <w:i/>
          <w:iCs/>
        </w:rPr>
        <w:t>stereotype</w:t>
      </w:r>
      <w:r w:rsidRPr="00B80E2E">
        <w:t> annotation. It provides hints for people reading the code and for Spring that the class plays a specific role. In this case, our class is a web @Controller, so Spring considers it when handling incoming web requests.</w:t>
      </w:r>
    </w:p>
    <w:p w14:paraId="787118A3" w14:textId="12B50AFC" w:rsidR="00B80E2E" w:rsidRDefault="00B80E2E" w:rsidP="00941948">
      <w:pPr>
        <w:pStyle w:val="ListParagraph"/>
        <w:numPr>
          <w:ilvl w:val="0"/>
          <w:numId w:val="2"/>
        </w:numPr>
        <w:spacing w:line="276" w:lineRule="auto"/>
      </w:pPr>
      <w:r>
        <w:t xml:space="preserve">@RequestMapping: </w:t>
      </w:r>
      <w:r w:rsidRPr="00B80E2E">
        <w:t>The @RequestMapping annotation provides “routing” information.</w:t>
      </w:r>
    </w:p>
    <w:p w14:paraId="46731F64" w14:textId="70E9B3D5" w:rsidR="00B80E2E" w:rsidRDefault="00B80E2E" w:rsidP="00941948">
      <w:pPr>
        <w:pStyle w:val="ListParagraph"/>
        <w:numPr>
          <w:ilvl w:val="0"/>
          <w:numId w:val="2"/>
        </w:numPr>
        <w:spacing w:line="276" w:lineRule="auto"/>
      </w:pPr>
      <w:r>
        <w:t>@</w:t>
      </w:r>
      <w:r w:rsidRPr="00B80E2E">
        <w:t>SpringBootApplication</w:t>
      </w:r>
      <w:r>
        <w:t xml:space="preserve">: </w:t>
      </w:r>
      <w:r w:rsidR="00B078A0" w:rsidRPr="00B078A0">
        <w:t>The second class-level annotation is @SpringBootApplication. This annotation is known as a </w:t>
      </w:r>
      <w:r w:rsidR="00B078A0" w:rsidRPr="00B078A0">
        <w:rPr>
          <w:i/>
          <w:iCs/>
        </w:rPr>
        <w:t>meta-annotation</w:t>
      </w:r>
      <w:r w:rsidR="00B078A0" w:rsidRPr="00B078A0">
        <w:t>, it combines @SpringBootConfiguration, @EnableAutoConfiguration and @ComponentScan.</w:t>
      </w:r>
      <w:r w:rsidR="00B078A0">
        <w:br/>
      </w:r>
      <w:r w:rsidR="00B078A0">
        <w:br/>
      </w:r>
      <w:r w:rsidR="00B078A0" w:rsidRPr="00B078A0">
        <w:t>Of those, the annotation we’re most interested in here is @EnableAutoConfiguration. @EnableAutoConfiguration tells Spring Boot to “guess” how you want to configure Spring, based on the jar dependencies that you have added. Since spring-boot-starter-web added Tomcat and Spring MVC, the auto-configuration assumes that you are developing a web application and sets up Spring accordingly</w:t>
      </w:r>
      <w:r w:rsidR="00B078A0">
        <w:t>.</w:t>
      </w:r>
      <w:r w:rsidR="00B647E4">
        <w:br/>
      </w:r>
    </w:p>
    <w:p w14:paraId="50A4E099" w14:textId="27A95087" w:rsidR="00B647E4" w:rsidRDefault="00B647E4" w:rsidP="00B647E4"/>
    <w:p w14:paraId="25830171" w14:textId="78D96554" w:rsidR="00B647E4" w:rsidRPr="000F00E5" w:rsidRDefault="00B647E4" w:rsidP="00B647E4">
      <w:pPr>
        <w:rPr>
          <w:b/>
          <w:bCs/>
          <w:color w:val="2F5496" w:themeColor="accent1" w:themeShade="BF"/>
          <w:sz w:val="28"/>
          <w:szCs w:val="28"/>
        </w:rPr>
      </w:pPr>
      <w:r w:rsidRPr="000F00E5">
        <w:rPr>
          <w:b/>
          <w:bCs/>
          <w:color w:val="2F5496" w:themeColor="accent1" w:themeShade="BF"/>
          <w:sz w:val="28"/>
          <w:szCs w:val="28"/>
        </w:rPr>
        <w:t>Starters</w:t>
      </w:r>
    </w:p>
    <w:p w14:paraId="471131B0" w14:textId="67E80747" w:rsidR="00B647E4" w:rsidRDefault="00B647E4" w:rsidP="00B647E4">
      <w:r w:rsidRPr="00B647E4">
        <w:t>Starters are a set of convenient dependency descriptors that you can include in your application. You get a one-stop shop for all the Spring and related technologies that you need without having to hunt through sample code and copy-paste loads of dependency descriptors. For example, if you want to get started using Spring and JPA for database access, include the </w:t>
      </w:r>
      <w:r w:rsidRPr="00B647E4">
        <w:rPr>
          <w:b/>
          <w:bCs/>
        </w:rPr>
        <w:t>spring-boot-starter-data-</w:t>
      </w:r>
      <w:proofErr w:type="spellStart"/>
      <w:r w:rsidRPr="00B647E4">
        <w:rPr>
          <w:b/>
          <w:bCs/>
        </w:rPr>
        <w:t>jpa</w:t>
      </w:r>
      <w:proofErr w:type="spellEnd"/>
      <w:r w:rsidRPr="00B647E4">
        <w:t> dependency in your project.</w:t>
      </w:r>
    </w:p>
    <w:p w14:paraId="4B6C2687" w14:textId="0A1E171A" w:rsidR="00B647E4" w:rsidRDefault="00B647E4" w:rsidP="00B647E4">
      <w:r w:rsidRPr="00B647E4">
        <w:t>All </w:t>
      </w:r>
      <w:r w:rsidRPr="00B647E4">
        <w:rPr>
          <w:b/>
          <w:bCs/>
        </w:rPr>
        <w:t>official</w:t>
      </w:r>
      <w:r w:rsidRPr="00B647E4">
        <w:t> starters follow a similar naming pattern; spring-boot-starter-*, where * is a particular type of application.</w:t>
      </w:r>
    </w:p>
    <w:p w14:paraId="3F68F51F" w14:textId="044410AE" w:rsidR="00941948" w:rsidRPr="000F00E5" w:rsidRDefault="00941948" w:rsidP="00B647E4">
      <w:pPr>
        <w:rPr>
          <w:color w:val="2F5496" w:themeColor="accent1" w:themeShade="BF"/>
        </w:rPr>
      </w:pPr>
      <w:r w:rsidRPr="000F00E5">
        <w:rPr>
          <w:color w:val="2F5496" w:themeColor="accent1" w:themeShade="BF"/>
        </w:rPr>
        <w:t>Spring Boot Starter Examples</w:t>
      </w:r>
    </w:p>
    <w:p w14:paraId="34297140" w14:textId="6E9C8EE9" w:rsidR="000F00E5" w:rsidRPr="000C1E4F" w:rsidRDefault="000F00E5" w:rsidP="00206E5C">
      <w:pPr>
        <w:pStyle w:val="tableblock"/>
        <w:numPr>
          <w:ilvl w:val="0"/>
          <w:numId w:val="3"/>
        </w:numPr>
        <w:spacing w:before="0" w:beforeAutospacing="0" w:after="0" w:afterAutospacing="0"/>
        <w:rPr>
          <w:color w:val="191E1E"/>
          <w:spacing w:val="-1"/>
        </w:rPr>
      </w:pPr>
      <w:r w:rsidRPr="000C1E4F">
        <w:rPr>
          <w:b/>
          <w:bCs/>
          <w:color w:val="191E1E"/>
          <w:spacing w:val="-1"/>
        </w:rPr>
        <w:t>spring-boot-starter-web</w:t>
      </w:r>
      <w:r w:rsidRPr="000C1E4F">
        <w:rPr>
          <w:b/>
          <w:bCs/>
          <w:color w:val="191E1E"/>
          <w:spacing w:val="-1"/>
        </w:rPr>
        <w:t>:</w:t>
      </w:r>
      <w:r w:rsidRPr="000C1E4F">
        <w:rPr>
          <w:color w:val="191E1E"/>
          <w:spacing w:val="-1"/>
        </w:rPr>
        <w:t xml:space="preserve"> </w:t>
      </w:r>
      <w:r w:rsidRPr="000C1E4F">
        <w:rPr>
          <w:color w:val="191E1E"/>
          <w:spacing w:val="-1"/>
        </w:rPr>
        <w:t>Starter for building web, including RESTful, applications using Spring MVC. Uses Tomcat as the default embedded container</w:t>
      </w:r>
      <w:r w:rsidRPr="000C1E4F">
        <w:rPr>
          <w:color w:val="191E1E"/>
          <w:spacing w:val="-1"/>
        </w:rPr>
        <w:t>.</w:t>
      </w:r>
    </w:p>
    <w:p w14:paraId="1EBF3063" w14:textId="27AFFBC4" w:rsidR="000F00E5" w:rsidRPr="000C1E4F" w:rsidRDefault="000F00E5" w:rsidP="00206E5C">
      <w:pPr>
        <w:pStyle w:val="tableblock"/>
        <w:spacing w:before="0" w:beforeAutospacing="0" w:after="0" w:afterAutospacing="0"/>
        <w:rPr>
          <w:color w:val="191E1E"/>
          <w:spacing w:val="-1"/>
        </w:rPr>
      </w:pPr>
    </w:p>
    <w:p w14:paraId="255A51B7" w14:textId="2FC3A7C1" w:rsidR="000F00E5" w:rsidRPr="000C1E4F" w:rsidRDefault="000F00E5" w:rsidP="00206E5C">
      <w:pPr>
        <w:pStyle w:val="tableblock"/>
        <w:numPr>
          <w:ilvl w:val="0"/>
          <w:numId w:val="3"/>
        </w:numPr>
        <w:spacing w:before="0" w:beforeAutospacing="0" w:after="0" w:afterAutospacing="0"/>
        <w:rPr>
          <w:color w:val="191E1E"/>
          <w:spacing w:val="-1"/>
          <w:shd w:val="clear" w:color="auto" w:fill="FFFFFF"/>
        </w:rPr>
      </w:pPr>
      <w:r w:rsidRPr="000C1E4F">
        <w:rPr>
          <w:b/>
          <w:bCs/>
          <w:color w:val="191E1E"/>
          <w:spacing w:val="-1"/>
        </w:rPr>
        <w:t>spring-boot-starter-security</w:t>
      </w:r>
      <w:r w:rsidRPr="000C1E4F">
        <w:rPr>
          <w:color w:val="191E1E"/>
          <w:spacing w:val="-1"/>
        </w:rPr>
        <w:t xml:space="preserve">: </w:t>
      </w:r>
      <w:r w:rsidRPr="000C1E4F">
        <w:rPr>
          <w:color w:val="191E1E"/>
          <w:spacing w:val="-1"/>
          <w:shd w:val="clear" w:color="auto" w:fill="FFFFFF"/>
        </w:rPr>
        <w:t>Starter for using Spring Security</w:t>
      </w:r>
    </w:p>
    <w:p w14:paraId="00075AED" w14:textId="3537F856" w:rsidR="000F00E5" w:rsidRPr="000C1E4F" w:rsidRDefault="000F00E5" w:rsidP="00206E5C">
      <w:pPr>
        <w:pStyle w:val="tableblock"/>
        <w:spacing w:before="0" w:beforeAutospacing="0" w:after="0" w:afterAutospacing="0"/>
        <w:rPr>
          <w:color w:val="191E1E"/>
          <w:spacing w:val="-1"/>
          <w:shd w:val="clear" w:color="auto" w:fill="FFFFFF"/>
        </w:rPr>
      </w:pPr>
    </w:p>
    <w:p w14:paraId="3F3EC499" w14:textId="53FD69E0" w:rsidR="000F00E5" w:rsidRPr="000C1E4F" w:rsidRDefault="000F00E5" w:rsidP="00206E5C">
      <w:pPr>
        <w:pStyle w:val="tableblock"/>
        <w:numPr>
          <w:ilvl w:val="0"/>
          <w:numId w:val="3"/>
        </w:numPr>
        <w:spacing w:before="0" w:beforeAutospacing="0" w:after="0" w:afterAutospacing="0"/>
        <w:rPr>
          <w:color w:val="191E1E"/>
          <w:spacing w:val="-1"/>
          <w:shd w:val="clear" w:color="auto" w:fill="FFFFFF"/>
        </w:rPr>
      </w:pPr>
      <w:r w:rsidRPr="000C1E4F">
        <w:rPr>
          <w:b/>
          <w:bCs/>
          <w:color w:val="191E1E"/>
          <w:spacing w:val="-1"/>
        </w:rPr>
        <w:t>spring-boot-starter-data-</w:t>
      </w:r>
      <w:proofErr w:type="spellStart"/>
      <w:r w:rsidRPr="000C1E4F">
        <w:rPr>
          <w:b/>
          <w:bCs/>
          <w:color w:val="191E1E"/>
          <w:spacing w:val="-1"/>
        </w:rPr>
        <w:t>jpa</w:t>
      </w:r>
      <w:proofErr w:type="spellEnd"/>
      <w:r w:rsidRPr="000C1E4F">
        <w:rPr>
          <w:color w:val="191E1E"/>
          <w:spacing w:val="-1"/>
        </w:rPr>
        <w:t xml:space="preserve">: </w:t>
      </w:r>
      <w:r w:rsidRPr="000C1E4F">
        <w:rPr>
          <w:color w:val="191E1E"/>
          <w:spacing w:val="-1"/>
          <w:shd w:val="clear" w:color="auto" w:fill="FFFFFF"/>
        </w:rPr>
        <w:t>Starter for using Spring Data JPA with Hibernate</w:t>
      </w:r>
      <w:r w:rsidRPr="000C1E4F">
        <w:rPr>
          <w:color w:val="191E1E"/>
          <w:spacing w:val="-1"/>
          <w:shd w:val="clear" w:color="auto" w:fill="FFFFFF"/>
        </w:rPr>
        <w:t>.</w:t>
      </w:r>
    </w:p>
    <w:p w14:paraId="3BD3A4E5" w14:textId="4169BBF5" w:rsidR="000F00E5" w:rsidRPr="000C1E4F" w:rsidRDefault="000F00E5" w:rsidP="00206E5C">
      <w:pPr>
        <w:pStyle w:val="tableblock"/>
        <w:spacing w:before="0" w:beforeAutospacing="0" w:after="0" w:afterAutospacing="0"/>
        <w:rPr>
          <w:color w:val="191E1E"/>
          <w:spacing w:val="-1"/>
          <w:shd w:val="clear" w:color="auto" w:fill="FFFFFF"/>
        </w:rPr>
      </w:pPr>
    </w:p>
    <w:p w14:paraId="6AA2138B" w14:textId="7B57B3E0" w:rsidR="000F00E5" w:rsidRPr="000C1E4F" w:rsidRDefault="000F00E5" w:rsidP="00206E5C">
      <w:pPr>
        <w:pStyle w:val="tableblock"/>
        <w:numPr>
          <w:ilvl w:val="0"/>
          <w:numId w:val="3"/>
        </w:numPr>
        <w:spacing w:before="0" w:beforeAutospacing="0" w:after="0" w:afterAutospacing="0"/>
        <w:rPr>
          <w:color w:val="191E1E"/>
          <w:spacing w:val="-1"/>
          <w:shd w:val="clear" w:color="auto" w:fill="FFFFFF"/>
        </w:rPr>
      </w:pPr>
      <w:r w:rsidRPr="000C1E4F">
        <w:rPr>
          <w:b/>
          <w:bCs/>
          <w:color w:val="191E1E"/>
          <w:spacing w:val="-1"/>
        </w:rPr>
        <w:t>spring-boot-starter-actuator</w:t>
      </w:r>
      <w:r w:rsidRPr="000C1E4F">
        <w:rPr>
          <w:color w:val="191E1E"/>
          <w:spacing w:val="-1"/>
        </w:rPr>
        <w:t xml:space="preserve">: </w:t>
      </w:r>
      <w:r w:rsidRPr="000C1E4F">
        <w:rPr>
          <w:color w:val="191E1E"/>
          <w:spacing w:val="-1"/>
          <w:shd w:val="clear" w:color="auto" w:fill="FFFFFF"/>
        </w:rPr>
        <w:t>Starter for using Spring Boot’s Actuator which provides production ready features to help you monitor and manage your application</w:t>
      </w:r>
      <w:r w:rsidRPr="000C1E4F">
        <w:rPr>
          <w:color w:val="191E1E"/>
          <w:spacing w:val="-1"/>
          <w:shd w:val="clear" w:color="auto" w:fill="FFFFFF"/>
        </w:rPr>
        <w:t>.</w:t>
      </w:r>
    </w:p>
    <w:p w14:paraId="5F856778" w14:textId="1BDF6321" w:rsidR="000F00E5" w:rsidRPr="000C1E4F" w:rsidRDefault="000F00E5" w:rsidP="000F00E5">
      <w:pPr>
        <w:pStyle w:val="tableblock"/>
        <w:spacing w:before="0" w:beforeAutospacing="0" w:after="0" w:afterAutospacing="0"/>
        <w:rPr>
          <w:color w:val="191E1E"/>
          <w:spacing w:val="-1"/>
          <w:shd w:val="clear" w:color="auto" w:fill="FFFFFF"/>
        </w:rPr>
      </w:pPr>
    </w:p>
    <w:p w14:paraId="63EA981E" w14:textId="46580B44" w:rsidR="000F00E5" w:rsidRPr="000C1E4F" w:rsidRDefault="000F00E5" w:rsidP="000F00E5">
      <w:pPr>
        <w:pStyle w:val="tableblock"/>
        <w:spacing w:before="0" w:beforeAutospacing="0" w:after="0" w:afterAutospacing="0"/>
        <w:rPr>
          <w:color w:val="191E1E"/>
          <w:spacing w:val="-1"/>
        </w:rPr>
      </w:pPr>
      <w:r w:rsidRPr="000C1E4F">
        <w:rPr>
          <w:color w:val="191E1E"/>
          <w:spacing w:val="-1"/>
          <w:shd w:val="clear" w:color="auto" w:fill="FFFFFF"/>
        </w:rPr>
        <w:t>There are many other starters.</w:t>
      </w:r>
    </w:p>
    <w:p w14:paraId="16FDC29D" w14:textId="77777777" w:rsidR="000F00E5" w:rsidRDefault="000F00E5" w:rsidP="000F00E5">
      <w:pPr>
        <w:pStyle w:val="tableblock"/>
        <w:spacing w:before="0" w:beforeAutospacing="0" w:after="0" w:afterAutospacing="0"/>
        <w:rPr>
          <w:rFonts w:ascii="Segoe UI" w:hAnsi="Segoe UI" w:cs="Segoe UI"/>
          <w:color w:val="191E1E"/>
          <w:spacing w:val="-1"/>
        </w:rPr>
      </w:pPr>
    </w:p>
    <w:p w14:paraId="57D441F9" w14:textId="18FD4D4D" w:rsidR="000F00E5" w:rsidRPr="00A37CB8" w:rsidRDefault="00A37CB8" w:rsidP="000F00E5">
      <w:pPr>
        <w:pStyle w:val="tableblock"/>
        <w:spacing w:before="0" w:beforeAutospacing="0" w:after="0" w:afterAutospacing="0"/>
        <w:rPr>
          <w:color w:val="2F5496" w:themeColor="accent1" w:themeShade="BF"/>
          <w:spacing w:val="-1"/>
          <w:sz w:val="28"/>
          <w:szCs w:val="28"/>
        </w:rPr>
      </w:pPr>
      <w:r w:rsidRPr="00A37CB8">
        <w:rPr>
          <w:color w:val="2F5496" w:themeColor="accent1" w:themeShade="BF"/>
          <w:spacing w:val="-1"/>
          <w:sz w:val="28"/>
          <w:szCs w:val="28"/>
        </w:rPr>
        <w:t>Locating the Main Application Class</w:t>
      </w:r>
    </w:p>
    <w:p w14:paraId="488B3759" w14:textId="7AF4948C" w:rsidR="00A37CB8" w:rsidRPr="00A37CB8" w:rsidRDefault="00A37CB8" w:rsidP="000F00E5">
      <w:pPr>
        <w:pStyle w:val="tableblock"/>
        <w:spacing w:before="0" w:beforeAutospacing="0" w:after="0" w:afterAutospacing="0"/>
        <w:rPr>
          <w:color w:val="191E1E"/>
          <w:spacing w:val="-1"/>
        </w:rPr>
      </w:pPr>
      <w:r w:rsidRPr="00A37CB8">
        <w:rPr>
          <w:color w:val="191E1E"/>
          <w:spacing w:val="-1"/>
        </w:rPr>
        <w:t xml:space="preserve">We generally recommend that you locate your main application class in a root package </w:t>
      </w:r>
      <w:proofErr w:type="gramStart"/>
      <w:r w:rsidRPr="00A37CB8">
        <w:rPr>
          <w:color w:val="191E1E"/>
          <w:spacing w:val="-1"/>
        </w:rPr>
        <w:t>above other classes</w:t>
      </w:r>
      <w:proofErr w:type="gramEnd"/>
      <w:r w:rsidRPr="00A37CB8">
        <w:rPr>
          <w:color w:val="191E1E"/>
          <w:spacing w:val="-1"/>
        </w:rPr>
        <w:t>. The @SpringBootApplication annotation is often placed on your main class, and it implicitly defines a base “search package” for certain items. For example, if you are writing a JPA application, the package of the @SpringBootApplication annotated class is used to search for @Entity items. Using a root package also allows component scan to apply only on your project</w:t>
      </w:r>
      <w:r w:rsidRPr="00A37CB8">
        <w:rPr>
          <w:color w:val="191E1E"/>
          <w:spacing w:val="-1"/>
        </w:rPr>
        <w:t>.</w:t>
      </w:r>
    </w:p>
    <w:p w14:paraId="4240A539" w14:textId="628E8FD2" w:rsidR="00941948" w:rsidRPr="009B3D00" w:rsidRDefault="00941948" w:rsidP="00B647E4"/>
    <w:p w14:paraId="6AFB7B6C" w14:textId="01172124" w:rsidR="009B3D00" w:rsidRDefault="00A705A9">
      <w:r w:rsidRPr="00A705A9">
        <w:lastRenderedPageBreak/>
        <w:drawing>
          <wp:inline distT="0" distB="0" distL="0" distR="0" wp14:anchorId="790A6036" wp14:editId="4F656D18">
            <wp:extent cx="2910840" cy="291707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4572" cy="2920813"/>
                    </a:xfrm>
                    <a:prstGeom prst="rect">
                      <a:avLst/>
                    </a:prstGeom>
                  </pic:spPr>
                </pic:pic>
              </a:graphicData>
            </a:graphic>
          </wp:inline>
        </w:drawing>
      </w:r>
    </w:p>
    <w:p w14:paraId="6F5F195F" w14:textId="2E5D53AA" w:rsidR="00A705A9" w:rsidRDefault="00A705A9"/>
    <w:p w14:paraId="394E1EEC" w14:textId="77777777" w:rsidR="00A705A9" w:rsidRPr="00A705A9" w:rsidRDefault="00A705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9253953"/>
        <w:rPr>
          <w:rFonts w:ascii="Consolas" w:hAnsi="Consolas" w:cs="Courier New"/>
        </w:rPr>
      </w:pPr>
      <w:r w:rsidRPr="00A705A9">
        <w:rPr>
          <w:rFonts w:ascii="Consolas" w:hAnsi="Consolas" w:cs="Courier New"/>
          <w:color w:val="006666"/>
        </w:rPr>
        <w:t>@SpringBootApplication</w:t>
      </w:r>
    </w:p>
    <w:p w14:paraId="05050C6B" w14:textId="77777777" w:rsidR="00A705A9" w:rsidRPr="00A705A9" w:rsidRDefault="00A705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9253953"/>
        <w:rPr>
          <w:rFonts w:ascii="Consolas" w:hAnsi="Consolas" w:cs="Courier New"/>
        </w:rPr>
      </w:pPr>
      <w:r w:rsidRPr="00A705A9">
        <w:rPr>
          <w:rFonts w:ascii="Consolas" w:hAnsi="Consolas" w:cs="Courier New"/>
          <w:color w:val="0000FF"/>
        </w:rPr>
        <w:t>public</w:t>
      </w:r>
      <w:r w:rsidRPr="00A705A9">
        <w:rPr>
          <w:rFonts w:ascii="Consolas" w:hAnsi="Consolas" w:cs="Courier New"/>
          <w:color w:val="000000"/>
        </w:rPr>
        <w:t xml:space="preserve"> </w:t>
      </w:r>
      <w:r w:rsidRPr="00A705A9">
        <w:rPr>
          <w:rFonts w:ascii="Consolas" w:hAnsi="Consolas" w:cs="Courier New"/>
          <w:color w:val="0000FF"/>
        </w:rPr>
        <w:t>class</w:t>
      </w:r>
      <w:r w:rsidRPr="00A705A9">
        <w:rPr>
          <w:rFonts w:ascii="Consolas" w:hAnsi="Consolas" w:cs="Courier New"/>
          <w:color w:val="000000"/>
        </w:rPr>
        <w:t xml:space="preserve"> </w:t>
      </w:r>
      <w:proofErr w:type="spellStart"/>
      <w:r w:rsidRPr="00A705A9">
        <w:rPr>
          <w:rFonts w:ascii="Consolas" w:hAnsi="Consolas" w:cs="Courier New"/>
          <w:color w:val="2B91AF"/>
        </w:rPr>
        <w:t>MyApplication</w:t>
      </w:r>
      <w:proofErr w:type="spellEnd"/>
      <w:r w:rsidRPr="00A705A9">
        <w:rPr>
          <w:rFonts w:ascii="Consolas" w:hAnsi="Consolas" w:cs="Courier New"/>
          <w:color w:val="000000"/>
        </w:rPr>
        <w:t xml:space="preserve"> {</w:t>
      </w:r>
    </w:p>
    <w:p w14:paraId="2DBA1FB1" w14:textId="77777777" w:rsidR="00A705A9" w:rsidRPr="00A705A9" w:rsidRDefault="00A705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9253953"/>
        <w:rPr>
          <w:rFonts w:ascii="Consolas" w:hAnsi="Consolas" w:cs="Courier New"/>
        </w:rPr>
      </w:pPr>
      <w:r w:rsidRPr="00A705A9">
        <w:rPr>
          <w:rFonts w:ascii="Consolas" w:hAnsi="Consolas" w:cs="Courier New"/>
          <w:color w:val="000000"/>
        </w:rPr>
        <w:t> </w:t>
      </w:r>
    </w:p>
    <w:p w14:paraId="585E9354" w14:textId="77777777" w:rsidR="00A705A9" w:rsidRPr="00A705A9" w:rsidRDefault="00A705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9253953"/>
        <w:rPr>
          <w:rFonts w:ascii="Consolas" w:hAnsi="Consolas" w:cs="Courier New"/>
        </w:rPr>
      </w:pPr>
      <w:r w:rsidRPr="00A705A9">
        <w:rPr>
          <w:rFonts w:ascii="Consolas" w:hAnsi="Consolas" w:cs="Courier New"/>
          <w:color w:val="000000"/>
        </w:rPr>
        <w:t xml:space="preserve">    </w:t>
      </w:r>
      <w:r w:rsidRPr="00A705A9">
        <w:rPr>
          <w:rFonts w:ascii="Consolas" w:hAnsi="Consolas" w:cs="Courier New"/>
          <w:color w:val="0000FF"/>
        </w:rPr>
        <w:t>public</w:t>
      </w:r>
      <w:r w:rsidRPr="00A705A9">
        <w:rPr>
          <w:rFonts w:ascii="Consolas" w:hAnsi="Consolas" w:cs="Courier New"/>
          <w:color w:val="000000"/>
        </w:rPr>
        <w:t xml:space="preserve"> </w:t>
      </w:r>
      <w:r w:rsidRPr="00A705A9">
        <w:rPr>
          <w:rFonts w:ascii="Consolas" w:hAnsi="Consolas" w:cs="Courier New"/>
          <w:color w:val="0000FF"/>
        </w:rPr>
        <w:t>static</w:t>
      </w:r>
      <w:r w:rsidRPr="00A705A9">
        <w:rPr>
          <w:rFonts w:ascii="Consolas" w:hAnsi="Consolas" w:cs="Courier New"/>
          <w:color w:val="000000"/>
        </w:rPr>
        <w:t xml:space="preserve"> </w:t>
      </w:r>
      <w:r w:rsidRPr="00A705A9">
        <w:rPr>
          <w:rFonts w:ascii="Consolas" w:hAnsi="Consolas" w:cs="Courier New"/>
          <w:color w:val="0000FF"/>
        </w:rPr>
        <w:t>void</w:t>
      </w:r>
      <w:r w:rsidRPr="00A705A9">
        <w:rPr>
          <w:rFonts w:ascii="Consolas" w:hAnsi="Consolas" w:cs="Courier New"/>
          <w:color w:val="000000"/>
        </w:rPr>
        <w:t xml:space="preserve"> </w:t>
      </w:r>
      <w:proofErr w:type="gramStart"/>
      <w:r w:rsidRPr="00A705A9">
        <w:rPr>
          <w:rFonts w:ascii="Consolas" w:hAnsi="Consolas" w:cs="Courier New"/>
          <w:color w:val="000000"/>
        </w:rPr>
        <w:t>main(</w:t>
      </w:r>
      <w:proofErr w:type="gramEnd"/>
      <w:r w:rsidRPr="00A705A9">
        <w:rPr>
          <w:rFonts w:ascii="Consolas" w:hAnsi="Consolas" w:cs="Courier New"/>
          <w:color w:val="2B91AF"/>
        </w:rPr>
        <w:t>String</w:t>
      </w:r>
      <w:r w:rsidRPr="00A705A9">
        <w:rPr>
          <w:rFonts w:ascii="Consolas" w:hAnsi="Consolas" w:cs="Courier New"/>
          <w:color w:val="000000"/>
        </w:rPr>
        <w:t xml:space="preserve">[] </w:t>
      </w:r>
      <w:proofErr w:type="spellStart"/>
      <w:r w:rsidRPr="00A705A9">
        <w:rPr>
          <w:rFonts w:ascii="Consolas" w:hAnsi="Consolas" w:cs="Courier New"/>
          <w:color w:val="000000"/>
        </w:rPr>
        <w:t>args</w:t>
      </w:r>
      <w:proofErr w:type="spellEnd"/>
      <w:r w:rsidRPr="00A705A9">
        <w:rPr>
          <w:rFonts w:ascii="Consolas" w:hAnsi="Consolas" w:cs="Courier New"/>
          <w:color w:val="000000"/>
        </w:rPr>
        <w:t>) {</w:t>
      </w:r>
    </w:p>
    <w:p w14:paraId="3F46E90A" w14:textId="77777777" w:rsidR="00A705A9" w:rsidRPr="00A705A9" w:rsidRDefault="00A705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9253953"/>
        <w:rPr>
          <w:rFonts w:ascii="Consolas" w:hAnsi="Consolas" w:cs="Courier New"/>
        </w:rPr>
      </w:pPr>
      <w:r w:rsidRPr="00A705A9">
        <w:rPr>
          <w:rFonts w:ascii="Consolas" w:hAnsi="Consolas" w:cs="Courier New"/>
          <w:color w:val="000000"/>
        </w:rPr>
        <w:t xml:space="preserve">        </w:t>
      </w:r>
      <w:proofErr w:type="spellStart"/>
      <w:proofErr w:type="gramStart"/>
      <w:r w:rsidRPr="00A705A9">
        <w:rPr>
          <w:rFonts w:ascii="Consolas" w:hAnsi="Consolas" w:cs="Courier New"/>
          <w:color w:val="2B91AF"/>
        </w:rPr>
        <w:t>SpringApplication</w:t>
      </w:r>
      <w:r w:rsidRPr="00A705A9">
        <w:rPr>
          <w:rFonts w:ascii="Consolas" w:hAnsi="Consolas" w:cs="Courier New"/>
          <w:color w:val="000000"/>
        </w:rPr>
        <w:t>.run</w:t>
      </w:r>
      <w:proofErr w:type="spellEnd"/>
      <w:r w:rsidRPr="00A705A9">
        <w:rPr>
          <w:rFonts w:ascii="Consolas" w:hAnsi="Consolas" w:cs="Courier New"/>
          <w:color w:val="000000"/>
        </w:rPr>
        <w:t>(</w:t>
      </w:r>
      <w:proofErr w:type="spellStart"/>
      <w:proofErr w:type="gramEnd"/>
      <w:r w:rsidRPr="00A705A9">
        <w:rPr>
          <w:rFonts w:ascii="Consolas" w:hAnsi="Consolas" w:cs="Courier New"/>
          <w:color w:val="2B91AF"/>
        </w:rPr>
        <w:t>MyApplication</w:t>
      </w:r>
      <w:r w:rsidRPr="00A705A9">
        <w:rPr>
          <w:rFonts w:ascii="Consolas" w:hAnsi="Consolas" w:cs="Courier New"/>
          <w:color w:val="000000"/>
        </w:rPr>
        <w:t>.</w:t>
      </w:r>
      <w:r w:rsidRPr="00A705A9">
        <w:rPr>
          <w:rFonts w:ascii="Consolas" w:hAnsi="Consolas" w:cs="Courier New"/>
          <w:color w:val="0000FF"/>
        </w:rPr>
        <w:t>class</w:t>
      </w:r>
      <w:proofErr w:type="spellEnd"/>
      <w:r w:rsidRPr="00A705A9">
        <w:rPr>
          <w:rFonts w:ascii="Consolas" w:hAnsi="Consolas" w:cs="Courier New"/>
          <w:color w:val="000000"/>
        </w:rPr>
        <w:t xml:space="preserve">, </w:t>
      </w:r>
      <w:proofErr w:type="spellStart"/>
      <w:r w:rsidRPr="00A705A9">
        <w:rPr>
          <w:rFonts w:ascii="Consolas" w:hAnsi="Consolas" w:cs="Courier New"/>
          <w:color w:val="000000"/>
        </w:rPr>
        <w:t>args</w:t>
      </w:r>
      <w:proofErr w:type="spellEnd"/>
      <w:r w:rsidRPr="00A705A9">
        <w:rPr>
          <w:rFonts w:ascii="Consolas" w:hAnsi="Consolas" w:cs="Courier New"/>
          <w:color w:val="000000"/>
        </w:rPr>
        <w:t>);</w:t>
      </w:r>
    </w:p>
    <w:p w14:paraId="1E66F136" w14:textId="77777777" w:rsidR="00A705A9" w:rsidRPr="00A705A9" w:rsidRDefault="00A705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9253953"/>
        <w:rPr>
          <w:rFonts w:ascii="Consolas" w:hAnsi="Consolas" w:cs="Courier New"/>
        </w:rPr>
      </w:pPr>
      <w:r w:rsidRPr="00A705A9">
        <w:rPr>
          <w:rFonts w:ascii="Consolas" w:hAnsi="Consolas" w:cs="Courier New"/>
          <w:color w:val="000000"/>
        </w:rPr>
        <w:t xml:space="preserve">    }</w:t>
      </w:r>
    </w:p>
    <w:p w14:paraId="6E407084" w14:textId="77777777" w:rsidR="00A705A9" w:rsidRPr="00A705A9" w:rsidRDefault="00A705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9253953"/>
        <w:rPr>
          <w:rFonts w:ascii="Consolas" w:hAnsi="Consolas" w:cs="Courier New"/>
        </w:rPr>
      </w:pPr>
      <w:r w:rsidRPr="00A705A9">
        <w:rPr>
          <w:rFonts w:ascii="Consolas" w:hAnsi="Consolas" w:cs="Courier New"/>
          <w:color w:val="000000"/>
        </w:rPr>
        <w:t> </w:t>
      </w:r>
    </w:p>
    <w:p w14:paraId="3929783B" w14:textId="77777777" w:rsidR="00A705A9" w:rsidRPr="00A705A9" w:rsidRDefault="00A705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9253953"/>
        <w:rPr>
          <w:rFonts w:ascii="Consolas" w:hAnsi="Consolas" w:cs="Courier New"/>
        </w:rPr>
      </w:pPr>
      <w:r w:rsidRPr="00A705A9">
        <w:rPr>
          <w:rFonts w:ascii="Consolas" w:hAnsi="Consolas" w:cs="Courier New"/>
          <w:color w:val="000000"/>
        </w:rPr>
        <w:t>}</w:t>
      </w:r>
    </w:p>
    <w:p w14:paraId="4D5F7367" w14:textId="2DFB8A6F" w:rsidR="00A705A9" w:rsidRDefault="00A705A9" w:rsidP="00A705A9"/>
    <w:p w14:paraId="25FA8C1C" w14:textId="0BF80CE1" w:rsidR="00A705A9" w:rsidRPr="00A705A9" w:rsidRDefault="00A705A9" w:rsidP="00A705A9">
      <w:pPr>
        <w:rPr>
          <w:b/>
          <w:bCs/>
        </w:rPr>
      </w:pPr>
      <w:r w:rsidRPr="00A705A9">
        <w:rPr>
          <w:b/>
          <w:bCs/>
        </w:rPr>
        <w:t>Auto-Configuration in Spring Boot</w:t>
      </w:r>
    </w:p>
    <w:p w14:paraId="693FB74E" w14:textId="77777777" w:rsidR="00A705A9" w:rsidRPr="00A705A9" w:rsidRDefault="00A705A9" w:rsidP="00A705A9">
      <w:pPr>
        <w:numPr>
          <w:ilvl w:val="0"/>
          <w:numId w:val="4"/>
        </w:numPr>
      </w:pPr>
      <w:r w:rsidRPr="00A705A9">
        <w:t xml:space="preserve">The annotation </w:t>
      </w:r>
      <w:r w:rsidRPr="00A705A9">
        <w:rPr>
          <w:b/>
          <w:bCs/>
        </w:rPr>
        <w:t>@EnableAutoConfiguration</w:t>
      </w:r>
      <w:r w:rsidRPr="00A705A9">
        <w:t xml:space="preserve"> is used to enable the auto-configuration feature.</w:t>
      </w:r>
    </w:p>
    <w:p w14:paraId="4C682B76" w14:textId="77777777" w:rsidR="00A705A9" w:rsidRPr="00A705A9" w:rsidRDefault="00A705A9" w:rsidP="00A705A9">
      <w:pPr>
        <w:numPr>
          <w:ilvl w:val="0"/>
          <w:numId w:val="4"/>
        </w:numPr>
      </w:pPr>
      <w:r w:rsidRPr="00A705A9">
        <w:t xml:space="preserve">The @EnableAutoConfiguration annotation enables the auto-configuration of Spring </w:t>
      </w:r>
      <w:proofErr w:type="spellStart"/>
      <w:r w:rsidRPr="00A705A9">
        <w:t>ApplicationContext</w:t>
      </w:r>
      <w:proofErr w:type="spellEnd"/>
      <w:r w:rsidRPr="00A705A9">
        <w:t xml:space="preserve"> by scanning the </w:t>
      </w:r>
      <w:proofErr w:type="spellStart"/>
      <w:r w:rsidRPr="00A705A9">
        <w:t>classpath</w:t>
      </w:r>
      <w:proofErr w:type="spellEnd"/>
      <w:r w:rsidRPr="00A705A9">
        <w:t xml:space="preserve"> components and registering the beans.</w:t>
      </w:r>
    </w:p>
    <w:p w14:paraId="53583EEF" w14:textId="77777777" w:rsidR="00A705A9" w:rsidRPr="00A705A9" w:rsidRDefault="00A705A9" w:rsidP="00A705A9">
      <w:pPr>
        <w:numPr>
          <w:ilvl w:val="0"/>
          <w:numId w:val="4"/>
        </w:numPr>
      </w:pPr>
      <w:r w:rsidRPr="00A705A9">
        <w:t>This annotation is wrapped inside the @SpringBootApplication annotation along with @ComponentScan and @SpringBootConfiguration annotations.</w:t>
      </w:r>
    </w:p>
    <w:p w14:paraId="7B733455" w14:textId="4612BCB9" w:rsidR="00A705A9" w:rsidRDefault="00A705A9" w:rsidP="00A705A9">
      <w:pPr>
        <w:numPr>
          <w:ilvl w:val="0"/>
          <w:numId w:val="4"/>
        </w:numPr>
      </w:pPr>
      <w:r w:rsidRPr="00A705A9">
        <w:t xml:space="preserve">When running </w:t>
      </w:r>
      <w:proofErr w:type="gramStart"/>
      <w:r w:rsidRPr="00A705A9">
        <w:t>main(</w:t>
      </w:r>
      <w:proofErr w:type="gramEnd"/>
      <w:r w:rsidRPr="00A705A9">
        <w:t>) method, this annotation initiates auto-configuration.</w:t>
      </w:r>
    </w:p>
    <w:p w14:paraId="57DEECC2" w14:textId="1E2DA95E" w:rsidR="00A705A9" w:rsidRDefault="00A705A9" w:rsidP="00A705A9"/>
    <w:p w14:paraId="58C73B49" w14:textId="3F3C9C2E" w:rsidR="00A705A9" w:rsidRDefault="00A705A9" w:rsidP="00A705A9">
      <w:pPr>
        <w:rPr>
          <w:i/>
          <w:iCs/>
        </w:rPr>
      </w:pPr>
      <w:r w:rsidRPr="00A705A9">
        <w:rPr>
          <w:b/>
          <w:bCs/>
          <w:i/>
          <w:iCs/>
        </w:rPr>
        <w:t>Note</w:t>
      </w:r>
      <w:r w:rsidRPr="00A705A9">
        <w:rPr>
          <w:i/>
          <w:iCs/>
        </w:rPr>
        <w:t>: You should use the ‘@</w:t>
      </w:r>
      <w:proofErr w:type="spellStart"/>
      <w:r w:rsidRPr="00A705A9">
        <w:rPr>
          <w:i/>
          <w:iCs/>
        </w:rPr>
        <w:t>EnableAutoConfiguration</w:t>
      </w:r>
      <w:proofErr w:type="spellEnd"/>
      <w:r w:rsidRPr="00A705A9">
        <w:rPr>
          <w:i/>
          <w:iCs/>
        </w:rPr>
        <w:t>’ annotation only one time in your application.</w:t>
      </w:r>
    </w:p>
    <w:p w14:paraId="13405739" w14:textId="511250CD" w:rsidR="00286887" w:rsidRPr="00A705A9" w:rsidRDefault="00286887" w:rsidP="00A705A9">
      <w:r w:rsidRPr="00286887">
        <w:t>If you find that specific auto-configuration classes that you do not want are being applied, you can use the exclude attribute of @SpringBootApplication to disable them, as shown in the following example:</w:t>
      </w:r>
    </w:p>
    <w:p w14:paraId="578804CB" w14:textId="77777777" w:rsidR="00286887" w:rsidRPr="00286887" w:rsidRDefault="0028688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423198"/>
        <w:rPr>
          <w:rFonts w:ascii="Consolas" w:hAnsi="Consolas" w:cs="Courier New"/>
        </w:rPr>
      </w:pPr>
      <w:r w:rsidRPr="00286887">
        <w:rPr>
          <w:rFonts w:ascii="Consolas" w:hAnsi="Consolas" w:cs="Courier New"/>
          <w:color w:val="006666"/>
        </w:rPr>
        <w:t>@</w:t>
      </w:r>
      <w:proofErr w:type="gramStart"/>
      <w:r w:rsidRPr="00286887">
        <w:rPr>
          <w:rFonts w:ascii="Consolas" w:hAnsi="Consolas" w:cs="Courier New"/>
          <w:color w:val="006666"/>
        </w:rPr>
        <w:t>SpringBootApplication</w:t>
      </w:r>
      <w:r w:rsidRPr="00286887">
        <w:rPr>
          <w:rFonts w:ascii="Consolas" w:hAnsi="Consolas" w:cs="Courier New"/>
          <w:color w:val="000000"/>
        </w:rPr>
        <w:t>(</w:t>
      </w:r>
      <w:proofErr w:type="gramEnd"/>
      <w:r w:rsidRPr="00286887">
        <w:rPr>
          <w:rFonts w:ascii="Consolas" w:hAnsi="Consolas" w:cs="Courier New"/>
          <w:color w:val="000000"/>
        </w:rPr>
        <w:t xml:space="preserve">exclude = { </w:t>
      </w:r>
      <w:proofErr w:type="spellStart"/>
      <w:r w:rsidRPr="00286887">
        <w:rPr>
          <w:rFonts w:ascii="Consolas" w:hAnsi="Consolas" w:cs="Courier New"/>
          <w:color w:val="2B91AF"/>
        </w:rPr>
        <w:t>DataSourceAutoConfiguration</w:t>
      </w:r>
      <w:r w:rsidRPr="00286887">
        <w:rPr>
          <w:rFonts w:ascii="Consolas" w:hAnsi="Consolas" w:cs="Courier New"/>
          <w:color w:val="000000"/>
        </w:rPr>
        <w:t>.</w:t>
      </w:r>
      <w:r w:rsidRPr="00286887">
        <w:rPr>
          <w:rFonts w:ascii="Consolas" w:hAnsi="Consolas" w:cs="Courier New"/>
          <w:color w:val="0000FF"/>
        </w:rPr>
        <w:t>class</w:t>
      </w:r>
      <w:proofErr w:type="spellEnd"/>
      <w:r w:rsidRPr="00286887">
        <w:rPr>
          <w:rFonts w:ascii="Consolas" w:hAnsi="Consolas" w:cs="Courier New"/>
          <w:color w:val="000000"/>
        </w:rPr>
        <w:t xml:space="preserve"> })</w:t>
      </w:r>
    </w:p>
    <w:p w14:paraId="083CF122" w14:textId="68219ADE" w:rsidR="00286887" w:rsidRPr="00286887" w:rsidRDefault="0028688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423198"/>
        <w:rPr>
          <w:rFonts w:ascii="Consolas" w:hAnsi="Consolas" w:cs="Courier New"/>
        </w:rPr>
      </w:pPr>
      <w:r w:rsidRPr="00286887">
        <w:rPr>
          <w:rFonts w:ascii="Consolas" w:hAnsi="Consolas" w:cs="Courier New"/>
          <w:color w:val="0000FF"/>
        </w:rPr>
        <w:t>public</w:t>
      </w:r>
      <w:r w:rsidRPr="00286887">
        <w:rPr>
          <w:rFonts w:ascii="Consolas" w:hAnsi="Consolas" w:cs="Courier New"/>
          <w:color w:val="000000"/>
        </w:rPr>
        <w:t xml:space="preserve"> </w:t>
      </w:r>
      <w:r w:rsidRPr="00286887">
        <w:rPr>
          <w:rFonts w:ascii="Consolas" w:hAnsi="Consolas" w:cs="Courier New"/>
          <w:color w:val="0000FF"/>
        </w:rPr>
        <w:t>class</w:t>
      </w:r>
      <w:r w:rsidRPr="00286887">
        <w:rPr>
          <w:rFonts w:ascii="Consolas" w:hAnsi="Consolas" w:cs="Courier New"/>
          <w:color w:val="000000"/>
        </w:rPr>
        <w:t xml:space="preserve"> </w:t>
      </w:r>
      <w:proofErr w:type="spellStart"/>
      <w:r w:rsidRPr="00286887">
        <w:rPr>
          <w:rFonts w:ascii="Consolas" w:hAnsi="Consolas" w:cs="Courier New"/>
          <w:color w:val="2B91AF"/>
        </w:rPr>
        <w:t>MyApplication</w:t>
      </w:r>
      <w:proofErr w:type="spellEnd"/>
      <w:r w:rsidRPr="00286887">
        <w:rPr>
          <w:rFonts w:ascii="Consolas" w:hAnsi="Consolas" w:cs="Courier New"/>
          <w:color w:val="000000"/>
        </w:rPr>
        <w:t xml:space="preserve"> {</w:t>
      </w:r>
    </w:p>
    <w:p w14:paraId="24FB4C17" w14:textId="77777777" w:rsidR="00286887" w:rsidRPr="00286887" w:rsidRDefault="0028688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423198"/>
        <w:rPr>
          <w:rFonts w:ascii="Consolas" w:hAnsi="Consolas" w:cs="Courier New"/>
        </w:rPr>
      </w:pPr>
      <w:r w:rsidRPr="00286887">
        <w:rPr>
          <w:rFonts w:ascii="Consolas" w:hAnsi="Consolas" w:cs="Courier New"/>
          <w:color w:val="000000"/>
        </w:rPr>
        <w:t>}</w:t>
      </w:r>
    </w:p>
    <w:p w14:paraId="14C5FB62" w14:textId="23DCC9F8" w:rsidR="00A705A9" w:rsidRDefault="00A705A9" w:rsidP="00286887"/>
    <w:p w14:paraId="683D00B0" w14:textId="075058BA" w:rsidR="00260E24" w:rsidRDefault="00260E24" w:rsidP="00286887"/>
    <w:p w14:paraId="5CF8D780" w14:textId="77777777" w:rsidR="00260E24" w:rsidRPr="00260E24" w:rsidRDefault="00260E24" w:rsidP="00260E24">
      <w:pPr>
        <w:rPr>
          <w:b/>
          <w:bCs/>
        </w:rPr>
      </w:pPr>
      <w:r w:rsidRPr="00260E24">
        <w:rPr>
          <w:b/>
          <w:bCs/>
        </w:rPr>
        <w:lastRenderedPageBreak/>
        <w:t>Spring Beans and Dependency Injection</w:t>
      </w:r>
    </w:p>
    <w:p w14:paraId="4F719C9E" w14:textId="77777777" w:rsidR="00260E24" w:rsidRPr="00260E24" w:rsidRDefault="00260E24" w:rsidP="00260E24">
      <w:r w:rsidRPr="00260E24">
        <w:t>You are free to use any of the standard Spring Framework techniques to define your beans and their injected dependencies. We generally recommend using constructor injection to wire up dependencies and @ComponentScan to find beans.</w:t>
      </w:r>
    </w:p>
    <w:p w14:paraId="54923A34" w14:textId="2E13557B" w:rsidR="00260E24" w:rsidRDefault="00260E24" w:rsidP="00260E24">
      <w:r w:rsidRPr="00260E24">
        <w:t>If you structure your code as suggested above (locating your application class in a top package), you can add @ComponentScan without any arguments or use the @SpringBootApplication annotation which implicitly includes it. All of your application components (@Component, @Service, @Repository, @Controller, and others) are automatically registered as Spring Beans.</w:t>
      </w:r>
    </w:p>
    <w:p w14:paraId="3FBCA846"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8415199"/>
        <w:rPr>
          <w:rFonts w:ascii="Consolas" w:hAnsi="Consolas" w:cs="Courier New"/>
          <w:sz w:val="18"/>
          <w:szCs w:val="18"/>
        </w:rPr>
      </w:pPr>
      <w:r>
        <w:rPr>
          <w:rFonts w:ascii="Consolas" w:hAnsi="Consolas" w:cs="Courier New"/>
          <w:color w:val="0000FF"/>
          <w:sz w:val="18"/>
          <w:szCs w:val="18"/>
        </w:rPr>
        <w:t>import</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org.springframework</w:t>
      </w:r>
      <w:proofErr w:type="gramEnd"/>
      <w:r>
        <w:rPr>
          <w:rFonts w:ascii="Consolas" w:hAnsi="Consolas" w:cs="Courier New"/>
          <w:color w:val="000000"/>
          <w:sz w:val="18"/>
          <w:szCs w:val="18"/>
        </w:rPr>
        <w:t>.stereotype.</w:t>
      </w:r>
      <w:r>
        <w:rPr>
          <w:rFonts w:ascii="Consolas" w:hAnsi="Consolas" w:cs="Courier New"/>
          <w:color w:val="2B91AF"/>
          <w:sz w:val="18"/>
          <w:szCs w:val="18"/>
        </w:rPr>
        <w:t>Service</w:t>
      </w:r>
      <w:proofErr w:type="spellEnd"/>
      <w:r>
        <w:rPr>
          <w:rFonts w:ascii="Consolas" w:hAnsi="Consolas" w:cs="Courier New"/>
          <w:color w:val="000000"/>
          <w:sz w:val="18"/>
          <w:szCs w:val="18"/>
        </w:rPr>
        <w:t>;</w:t>
      </w:r>
    </w:p>
    <w:p w14:paraId="4390517C"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8415199"/>
        <w:rPr>
          <w:rFonts w:ascii="Consolas" w:hAnsi="Consolas" w:cs="Courier New"/>
          <w:sz w:val="18"/>
          <w:szCs w:val="18"/>
        </w:rPr>
      </w:pPr>
      <w:r>
        <w:rPr>
          <w:rFonts w:ascii="Consolas" w:hAnsi="Consolas" w:cs="Courier New"/>
          <w:color w:val="000000"/>
          <w:sz w:val="18"/>
          <w:szCs w:val="18"/>
        </w:rPr>
        <w:t> </w:t>
      </w:r>
    </w:p>
    <w:p w14:paraId="1292CF00"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8415199"/>
        <w:rPr>
          <w:rFonts w:ascii="Consolas" w:hAnsi="Consolas" w:cs="Courier New"/>
          <w:sz w:val="18"/>
          <w:szCs w:val="18"/>
        </w:rPr>
      </w:pPr>
      <w:r>
        <w:rPr>
          <w:rFonts w:ascii="Consolas" w:hAnsi="Consolas" w:cs="Courier New"/>
          <w:color w:val="006666"/>
          <w:sz w:val="18"/>
          <w:szCs w:val="18"/>
        </w:rPr>
        <w:t>@Service</w:t>
      </w:r>
    </w:p>
    <w:p w14:paraId="251BFB62"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8415199"/>
        <w:rPr>
          <w:rFonts w:ascii="Consolas" w:hAnsi="Consolas" w:cs="Courier New"/>
          <w:sz w:val="18"/>
          <w:szCs w:val="18"/>
        </w:rPr>
      </w:pPr>
      <w:r>
        <w:rPr>
          <w:rFonts w:ascii="Consolas" w:hAnsi="Consolas" w:cs="Courier New"/>
          <w:color w:val="0000FF"/>
          <w:sz w:val="18"/>
          <w:szCs w:val="18"/>
        </w:rPr>
        <w:t>public</w:t>
      </w:r>
      <w:r>
        <w:rPr>
          <w:rFonts w:ascii="Consolas" w:hAnsi="Consolas" w:cs="Courier New"/>
          <w:color w:val="000000"/>
          <w:sz w:val="18"/>
          <w:szCs w:val="18"/>
        </w:rPr>
        <w:t xml:space="preserve"> </w:t>
      </w:r>
      <w:r>
        <w:rPr>
          <w:rFonts w:ascii="Consolas" w:hAnsi="Consolas" w:cs="Courier New"/>
          <w:color w:val="0000FF"/>
          <w:sz w:val="18"/>
          <w:szCs w:val="18"/>
        </w:rPr>
        <w:t>class</w:t>
      </w:r>
      <w:r>
        <w:rPr>
          <w:rFonts w:ascii="Consolas" w:hAnsi="Consolas" w:cs="Courier New"/>
          <w:color w:val="000000"/>
          <w:sz w:val="18"/>
          <w:szCs w:val="18"/>
        </w:rPr>
        <w:t xml:space="preserve"> </w:t>
      </w:r>
      <w:proofErr w:type="spellStart"/>
      <w:r>
        <w:rPr>
          <w:rFonts w:ascii="Consolas" w:hAnsi="Consolas" w:cs="Courier New"/>
          <w:color w:val="2B91AF"/>
          <w:sz w:val="18"/>
          <w:szCs w:val="18"/>
        </w:rPr>
        <w:t>MyAccountService</w:t>
      </w:r>
      <w:proofErr w:type="spellEnd"/>
      <w:r>
        <w:rPr>
          <w:rFonts w:ascii="Consolas" w:hAnsi="Consolas" w:cs="Courier New"/>
          <w:color w:val="000000"/>
          <w:sz w:val="18"/>
          <w:szCs w:val="18"/>
        </w:rPr>
        <w:t xml:space="preserve"> </w:t>
      </w:r>
      <w:r>
        <w:rPr>
          <w:rFonts w:ascii="Consolas" w:hAnsi="Consolas" w:cs="Courier New"/>
          <w:color w:val="0000FF"/>
          <w:sz w:val="18"/>
          <w:szCs w:val="18"/>
        </w:rPr>
        <w:t>implements</w:t>
      </w:r>
      <w:r>
        <w:rPr>
          <w:rFonts w:ascii="Consolas" w:hAnsi="Consolas" w:cs="Courier New"/>
          <w:color w:val="000000"/>
          <w:sz w:val="18"/>
          <w:szCs w:val="18"/>
        </w:rPr>
        <w:t xml:space="preserve"> </w:t>
      </w:r>
      <w:proofErr w:type="spellStart"/>
      <w:r>
        <w:rPr>
          <w:rFonts w:ascii="Consolas" w:hAnsi="Consolas" w:cs="Courier New"/>
          <w:color w:val="2B91AF"/>
          <w:sz w:val="18"/>
          <w:szCs w:val="18"/>
        </w:rPr>
        <w:t>AccountService</w:t>
      </w:r>
      <w:proofErr w:type="spellEnd"/>
      <w:r>
        <w:rPr>
          <w:rFonts w:ascii="Consolas" w:hAnsi="Consolas" w:cs="Courier New"/>
          <w:color w:val="000000"/>
          <w:sz w:val="18"/>
          <w:szCs w:val="18"/>
        </w:rPr>
        <w:t xml:space="preserve"> {</w:t>
      </w:r>
    </w:p>
    <w:p w14:paraId="3D87A3E9"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8415199"/>
        <w:rPr>
          <w:rFonts w:ascii="Consolas" w:hAnsi="Consolas" w:cs="Courier New"/>
          <w:sz w:val="18"/>
          <w:szCs w:val="18"/>
        </w:rPr>
      </w:pPr>
      <w:r>
        <w:rPr>
          <w:rFonts w:ascii="Consolas" w:hAnsi="Consolas" w:cs="Courier New"/>
          <w:color w:val="000000"/>
          <w:sz w:val="18"/>
          <w:szCs w:val="18"/>
        </w:rPr>
        <w:t> </w:t>
      </w:r>
    </w:p>
    <w:p w14:paraId="17A7FC29"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8415199"/>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FF"/>
          <w:sz w:val="18"/>
          <w:szCs w:val="18"/>
        </w:rPr>
        <w:t>private</w:t>
      </w:r>
      <w:r>
        <w:rPr>
          <w:rFonts w:ascii="Consolas" w:hAnsi="Consolas" w:cs="Courier New"/>
          <w:color w:val="000000"/>
          <w:sz w:val="18"/>
          <w:szCs w:val="18"/>
        </w:rPr>
        <w:t xml:space="preserve"> </w:t>
      </w:r>
      <w:r>
        <w:rPr>
          <w:rFonts w:ascii="Consolas" w:hAnsi="Consolas" w:cs="Courier New"/>
          <w:color w:val="0000FF"/>
          <w:sz w:val="18"/>
          <w:szCs w:val="18"/>
        </w:rPr>
        <w:t>final</w:t>
      </w:r>
      <w:r>
        <w:rPr>
          <w:rFonts w:ascii="Consolas" w:hAnsi="Consolas" w:cs="Courier New"/>
          <w:color w:val="000000"/>
          <w:sz w:val="18"/>
          <w:szCs w:val="18"/>
        </w:rPr>
        <w:t xml:space="preserve"> </w:t>
      </w:r>
      <w:proofErr w:type="spellStart"/>
      <w:r>
        <w:rPr>
          <w:rFonts w:ascii="Consolas" w:hAnsi="Consolas" w:cs="Courier New"/>
          <w:color w:val="2B91AF"/>
          <w:sz w:val="18"/>
          <w:szCs w:val="18"/>
        </w:rPr>
        <w:t>RiskAssessor</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riskAssessor</w:t>
      </w:r>
      <w:proofErr w:type="spellEnd"/>
      <w:r>
        <w:rPr>
          <w:rFonts w:ascii="Consolas" w:hAnsi="Consolas" w:cs="Courier New"/>
          <w:color w:val="000000"/>
          <w:sz w:val="18"/>
          <w:szCs w:val="18"/>
        </w:rPr>
        <w:t>;</w:t>
      </w:r>
    </w:p>
    <w:p w14:paraId="2281748F"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8415199"/>
        <w:rPr>
          <w:rFonts w:ascii="Consolas" w:hAnsi="Consolas" w:cs="Courier New"/>
          <w:sz w:val="18"/>
          <w:szCs w:val="18"/>
        </w:rPr>
      </w:pPr>
      <w:r>
        <w:rPr>
          <w:rFonts w:ascii="Consolas" w:hAnsi="Consolas" w:cs="Courier New"/>
          <w:color w:val="000000"/>
          <w:sz w:val="18"/>
          <w:szCs w:val="18"/>
        </w:rPr>
        <w:t> </w:t>
      </w:r>
    </w:p>
    <w:p w14:paraId="5B61463F"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8415199"/>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FF"/>
          <w:sz w:val="18"/>
          <w:szCs w:val="18"/>
        </w:rPr>
        <w:t>public</w:t>
      </w:r>
      <w:r>
        <w:rPr>
          <w:rFonts w:ascii="Consolas" w:hAnsi="Consolas" w:cs="Courier New"/>
          <w:color w:val="000000"/>
          <w:sz w:val="18"/>
          <w:szCs w:val="18"/>
        </w:rPr>
        <w:t xml:space="preserve"> </w:t>
      </w:r>
      <w:proofErr w:type="spellStart"/>
      <w:proofErr w:type="gramStart"/>
      <w:r>
        <w:rPr>
          <w:rFonts w:ascii="Consolas" w:hAnsi="Consolas" w:cs="Courier New"/>
          <w:color w:val="2B91AF"/>
          <w:sz w:val="18"/>
          <w:szCs w:val="18"/>
        </w:rPr>
        <w:t>MyAccountService</w:t>
      </w:r>
      <w:proofErr w:type="spellEnd"/>
      <w:r>
        <w:rPr>
          <w:rFonts w:ascii="Consolas" w:hAnsi="Consolas" w:cs="Courier New"/>
          <w:color w:val="000000"/>
          <w:sz w:val="18"/>
          <w:szCs w:val="18"/>
        </w:rPr>
        <w:t>(</w:t>
      </w:r>
      <w:proofErr w:type="spellStart"/>
      <w:proofErr w:type="gramEnd"/>
      <w:r>
        <w:rPr>
          <w:rFonts w:ascii="Consolas" w:hAnsi="Consolas" w:cs="Courier New"/>
          <w:color w:val="2B91AF"/>
          <w:sz w:val="18"/>
          <w:szCs w:val="18"/>
        </w:rPr>
        <w:t>RiskAssessor</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riskAssessor</w:t>
      </w:r>
      <w:proofErr w:type="spellEnd"/>
      <w:r>
        <w:rPr>
          <w:rFonts w:ascii="Consolas" w:hAnsi="Consolas" w:cs="Courier New"/>
          <w:color w:val="000000"/>
          <w:sz w:val="18"/>
          <w:szCs w:val="18"/>
        </w:rPr>
        <w:t>) {</w:t>
      </w:r>
    </w:p>
    <w:p w14:paraId="3DD0D6D9"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8415199"/>
        <w:rPr>
          <w:rFonts w:ascii="Consolas" w:hAnsi="Consolas" w:cs="Courier New"/>
          <w:sz w:val="18"/>
          <w:szCs w:val="18"/>
        </w:rPr>
      </w:pPr>
      <w:r>
        <w:rPr>
          <w:rFonts w:ascii="Consolas" w:hAnsi="Consolas" w:cs="Courier New"/>
          <w:color w:val="000000"/>
          <w:sz w:val="18"/>
          <w:szCs w:val="18"/>
        </w:rPr>
        <w:t xml:space="preserve">        </w:t>
      </w:r>
      <w:proofErr w:type="spellStart"/>
      <w:proofErr w:type="gramStart"/>
      <w:r>
        <w:rPr>
          <w:rFonts w:ascii="Consolas" w:hAnsi="Consolas" w:cs="Courier New"/>
          <w:color w:val="0000FF"/>
          <w:sz w:val="18"/>
          <w:szCs w:val="18"/>
        </w:rPr>
        <w:t>this</w:t>
      </w:r>
      <w:r>
        <w:rPr>
          <w:rFonts w:ascii="Consolas" w:hAnsi="Consolas" w:cs="Courier New"/>
          <w:color w:val="000000"/>
          <w:sz w:val="18"/>
          <w:szCs w:val="18"/>
        </w:rPr>
        <w:t>.riskAssessor</w:t>
      </w:r>
      <w:proofErr w:type="spellEnd"/>
      <w:proofErr w:type="gramEnd"/>
      <w:r>
        <w:rPr>
          <w:rFonts w:ascii="Consolas" w:hAnsi="Consolas" w:cs="Courier New"/>
          <w:color w:val="000000"/>
          <w:sz w:val="18"/>
          <w:szCs w:val="18"/>
        </w:rPr>
        <w:t xml:space="preserve"> = </w:t>
      </w:r>
      <w:proofErr w:type="spellStart"/>
      <w:r>
        <w:rPr>
          <w:rFonts w:ascii="Consolas" w:hAnsi="Consolas" w:cs="Courier New"/>
          <w:color w:val="000000"/>
          <w:sz w:val="18"/>
          <w:szCs w:val="18"/>
        </w:rPr>
        <w:t>riskAssessor</w:t>
      </w:r>
      <w:proofErr w:type="spellEnd"/>
      <w:r>
        <w:rPr>
          <w:rFonts w:ascii="Consolas" w:hAnsi="Consolas" w:cs="Courier New"/>
          <w:color w:val="000000"/>
          <w:sz w:val="18"/>
          <w:szCs w:val="18"/>
        </w:rPr>
        <w:t>;</w:t>
      </w:r>
    </w:p>
    <w:p w14:paraId="0FCF1542"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8415199"/>
        <w:rPr>
          <w:rFonts w:ascii="Consolas" w:hAnsi="Consolas" w:cs="Courier New"/>
          <w:sz w:val="18"/>
          <w:szCs w:val="18"/>
        </w:rPr>
      </w:pPr>
      <w:r>
        <w:rPr>
          <w:rFonts w:ascii="Consolas" w:hAnsi="Consolas" w:cs="Courier New"/>
          <w:color w:val="000000"/>
          <w:sz w:val="18"/>
          <w:szCs w:val="18"/>
        </w:rPr>
        <w:t xml:space="preserve">    }</w:t>
      </w:r>
    </w:p>
    <w:p w14:paraId="166F30F6"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8415199"/>
        <w:rPr>
          <w:rFonts w:ascii="Consolas" w:hAnsi="Consolas" w:cs="Courier New"/>
          <w:sz w:val="18"/>
          <w:szCs w:val="18"/>
        </w:rPr>
      </w:pPr>
      <w:r>
        <w:rPr>
          <w:rFonts w:ascii="Consolas" w:hAnsi="Consolas" w:cs="Courier New"/>
          <w:color w:val="000000"/>
          <w:sz w:val="18"/>
          <w:szCs w:val="18"/>
        </w:rPr>
        <w:t> </w:t>
      </w:r>
    </w:p>
    <w:p w14:paraId="42B618BF" w14:textId="479524E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8415199"/>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8000"/>
          <w:sz w:val="18"/>
          <w:szCs w:val="18"/>
        </w:rPr>
        <w:t>// NOTE: No need to use @Autowire annotation if you are having only one constructor injector</w:t>
      </w:r>
    </w:p>
    <w:p w14:paraId="5EE026E2"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8415199"/>
        <w:rPr>
          <w:rFonts w:ascii="Consolas" w:hAnsi="Consolas" w:cs="Courier New"/>
          <w:sz w:val="18"/>
          <w:szCs w:val="18"/>
        </w:rPr>
      </w:pPr>
      <w:r>
        <w:rPr>
          <w:rFonts w:ascii="Consolas" w:hAnsi="Consolas" w:cs="Courier New"/>
          <w:color w:val="000000"/>
          <w:sz w:val="18"/>
          <w:szCs w:val="18"/>
        </w:rPr>
        <w:t> </w:t>
      </w:r>
    </w:p>
    <w:p w14:paraId="5840A197"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8415199"/>
        <w:rPr>
          <w:rFonts w:ascii="Consolas" w:hAnsi="Consolas" w:cs="Courier New"/>
          <w:sz w:val="18"/>
          <w:szCs w:val="18"/>
        </w:rPr>
      </w:pPr>
      <w:r>
        <w:rPr>
          <w:rFonts w:ascii="Consolas" w:hAnsi="Consolas" w:cs="Courier New"/>
          <w:color w:val="000000"/>
          <w:sz w:val="18"/>
          <w:szCs w:val="18"/>
        </w:rPr>
        <w:t>}</w:t>
      </w:r>
    </w:p>
    <w:p w14:paraId="36C31CDC" w14:textId="77777777" w:rsidR="00260E24" w:rsidRPr="00260E24" w:rsidRDefault="00260E24" w:rsidP="00260E24"/>
    <w:p w14:paraId="3FEC67D6"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FF"/>
          <w:sz w:val="18"/>
          <w:szCs w:val="18"/>
        </w:rPr>
        <w:t>import</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java.io.</w:t>
      </w:r>
      <w:r>
        <w:rPr>
          <w:rFonts w:ascii="Consolas" w:hAnsi="Consolas" w:cs="Courier New"/>
          <w:color w:val="2B91AF"/>
          <w:sz w:val="18"/>
          <w:szCs w:val="18"/>
        </w:rPr>
        <w:t>PrintStream</w:t>
      </w:r>
      <w:proofErr w:type="spellEnd"/>
      <w:proofErr w:type="gramEnd"/>
      <w:r>
        <w:rPr>
          <w:rFonts w:ascii="Consolas" w:hAnsi="Consolas" w:cs="Courier New"/>
          <w:color w:val="000000"/>
          <w:sz w:val="18"/>
          <w:szCs w:val="18"/>
        </w:rPr>
        <w:t>;</w:t>
      </w:r>
    </w:p>
    <w:p w14:paraId="6B5858D4"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 </w:t>
      </w:r>
    </w:p>
    <w:p w14:paraId="37549FEC"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FF"/>
          <w:sz w:val="18"/>
          <w:szCs w:val="18"/>
        </w:rPr>
        <w:t>import</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org.springframework</w:t>
      </w:r>
      <w:proofErr w:type="gramEnd"/>
      <w:r>
        <w:rPr>
          <w:rFonts w:ascii="Consolas" w:hAnsi="Consolas" w:cs="Courier New"/>
          <w:color w:val="000000"/>
          <w:sz w:val="18"/>
          <w:szCs w:val="18"/>
        </w:rPr>
        <w:t>.beans.factory.annotation.</w:t>
      </w:r>
      <w:r>
        <w:rPr>
          <w:rFonts w:ascii="Consolas" w:hAnsi="Consolas" w:cs="Courier New"/>
          <w:color w:val="2B91AF"/>
          <w:sz w:val="18"/>
          <w:szCs w:val="18"/>
        </w:rPr>
        <w:t>Autowired</w:t>
      </w:r>
      <w:proofErr w:type="spellEnd"/>
      <w:r>
        <w:rPr>
          <w:rFonts w:ascii="Consolas" w:hAnsi="Consolas" w:cs="Courier New"/>
          <w:color w:val="000000"/>
          <w:sz w:val="18"/>
          <w:szCs w:val="18"/>
        </w:rPr>
        <w:t>;</w:t>
      </w:r>
    </w:p>
    <w:p w14:paraId="4487F195"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FF"/>
          <w:sz w:val="18"/>
          <w:szCs w:val="18"/>
        </w:rPr>
        <w:t>import</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org.springframework</w:t>
      </w:r>
      <w:proofErr w:type="gramEnd"/>
      <w:r>
        <w:rPr>
          <w:rFonts w:ascii="Consolas" w:hAnsi="Consolas" w:cs="Courier New"/>
          <w:color w:val="000000"/>
          <w:sz w:val="18"/>
          <w:szCs w:val="18"/>
        </w:rPr>
        <w:t>.stereotype.</w:t>
      </w:r>
      <w:r>
        <w:rPr>
          <w:rFonts w:ascii="Consolas" w:hAnsi="Consolas" w:cs="Courier New"/>
          <w:color w:val="2B91AF"/>
          <w:sz w:val="18"/>
          <w:szCs w:val="18"/>
        </w:rPr>
        <w:t>Service</w:t>
      </w:r>
      <w:proofErr w:type="spellEnd"/>
      <w:r>
        <w:rPr>
          <w:rFonts w:ascii="Consolas" w:hAnsi="Consolas" w:cs="Courier New"/>
          <w:color w:val="000000"/>
          <w:sz w:val="18"/>
          <w:szCs w:val="18"/>
        </w:rPr>
        <w:t>;</w:t>
      </w:r>
    </w:p>
    <w:p w14:paraId="2E4BBA98"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 </w:t>
      </w:r>
    </w:p>
    <w:p w14:paraId="2A422E6A"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6666"/>
          <w:sz w:val="18"/>
          <w:szCs w:val="18"/>
        </w:rPr>
        <w:t>@Service</w:t>
      </w:r>
    </w:p>
    <w:p w14:paraId="47FB6024"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FF"/>
          <w:sz w:val="18"/>
          <w:szCs w:val="18"/>
        </w:rPr>
        <w:t>public</w:t>
      </w:r>
      <w:r>
        <w:rPr>
          <w:rFonts w:ascii="Consolas" w:hAnsi="Consolas" w:cs="Courier New"/>
          <w:color w:val="000000"/>
          <w:sz w:val="18"/>
          <w:szCs w:val="18"/>
        </w:rPr>
        <w:t xml:space="preserve"> </w:t>
      </w:r>
      <w:r>
        <w:rPr>
          <w:rFonts w:ascii="Consolas" w:hAnsi="Consolas" w:cs="Courier New"/>
          <w:color w:val="0000FF"/>
          <w:sz w:val="18"/>
          <w:szCs w:val="18"/>
        </w:rPr>
        <w:t>class</w:t>
      </w:r>
      <w:r>
        <w:rPr>
          <w:rFonts w:ascii="Consolas" w:hAnsi="Consolas" w:cs="Courier New"/>
          <w:color w:val="000000"/>
          <w:sz w:val="18"/>
          <w:szCs w:val="18"/>
        </w:rPr>
        <w:t xml:space="preserve"> </w:t>
      </w:r>
      <w:proofErr w:type="spellStart"/>
      <w:r>
        <w:rPr>
          <w:rFonts w:ascii="Consolas" w:hAnsi="Consolas" w:cs="Courier New"/>
          <w:color w:val="2B91AF"/>
          <w:sz w:val="18"/>
          <w:szCs w:val="18"/>
        </w:rPr>
        <w:t>MyAccountService</w:t>
      </w:r>
      <w:proofErr w:type="spellEnd"/>
      <w:r>
        <w:rPr>
          <w:rFonts w:ascii="Consolas" w:hAnsi="Consolas" w:cs="Courier New"/>
          <w:color w:val="000000"/>
          <w:sz w:val="18"/>
          <w:szCs w:val="18"/>
        </w:rPr>
        <w:t xml:space="preserve"> </w:t>
      </w:r>
      <w:r>
        <w:rPr>
          <w:rFonts w:ascii="Consolas" w:hAnsi="Consolas" w:cs="Courier New"/>
          <w:color w:val="0000FF"/>
          <w:sz w:val="18"/>
          <w:szCs w:val="18"/>
        </w:rPr>
        <w:t>implements</w:t>
      </w:r>
      <w:r>
        <w:rPr>
          <w:rFonts w:ascii="Consolas" w:hAnsi="Consolas" w:cs="Courier New"/>
          <w:color w:val="000000"/>
          <w:sz w:val="18"/>
          <w:szCs w:val="18"/>
        </w:rPr>
        <w:t xml:space="preserve"> </w:t>
      </w:r>
      <w:proofErr w:type="spellStart"/>
      <w:r>
        <w:rPr>
          <w:rFonts w:ascii="Consolas" w:hAnsi="Consolas" w:cs="Courier New"/>
          <w:color w:val="2B91AF"/>
          <w:sz w:val="18"/>
          <w:szCs w:val="18"/>
        </w:rPr>
        <w:t>AccountService</w:t>
      </w:r>
      <w:proofErr w:type="spellEnd"/>
      <w:r>
        <w:rPr>
          <w:rFonts w:ascii="Consolas" w:hAnsi="Consolas" w:cs="Courier New"/>
          <w:color w:val="000000"/>
          <w:sz w:val="18"/>
          <w:szCs w:val="18"/>
        </w:rPr>
        <w:t xml:space="preserve"> {</w:t>
      </w:r>
    </w:p>
    <w:p w14:paraId="11A4116F"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 </w:t>
      </w:r>
    </w:p>
    <w:p w14:paraId="5E3D8652"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FF"/>
          <w:sz w:val="18"/>
          <w:szCs w:val="18"/>
        </w:rPr>
        <w:t>private</w:t>
      </w:r>
      <w:r>
        <w:rPr>
          <w:rFonts w:ascii="Consolas" w:hAnsi="Consolas" w:cs="Courier New"/>
          <w:color w:val="000000"/>
          <w:sz w:val="18"/>
          <w:szCs w:val="18"/>
        </w:rPr>
        <w:t xml:space="preserve"> </w:t>
      </w:r>
      <w:r>
        <w:rPr>
          <w:rFonts w:ascii="Consolas" w:hAnsi="Consolas" w:cs="Courier New"/>
          <w:color w:val="0000FF"/>
          <w:sz w:val="18"/>
          <w:szCs w:val="18"/>
        </w:rPr>
        <w:t>final</w:t>
      </w:r>
      <w:r>
        <w:rPr>
          <w:rFonts w:ascii="Consolas" w:hAnsi="Consolas" w:cs="Courier New"/>
          <w:color w:val="000000"/>
          <w:sz w:val="18"/>
          <w:szCs w:val="18"/>
        </w:rPr>
        <w:t xml:space="preserve"> </w:t>
      </w:r>
      <w:proofErr w:type="spellStart"/>
      <w:r>
        <w:rPr>
          <w:rFonts w:ascii="Consolas" w:hAnsi="Consolas" w:cs="Courier New"/>
          <w:color w:val="2B91AF"/>
          <w:sz w:val="18"/>
          <w:szCs w:val="18"/>
        </w:rPr>
        <w:t>RiskAssessor</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riskAssessor</w:t>
      </w:r>
      <w:proofErr w:type="spellEnd"/>
      <w:r>
        <w:rPr>
          <w:rFonts w:ascii="Consolas" w:hAnsi="Consolas" w:cs="Courier New"/>
          <w:color w:val="000000"/>
          <w:sz w:val="18"/>
          <w:szCs w:val="18"/>
        </w:rPr>
        <w:t>;</w:t>
      </w:r>
    </w:p>
    <w:p w14:paraId="7956DE10"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 </w:t>
      </w:r>
    </w:p>
    <w:p w14:paraId="149209B2"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FF"/>
          <w:sz w:val="18"/>
          <w:szCs w:val="18"/>
        </w:rPr>
        <w:t>private</w:t>
      </w:r>
      <w:r>
        <w:rPr>
          <w:rFonts w:ascii="Consolas" w:hAnsi="Consolas" w:cs="Courier New"/>
          <w:color w:val="000000"/>
          <w:sz w:val="18"/>
          <w:szCs w:val="18"/>
        </w:rPr>
        <w:t xml:space="preserve"> </w:t>
      </w:r>
      <w:r>
        <w:rPr>
          <w:rFonts w:ascii="Consolas" w:hAnsi="Consolas" w:cs="Courier New"/>
          <w:color w:val="0000FF"/>
          <w:sz w:val="18"/>
          <w:szCs w:val="18"/>
        </w:rPr>
        <w:t>final</w:t>
      </w:r>
      <w:r>
        <w:rPr>
          <w:rFonts w:ascii="Consolas" w:hAnsi="Consolas" w:cs="Courier New"/>
          <w:color w:val="000000"/>
          <w:sz w:val="18"/>
          <w:szCs w:val="18"/>
        </w:rPr>
        <w:t xml:space="preserve"> </w:t>
      </w:r>
      <w:proofErr w:type="spellStart"/>
      <w:r>
        <w:rPr>
          <w:rFonts w:ascii="Consolas" w:hAnsi="Consolas" w:cs="Courier New"/>
          <w:color w:val="2B91AF"/>
          <w:sz w:val="18"/>
          <w:szCs w:val="18"/>
        </w:rPr>
        <w:t>PrintStream</w:t>
      </w:r>
      <w:proofErr w:type="spellEnd"/>
      <w:r>
        <w:rPr>
          <w:rFonts w:ascii="Consolas" w:hAnsi="Consolas" w:cs="Courier New"/>
          <w:color w:val="000000"/>
          <w:sz w:val="18"/>
          <w:szCs w:val="18"/>
        </w:rPr>
        <w:t xml:space="preserve"> </w:t>
      </w:r>
      <w:r>
        <w:rPr>
          <w:rFonts w:ascii="Consolas" w:hAnsi="Consolas" w:cs="Courier New"/>
          <w:color w:val="0000FF"/>
          <w:sz w:val="18"/>
          <w:szCs w:val="18"/>
        </w:rPr>
        <w:t>out</w:t>
      </w:r>
      <w:r>
        <w:rPr>
          <w:rFonts w:ascii="Consolas" w:hAnsi="Consolas" w:cs="Courier New"/>
          <w:color w:val="000000"/>
          <w:sz w:val="18"/>
          <w:szCs w:val="18"/>
        </w:rPr>
        <w:t>;</w:t>
      </w:r>
    </w:p>
    <w:p w14:paraId="418AAB22"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 </w:t>
      </w:r>
    </w:p>
    <w:p w14:paraId="7FD41D66"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6666"/>
          <w:sz w:val="18"/>
          <w:szCs w:val="18"/>
        </w:rPr>
        <w:t>@Autowired</w:t>
      </w:r>
    </w:p>
    <w:p w14:paraId="0778E165"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FF"/>
          <w:sz w:val="18"/>
          <w:szCs w:val="18"/>
        </w:rPr>
        <w:t>public</w:t>
      </w:r>
      <w:r>
        <w:rPr>
          <w:rFonts w:ascii="Consolas" w:hAnsi="Consolas" w:cs="Courier New"/>
          <w:color w:val="000000"/>
          <w:sz w:val="18"/>
          <w:szCs w:val="18"/>
        </w:rPr>
        <w:t xml:space="preserve"> </w:t>
      </w:r>
      <w:proofErr w:type="spellStart"/>
      <w:proofErr w:type="gramStart"/>
      <w:r>
        <w:rPr>
          <w:rFonts w:ascii="Consolas" w:hAnsi="Consolas" w:cs="Courier New"/>
          <w:color w:val="2B91AF"/>
          <w:sz w:val="18"/>
          <w:szCs w:val="18"/>
        </w:rPr>
        <w:t>MyAccountService</w:t>
      </w:r>
      <w:proofErr w:type="spellEnd"/>
      <w:r>
        <w:rPr>
          <w:rFonts w:ascii="Consolas" w:hAnsi="Consolas" w:cs="Courier New"/>
          <w:color w:val="000000"/>
          <w:sz w:val="18"/>
          <w:szCs w:val="18"/>
        </w:rPr>
        <w:t>(</w:t>
      </w:r>
      <w:proofErr w:type="spellStart"/>
      <w:proofErr w:type="gramEnd"/>
      <w:r>
        <w:rPr>
          <w:rFonts w:ascii="Consolas" w:hAnsi="Consolas" w:cs="Courier New"/>
          <w:color w:val="2B91AF"/>
          <w:sz w:val="18"/>
          <w:szCs w:val="18"/>
        </w:rPr>
        <w:t>RiskAssessor</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riskAssessor</w:t>
      </w:r>
      <w:proofErr w:type="spellEnd"/>
      <w:r>
        <w:rPr>
          <w:rFonts w:ascii="Consolas" w:hAnsi="Consolas" w:cs="Courier New"/>
          <w:color w:val="000000"/>
          <w:sz w:val="18"/>
          <w:szCs w:val="18"/>
        </w:rPr>
        <w:t>) {</w:t>
      </w:r>
    </w:p>
    <w:p w14:paraId="436BA59A"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 xml:space="preserve">        </w:t>
      </w:r>
      <w:proofErr w:type="spellStart"/>
      <w:proofErr w:type="gramStart"/>
      <w:r>
        <w:rPr>
          <w:rFonts w:ascii="Consolas" w:hAnsi="Consolas" w:cs="Courier New"/>
          <w:color w:val="0000FF"/>
          <w:sz w:val="18"/>
          <w:szCs w:val="18"/>
        </w:rPr>
        <w:t>this</w:t>
      </w:r>
      <w:r>
        <w:rPr>
          <w:rFonts w:ascii="Consolas" w:hAnsi="Consolas" w:cs="Courier New"/>
          <w:color w:val="000000"/>
          <w:sz w:val="18"/>
          <w:szCs w:val="18"/>
        </w:rPr>
        <w:t>.riskAssessor</w:t>
      </w:r>
      <w:proofErr w:type="spellEnd"/>
      <w:proofErr w:type="gramEnd"/>
      <w:r>
        <w:rPr>
          <w:rFonts w:ascii="Consolas" w:hAnsi="Consolas" w:cs="Courier New"/>
          <w:color w:val="000000"/>
          <w:sz w:val="18"/>
          <w:szCs w:val="18"/>
        </w:rPr>
        <w:t xml:space="preserve"> = </w:t>
      </w:r>
      <w:proofErr w:type="spellStart"/>
      <w:r>
        <w:rPr>
          <w:rFonts w:ascii="Consolas" w:hAnsi="Consolas" w:cs="Courier New"/>
          <w:color w:val="000000"/>
          <w:sz w:val="18"/>
          <w:szCs w:val="18"/>
        </w:rPr>
        <w:t>riskAssessor</w:t>
      </w:r>
      <w:proofErr w:type="spellEnd"/>
      <w:r>
        <w:rPr>
          <w:rFonts w:ascii="Consolas" w:hAnsi="Consolas" w:cs="Courier New"/>
          <w:color w:val="000000"/>
          <w:sz w:val="18"/>
          <w:szCs w:val="18"/>
        </w:rPr>
        <w:t>;</w:t>
      </w:r>
    </w:p>
    <w:p w14:paraId="13BCCA7B"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FF"/>
          <w:sz w:val="18"/>
          <w:szCs w:val="18"/>
        </w:rPr>
        <w:t>this</w:t>
      </w:r>
      <w:r>
        <w:rPr>
          <w:rFonts w:ascii="Consolas" w:hAnsi="Consolas" w:cs="Courier New"/>
          <w:color w:val="000000"/>
          <w:sz w:val="18"/>
          <w:szCs w:val="18"/>
        </w:rPr>
        <w:t>.</w:t>
      </w:r>
      <w:r>
        <w:rPr>
          <w:rFonts w:ascii="Consolas" w:hAnsi="Consolas" w:cs="Courier New"/>
          <w:color w:val="0000FF"/>
          <w:sz w:val="18"/>
          <w:szCs w:val="18"/>
        </w:rPr>
        <w:t>out</w:t>
      </w:r>
      <w:proofErr w:type="spellEnd"/>
      <w:r>
        <w:rPr>
          <w:rFonts w:ascii="Consolas" w:hAnsi="Consolas" w:cs="Courier New"/>
          <w:color w:val="000000"/>
          <w:sz w:val="18"/>
          <w:szCs w:val="18"/>
        </w:rPr>
        <w:t xml:space="preserve"> = </w:t>
      </w:r>
      <w:proofErr w:type="spellStart"/>
      <w:r>
        <w:rPr>
          <w:rFonts w:ascii="Consolas" w:hAnsi="Consolas" w:cs="Courier New"/>
          <w:color w:val="2B91AF"/>
          <w:sz w:val="18"/>
          <w:szCs w:val="18"/>
        </w:rPr>
        <w:t>System</w:t>
      </w:r>
      <w:r>
        <w:rPr>
          <w:rFonts w:ascii="Consolas" w:hAnsi="Consolas" w:cs="Courier New"/>
          <w:color w:val="000000"/>
          <w:sz w:val="18"/>
          <w:szCs w:val="18"/>
        </w:rPr>
        <w:t>.</w:t>
      </w:r>
      <w:r>
        <w:rPr>
          <w:rFonts w:ascii="Consolas" w:hAnsi="Consolas" w:cs="Courier New"/>
          <w:color w:val="0000FF"/>
          <w:sz w:val="18"/>
          <w:szCs w:val="18"/>
        </w:rPr>
        <w:t>out</w:t>
      </w:r>
      <w:proofErr w:type="spellEnd"/>
      <w:r>
        <w:rPr>
          <w:rFonts w:ascii="Consolas" w:hAnsi="Consolas" w:cs="Courier New"/>
          <w:color w:val="000000"/>
          <w:sz w:val="18"/>
          <w:szCs w:val="18"/>
        </w:rPr>
        <w:t>;</w:t>
      </w:r>
    </w:p>
    <w:p w14:paraId="4CB099BD"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 xml:space="preserve">    }</w:t>
      </w:r>
    </w:p>
    <w:p w14:paraId="2E06C552" w14:textId="338E3942"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 </w:t>
      </w:r>
      <w:r>
        <w:rPr>
          <w:rFonts w:ascii="Consolas" w:hAnsi="Consolas" w:cs="Courier New"/>
          <w:color w:val="000000"/>
          <w:sz w:val="18"/>
          <w:szCs w:val="18"/>
        </w:rPr>
        <w:tab/>
      </w:r>
    </w:p>
    <w:p w14:paraId="54CCB693"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FF"/>
          <w:sz w:val="18"/>
          <w:szCs w:val="18"/>
        </w:rPr>
        <w:t>public</w:t>
      </w:r>
      <w:r>
        <w:rPr>
          <w:rFonts w:ascii="Consolas" w:hAnsi="Consolas" w:cs="Courier New"/>
          <w:color w:val="000000"/>
          <w:sz w:val="18"/>
          <w:szCs w:val="18"/>
        </w:rPr>
        <w:t xml:space="preserve"> </w:t>
      </w:r>
      <w:proofErr w:type="spellStart"/>
      <w:proofErr w:type="gramStart"/>
      <w:r>
        <w:rPr>
          <w:rFonts w:ascii="Consolas" w:hAnsi="Consolas" w:cs="Courier New"/>
          <w:color w:val="2B91AF"/>
          <w:sz w:val="18"/>
          <w:szCs w:val="18"/>
        </w:rPr>
        <w:t>MyAccountService</w:t>
      </w:r>
      <w:proofErr w:type="spellEnd"/>
      <w:r>
        <w:rPr>
          <w:rFonts w:ascii="Consolas" w:hAnsi="Consolas" w:cs="Courier New"/>
          <w:color w:val="000000"/>
          <w:sz w:val="18"/>
          <w:szCs w:val="18"/>
        </w:rPr>
        <w:t>(</w:t>
      </w:r>
      <w:proofErr w:type="spellStart"/>
      <w:proofErr w:type="gramEnd"/>
      <w:r>
        <w:rPr>
          <w:rFonts w:ascii="Consolas" w:hAnsi="Consolas" w:cs="Courier New"/>
          <w:color w:val="2B91AF"/>
          <w:sz w:val="18"/>
          <w:szCs w:val="18"/>
        </w:rPr>
        <w:t>RiskAssessor</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riskAssessor</w:t>
      </w:r>
      <w:proofErr w:type="spellEnd"/>
      <w:r>
        <w:rPr>
          <w:rFonts w:ascii="Consolas" w:hAnsi="Consolas" w:cs="Courier New"/>
          <w:color w:val="000000"/>
          <w:sz w:val="18"/>
          <w:szCs w:val="18"/>
        </w:rPr>
        <w:t xml:space="preserve">, </w:t>
      </w:r>
      <w:proofErr w:type="spellStart"/>
      <w:r>
        <w:rPr>
          <w:rFonts w:ascii="Consolas" w:hAnsi="Consolas" w:cs="Courier New"/>
          <w:color w:val="2B91AF"/>
          <w:sz w:val="18"/>
          <w:szCs w:val="18"/>
        </w:rPr>
        <w:t>PrintStream</w:t>
      </w:r>
      <w:proofErr w:type="spellEnd"/>
      <w:r>
        <w:rPr>
          <w:rFonts w:ascii="Consolas" w:hAnsi="Consolas" w:cs="Courier New"/>
          <w:color w:val="000000"/>
          <w:sz w:val="18"/>
          <w:szCs w:val="18"/>
        </w:rPr>
        <w:t xml:space="preserve"> </w:t>
      </w:r>
      <w:r>
        <w:rPr>
          <w:rFonts w:ascii="Consolas" w:hAnsi="Consolas" w:cs="Courier New"/>
          <w:color w:val="0000FF"/>
          <w:sz w:val="18"/>
          <w:szCs w:val="18"/>
        </w:rPr>
        <w:t>out</w:t>
      </w:r>
      <w:r>
        <w:rPr>
          <w:rFonts w:ascii="Consolas" w:hAnsi="Consolas" w:cs="Courier New"/>
          <w:color w:val="000000"/>
          <w:sz w:val="18"/>
          <w:szCs w:val="18"/>
        </w:rPr>
        <w:t>) {</w:t>
      </w:r>
    </w:p>
    <w:p w14:paraId="4C8512CC"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 xml:space="preserve">        </w:t>
      </w:r>
      <w:proofErr w:type="spellStart"/>
      <w:proofErr w:type="gramStart"/>
      <w:r>
        <w:rPr>
          <w:rFonts w:ascii="Consolas" w:hAnsi="Consolas" w:cs="Courier New"/>
          <w:color w:val="0000FF"/>
          <w:sz w:val="18"/>
          <w:szCs w:val="18"/>
        </w:rPr>
        <w:t>this</w:t>
      </w:r>
      <w:r>
        <w:rPr>
          <w:rFonts w:ascii="Consolas" w:hAnsi="Consolas" w:cs="Courier New"/>
          <w:color w:val="000000"/>
          <w:sz w:val="18"/>
          <w:szCs w:val="18"/>
        </w:rPr>
        <w:t>.riskAssessor</w:t>
      </w:r>
      <w:proofErr w:type="spellEnd"/>
      <w:proofErr w:type="gramEnd"/>
      <w:r>
        <w:rPr>
          <w:rFonts w:ascii="Consolas" w:hAnsi="Consolas" w:cs="Courier New"/>
          <w:color w:val="000000"/>
          <w:sz w:val="18"/>
          <w:szCs w:val="18"/>
        </w:rPr>
        <w:t xml:space="preserve"> = </w:t>
      </w:r>
      <w:proofErr w:type="spellStart"/>
      <w:r>
        <w:rPr>
          <w:rFonts w:ascii="Consolas" w:hAnsi="Consolas" w:cs="Courier New"/>
          <w:color w:val="000000"/>
          <w:sz w:val="18"/>
          <w:szCs w:val="18"/>
        </w:rPr>
        <w:t>riskAssessor</w:t>
      </w:r>
      <w:proofErr w:type="spellEnd"/>
      <w:r>
        <w:rPr>
          <w:rFonts w:ascii="Consolas" w:hAnsi="Consolas" w:cs="Courier New"/>
          <w:color w:val="000000"/>
          <w:sz w:val="18"/>
          <w:szCs w:val="18"/>
        </w:rPr>
        <w:t>;</w:t>
      </w:r>
    </w:p>
    <w:p w14:paraId="282EFD71"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FF"/>
          <w:sz w:val="18"/>
          <w:szCs w:val="18"/>
        </w:rPr>
        <w:t>this</w:t>
      </w:r>
      <w:r>
        <w:rPr>
          <w:rFonts w:ascii="Consolas" w:hAnsi="Consolas" w:cs="Courier New"/>
          <w:color w:val="000000"/>
          <w:sz w:val="18"/>
          <w:szCs w:val="18"/>
        </w:rPr>
        <w:t>.</w:t>
      </w:r>
      <w:r>
        <w:rPr>
          <w:rFonts w:ascii="Consolas" w:hAnsi="Consolas" w:cs="Courier New"/>
          <w:color w:val="0000FF"/>
          <w:sz w:val="18"/>
          <w:szCs w:val="18"/>
        </w:rPr>
        <w:t>out</w:t>
      </w:r>
      <w:proofErr w:type="spellEnd"/>
      <w:r>
        <w:rPr>
          <w:rFonts w:ascii="Consolas" w:hAnsi="Consolas" w:cs="Courier New"/>
          <w:color w:val="000000"/>
          <w:sz w:val="18"/>
          <w:szCs w:val="18"/>
        </w:rPr>
        <w:t xml:space="preserve"> = </w:t>
      </w:r>
      <w:r>
        <w:rPr>
          <w:rFonts w:ascii="Consolas" w:hAnsi="Consolas" w:cs="Courier New"/>
          <w:color w:val="0000FF"/>
          <w:sz w:val="18"/>
          <w:szCs w:val="18"/>
        </w:rPr>
        <w:t>out</w:t>
      </w:r>
      <w:r>
        <w:rPr>
          <w:rFonts w:ascii="Consolas" w:hAnsi="Consolas" w:cs="Courier New"/>
          <w:color w:val="000000"/>
          <w:sz w:val="18"/>
          <w:szCs w:val="18"/>
        </w:rPr>
        <w:t>;</w:t>
      </w:r>
    </w:p>
    <w:p w14:paraId="2DBDB005"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 xml:space="preserve">    }</w:t>
      </w:r>
    </w:p>
    <w:p w14:paraId="61166CBB"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 </w:t>
      </w:r>
    </w:p>
    <w:p w14:paraId="345635A0" w14:textId="66C9407D"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8000"/>
          <w:sz w:val="18"/>
          <w:szCs w:val="18"/>
        </w:rPr>
        <w:t xml:space="preserve">// NOTE: </w:t>
      </w:r>
      <w:r w:rsidRPr="00260E24">
        <w:rPr>
          <w:rFonts w:ascii="Consolas" w:hAnsi="Consolas" w:cs="Courier New"/>
          <w:color w:val="008000"/>
          <w:sz w:val="18"/>
          <w:szCs w:val="18"/>
        </w:rPr>
        <w:t>If a bean has more than one constructor, you will need to mark the one you want Spring to use with @Autowired</w:t>
      </w:r>
    </w:p>
    <w:p w14:paraId="6A53FFFB"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 </w:t>
      </w:r>
    </w:p>
    <w:p w14:paraId="33903D9D" w14:textId="77777777" w:rsidR="00260E24" w:rsidRDefault="00260E2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065143"/>
        <w:rPr>
          <w:rFonts w:ascii="Consolas" w:hAnsi="Consolas" w:cs="Courier New"/>
          <w:sz w:val="18"/>
          <w:szCs w:val="18"/>
        </w:rPr>
      </w:pPr>
      <w:r>
        <w:rPr>
          <w:rFonts w:ascii="Consolas" w:hAnsi="Consolas" w:cs="Courier New"/>
          <w:color w:val="000000"/>
          <w:sz w:val="18"/>
          <w:szCs w:val="18"/>
        </w:rPr>
        <w:t>}</w:t>
      </w:r>
    </w:p>
    <w:p w14:paraId="3068838E" w14:textId="77777777" w:rsidR="00260E24" w:rsidRDefault="00260E24" w:rsidP="00286887"/>
    <w:sectPr w:rsidR="00260E24" w:rsidSect="000279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45D0"/>
    <w:multiLevelType w:val="hybridMultilevel"/>
    <w:tmpl w:val="CA78F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175E1"/>
    <w:multiLevelType w:val="hybridMultilevel"/>
    <w:tmpl w:val="18A4B4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637E7A"/>
    <w:multiLevelType w:val="hybridMultilevel"/>
    <w:tmpl w:val="CA78F1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AB8421A"/>
    <w:multiLevelType w:val="multilevel"/>
    <w:tmpl w:val="1E84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5977698">
    <w:abstractNumId w:val="0"/>
  </w:num>
  <w:num w:numId="2" w16cid:durableId="1663467100">
    <w:abstractNumId w:val="2"/>
  </w:num>
  <w:num w:numId="3" w16cid:durableId="2062627542">
    <w:abstractNumId w:val="1"/>
  </w:num>
  <w:num w:numId="4" w16cid:durableId="423304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B8"/>
    <w:rsid w:val="000279F0"/>
    <w:rsid w:val="000663AF"/>
    <w:rsid w:val="000C1E4F"/>
    <w:rsid w:val="000F00E5"/>
    <w:rsid w:val="000F7772"/>
    <w:rsid w:val="00147609"/>
    <w:rsid w:val="00206E5C"/>
    <w:rsid w:val="00243D71"/>
    <w:rsid w:val="00260E24"/>
    <w:rsid w:val="00286887"/>
    <w:rsid w:val="00400B3D"/>
    <w:rsid w:val="004878C1"/>
    <w:rsid w:val="00557E58"/>
    <w:rsid w:val="00696E82"/>
    <w:rsid w:val="006B313A"/>
    <w:rsid w:val="00702C68"/>
    <w:rsid w:val="007F2FDE"/>
    <w:rsid w:val="008F3D5D"/>
    <w:rsid w:val="00917F4D"/>
    <w:rsid w:val="00941948"/>
    <w:rsid w:val="009B3D00"/>
    <w:rsid w:val="009D3F8E"/>
    <w:rsid w:val="00A04190"/>
    <w:rsid w:val="00A37CB8"/>
    <w:rsid w:val="00A705A9"/>
    <w:rsid w:val="00B078A0"/>
    <w:rsid w:val="00B1100B"/>
    <w:rsid w:val="00B647E4"/>
    <w:rsid w:val="00B80E2E"/>
    <w:rsid w:val="00BE2EB8"/>
    <w:rsid w:val="00D2112D"/>
    <w:rsid w:val="00D45AE8"/>
    <w:rsid w:val="00E23FB2"/>
    <w:rsid w:val="00EC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3E79"/>
  <w15:chartTrackingRefBased/>
  <w15:docId w15:val="{B9B7EE3A-8045-43BB-9FBC-CAB6EADD2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D00"/>
    <w:rPr>
      <w:color w:val="0563C1" w:themeColor="hyperlink"/>
      <w:u w:val="single"/>
    </w:rPr>
  </w:style>
  <w:style w:type="character" w:styleId="UnresolvedMention">
    <w:name w:val="Unresolved Mention"/>
    <w:basedOn w:val="DefaultParagraphFont"/>
    <w:uiPriority w:val="99"/>
    <w:semiHidden/>
    <w:unhideWhenUsed/>
    <w:rsid w:val="009B3D00"/>
    <w:rPr>
      <w:color w:val="605E5C"/>
      <w:shd w:val="clear" w:color="auto" w:fill="E1DFDD"/>
    </w:rPr>
  </w:style>
  <w:style w:type="paragraph" w:styleId="ListParagraph">
    <w:name w:val="List Paragraph"/>
    <w:basedOn w:val="Normal"/>
    <w:uiPriority w:val="34"/>
    <w:qFormat/>
    <w:rsid w:val="00B1100B"/>
    <w:pPr>
      <w:ind w:left="720"/>
      <w:contextualSpacing/>
    </w:pPr>
  </w:style>
  <w:style w:type="paragraph" w:customStyle="1" w:styleId="tableblock">
    <w:name w:val="tableblock"/>
    <w:basedOn w:val="Normal"/>
    <w:rsid w:val="000F00E5"/>
    <w:pPr>
      <w:spacing w:before="100" w:beforeAutospacing="1" w:after="100" w:afterAutospacing="1" w:line="240" w:lineRule="auto"/>
    </w:pPr>
    <w:rPr>
      <w:rFonts w:eastAsia="Times New Roman"/>
      <w:color w:val="auto"/>
      <w:kern w:val="0"/>
      <w:szCs w:val="24"/>
      <w14:ligatures w14:val="none"/>
    </w:rPr>
  </w:style>
  <w:style w:type="character" w:customStyle="1" w:styleId="fold-block">
    <w:name w:val="fold-block"/>
    <w:basedOn w:val="DefaultParagraphFont"/>
    <w:rsid w:val="00A705A9"/>
  </w:style>
  <w:style w:type="character" w:customStyle="1" w:styleId="hljs-keyword">
    <w:name w:val="hljs-keyword"/>
    <w:basedOn w:val="DefaultParagraphFont"/>
    <w:rsid w:val="00A705A9"/>
  </w:style>
  <w:style w:type="character" w:customStyle="1" w:styleId="hljs-meta">
    <w:name w:val="hljs-meta"/>
    <w:basedOn w:val="DefaultParagraphFont"/>
    <w:rsid w:val="00A705A9"/>
  </w:style>
  <w:style w:type="character" w:customStyle="1" w:styleId="hljs-class">
    <w:name w:val="hljs-class"/>
    <w:basedOn w:val="DefaultParagraphFont"/>
    <w:rsid w:val="00A705A9"/>
  </w:style>
  <w:style w:type="character" w:customStyle="1" w:styleId="hljs-title">
    <w:name w:val="hljs-title"/>
    <w:basedOn w:val="DefaultParagraphFont"/>
    <w:rsid w:val="00A705A9"/>
  </w:style>
  <w:style w:type="character" w:customStyle="1" w:styleId="hljs-function">
    <w:name w:val="hljs-function"/>
    <w:basedOn w:val="DefaultParagraphFont"/>
    <w:rsid w:val="00A705A9"/>
  </w:style>
  <w:style w:type="character" w:customStyle="1" w:styleId="hljs-params">
    <w:name w:val="hljs-params"/>
    <w:basedOn w:val="DefaultParagraphFont"/>
    <w:rsid w:val="00A705A9"/>
  </w:style>
  <w:style w:type="paragraph" w:styleId="NormalWeb">
    <w:name w:val="Normal (Web)"/>
    <w:basedOn w:val="Normal"/>
    <w:uiPriority w:val="99"/>
    <w:semiHidden/>
    <w:unhideWhenUsed/>
    <w:rsid w:val="00A705A9"/>
    <w:pPr>
      <w:spacing w:before="100" w:beforeAutospacing="1" w:after="100" w:afterAutospacing="1" w:line="240" w:lineRule="auto"/>
    </w:pPr>
    <w:rPr>
      <w:rFonts w:eastAsiaTheme="minorEastAsia"/>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6493">
      <w:bodyDiv w:val="1"/>
      <w:marLeft w:val="0"/>
      <w:marRight w:val="0"/>
      <w:marTop w:val="0"/>
      <w:marBottom w:val="0"/>
      <w:divBdr>
        <w:top w:val="none" w:sz="0" w:space="0" w:color="auto"/>
        <w:left w:val="none" w:sz="0" w:space="0" w:color="auto"/>
        <w:bottom w:val="none" w:sz="0" w:space="0" w:color="auto"/>
        <w:right w:val="none" w:sz="0" w:space="0" w:color="auto"/>
      </w:divBdr>
    </w:div>
    <w:div w:id="221840561">
      <w:bodyDiv w:val="1"/>
      <w:marLeft w:val="0"/>
      <w:marRight w:val="0"/>
      <w:marTop w:val="0"/>
      <w:marBottom w:val="0"/>
      <w:divBdr>
        <w:top w:val="none" w:sz="0" w:space="0" w:color="auto"/>
        <w:left w:val="none" w:sz="0" w:space="0" w:color="auto"/>
        <w:bottom w:val="none" w:sz="0" w:space="0" w:color="auto"/>
        <w:right w:val="none" w:sz="0" w:space="0" w:color="auto"/>
      </w:divBdr>
    </w:div>
    <w:div w:id="273831495">
      <w:bodyDiv w:val="1"/>
      <w:marLeft w:val="0"/>
      <w:marRight w:val="0"/>
      <w:marTop w:val="0"/>
      <w:marBottom w:val="0"/>
      <w:divBdr>
        <w:top w:val="none" w:sz="0" w:space="0" w:color="auto"/>
        <w:left w:val="none" w:sz="0" w:space="0" w:color="auto"/>
        <w:bottom w:val="none" w:sz="0" w:space="0" w:color="auto"/>
        <w:right w:val="none" w:sz="0" w:space="0" w:color="auto"/>
      </w:divBdr>
      <w:divsChild>
        <w:div w:id="1119253953">
          <w:marLeft w:val="0"/>
          <w:marRight w:val="0"/>
          <w:marTop w:val="0"/>
          <w:marBottom w:val="0"/>
          <w:divBdr>
            <w:top w:val="none" w:sz="0" w:space="0" w:color="auto"/>
            <w:left w:val="none" w:sz="0" w:space="0" w:color="auto"/>
            <w:bottom w:val="none" w:sz="0" w:space="0" w:color="auto"/>
            <w:right w:val="none" w:sz="0" w:space="0" w:color="auto"/>
          </w:divBdr>
        </w:div>
      </w:divsChild>
    </w:div>
    <w:div w:id="327825010">
      <w:bodyDiv w:val="1"/>
      <w:marLeft w:val="0"/>
      <w:marRight w:val="0"/>
      <w:marTop w:val="0"/>
      <w:marBottom w:val="0"/>
      <w:divBdr>
        <w:top w:val="none" w:sz="0" w:space="0" w:color="auto"/>
        <w:left w:val="none" w:sz="0" w:space="0" w:color="auto"/>
        <w:bottom w:val="none" w:sz="0" w:space="0" w:color="auto"/>
        <w:right w:val="none" w:sz="0" w:space="0" w:color="auto"/>
      </w:divBdr>
      <w:divsChild>
        <w:div w:id="618415199">
          <w:marLeft w:val="0"/>
          <w:marRight w:val="0"/>
          <w:marTop w:val="0"/>
          <w:marBottom w:val="0"/>
          <w:divBdr>
            <w:top w:val="none" w:sz="0" w:space="0" w:color="auto"/>
            <w:left w:val="none" w:sz="0" w:space="0" w:color="auto"/>
            <w:bottom w:val="none" w:sz="0" w:space="0" w:color="auto"/>
            <w:right w:val="none" w:sz="0" w:space="0" w:color="auto"/>
          </w:divBdr>
        </w:div>
      </w:divsChild>
    </w:div>
    <w:div w:id="426312808">
      <w:bodyDiv w:val="1"/>
      <w:marLeft w:val="0"/>
      <w:marRight w:val="0"/>
      <w:marTop w:val="0"/>
      <w:marBottom w:val="0"/>
      <w:divBdr>
        <w:top w:val="none" w:sz="0" w:space="0" w:color="auto"/>
        <w:left w:val="none" w:sz="0" w:space="0" w:color="auto"/>
        <w:bottom w:val="none" w:sz="0" w:space="0" w:color="auto"/>
        <w:right w:val="none" w:sz="0" w:space="0" w:color="auto"/>
      </w:divBdr>
    </w:div>
    <w:div w:id="451942311">
      <w:bodyDiv w:val="1"/>
      <w:marLeft w:val="72"/>
      <w:marRight w:val="0"/>
      <w:marTop w:val="0"/>
      <w:marBottom w:val="120"/>
      <w:divBdr>
        <w:top w:val="none" w:sz="0" w:space="0" w:color="auto"/>
        <w:left w:val="none" w:sz="0" w:space="0" w:color="auto"/>
        <w:bottom w:val="none" w:sz="0" w:space="0" w:color="auto"/>
        <w:right w:val="none" w:sz="0" w:space="0" w:color="auto"/>
      </w:divBdr>
    </w:div>
    <w:div w:id="556014071">
      <w:bodyDiv w:val="1"/>
      <w:marLeft w:val="0"/>
      <w:marRight w:val="0"/>
      <w:marTop w:val="0"/>
      <w:marBottom w:val="0"/>
      <w:divBdr>
        <w:top w:val="none" w:sz="0" w:space="0" w:color="auto"/>
        <w:left w:val="none" w:sz="0" w:space="0" w:color="auto"/>
        <w:bottom w:val="none" w:sz="0" w:space="0" w:color="auto"/>
        <w:right w:val="none" w:sz="0" w:space="0" w:color="auto"/>
      </w:divBdr>
    </w:div>
    <w:div w:id="570585294">
      <w:bodyDiv w:val="1"/>
      <w:marLeft w:val="0"/>
      <w:marRight w:val="0"/>
      <w:marTop w:val="0"/>
      <w:marBottom w:val="0"/>
      <w:divBdr>
        <w:top w:val="none" w:sz="0" w:space="0" w:color="auto"/>
        <w:left w:val="none" w:sz="0" w:space="0" w:color="auto"/>
        <w:bottom w:val="none" w:sz="0" w:space="0" w:color="auto"/>
        <w:right w:val="none" w:sz="0" w:space="0" w:color="auto"/>
      </w:divBdr>
      <w:divsChild>
        <w:div w:id="2084065143">
          <w:marLeft w:val="0"/>
          <w:marRight w:val="0"/>
          <w:marTop w:val="0"/>
          <w:marBottom w:val="0"/>
          <w:divBdr>
            <w:top w:val="none" w:sz="0" w:space="0" w:color="auto"/>
            <w:left w:val="none" w:sz="0" w:space="0" w:color="auto"/>
            <w:bottom w:val="none" w:sz="0" w:space="0" w:color="auto"/>
            <w:right w:val="none" w:sz="0" w:space="0" w:color="auto"/>
          </w:divBdr>
        </w:div>
      </w:divsChild>
    </w:div>
    <w:div w:id="625280718">
      <w:bodyDiv w:val="1"/>
      <w:marLeft w:val="0"/>
      <w:marRight w:val="0"/>
      <w:marTop w:val="0"/>
      <w:marBottom w:val="0"/>
      <w:divBdr>
        <w:top w:val="none" w:sz="0" w:space="0" w:color="auto"/>
        <w:left w:val="none" w:sz="0" w:space="0" w:color="auto"/>
        <w:bottom w:val="none" w:sz="0" w:space="0" w:color="auto"/>
        <w:right w:val="none" w:sz="0" w:space="0" w:color="auto"/>
      </w:divBdr>
    </w:div>
    <w:div w:id="799809256">
      <w:bodyDiv w:val="1"/>
      <w:marLeft w:val="0"/>
      <w:marRight w:val="0"/>
      <w:marTop w:val="0"/>
      <w:marBottom w:val="0"/>
      <w:divBdr>
        <w:top w:val="none" w:sz="0" w:space="0" w:color="auto"/>
        <w:left w:val="none" w:sz="0" w:space="0" w:color="auto"/>
        <w:bottom w:val="none" w:sz="0" w:space="0" w:color="auto"/>
        <w:right w:val="none" w:sz="0" w:space="0" w:color="auto"/>
      </w:divBdr>
      <w:divsChild>
        <w:div w:id="2109423198">
          <w:marLeft w:val="0"/>
          <w:marRight w:val="0"/>
          <w:marTop w:val="0"/>
          <w:marBottom w:val="0"/>
          <w:divBdr>
            <w:top w:val="none" w:sz="0" w:space="0" w:color="auto"/>
            <w:left w:val="none" w:sz="0" w:space="0" w:color="auto"/>
            <w:bottom w:val="none" w:sz="0" w:space="0" w:color="auto"/>
            <w:right w:val="none" w:sz="0" w:space="0" w:color="auto"/>
          </w:divBdr>
        </w:div>
      </w:divsChild>
    </w:div>
    <w:div w:id="972908313">
      <w:bodyDiv w:val="1"/>
      <w:marLeft w:val="0"/>
      <w:marRight w:val="0"/>
      <w:marTop w:val="0"/>
      <w:marBottom w:val="0"/>
      <w:divBdr>
        <w:top w:val="none" w:sz="0" w:space="0" w:color="auto"/>
        <w:left w:val="none" w:sz="0" w:space="0" w:color="auto"/>
        <w:bottom w:val="none" w:sz="0" w:space="0" w:color="auto"/>
        <w:right w:val="none" w:sz="0" w:space="0" w:color="auto"/>
      </w:divBdr>
    </w:div>
    <w:div w:id="1058743204">
      <w:bodyDiv w:val="1"/>
      <w:marLeft w:val="0"/>
      <w:marRight w:val="0"/>
      <w:marTop w:val="0"/>
      <w:marBottom w:val="0"/>
      <w:divBdr>
        <w:top w:val="none" w:sz="0" w:space="0" w:color="auto"/>
        <w:left w:val="none" w:sz="0" w:space="0" w:color="auto"/>
        <w:bottom w:val="none" w:sz="0" w:space="0" w:color="auto"/>
        <w:right w:val="none" w:sz="0" w:space="0" w:color="auto"/>
      </w:divBdr>
      <w:divsChild>
        <w:div w:id="1844971773">
          <w:marLeft w:val="0"/>
          <w:marRight w:val="0"/>
          <w:marTop w:val="0"/>
          <w:marBottom w:val="0"/>
          <w:divBdr>
            <w:top w:val="none" w:sz="0" w:space="0" w:color="auto"/>
            <w:left w:val="none" w:sz="0" w:space="0" w:color="auto"/>
            <w:bottom w:val="none" w:sz="0" w:space="0" w:color="auto"/>
            <w:right w:val="none" w:sz="0" w:space="0" w:color="auto"/>
          </w:divBdr>
        </w:div>
        <w:div w:id="1609435899">
          <w:marLeft w:val="0"/>
          <w:marRight w:val="0"/>
          <w:marTop w:val="0"/>
          <w:marBottom w:val="0"/>
          <w:divBdr>
            <w:top w:val="none" w:sz="0" w:space="0" w:color="auto"/>
            <w:left w:val="none" w:sz="0" w:space="0" w:color="auto"/>
            <w:bottom w:val="none" w:sz="0" w:space="0" w:color="auto"/>
            <w:right w:val="none" w:sz="0" w:space="0" w:color="auto"/>
          </w:divBdr>
        </w:div>
      </w:divsChild>
    </w:div>
    <w:div w:id="1173884677">
      <w:bodyDiv w:val="1"/>
      <w:marLeft w:val="0"/>
      <w:marRight w:val="0"/>
      <w:marTop w:val="0"/>
      <w:marBottom w:val="0"/>
      <w:divBdr>
        <w:top w:val="none" w:sz="0" w:space="0" w:color="auto"/>
        <w:left w:val="none" w:sz="0" w:space="0" w:color="auto"/>
        <w:bottom w:val="none" w:sz="0" w:space="0" w:color="auto"/>
        <w:right w:val="none" w:sz="0" w:space="0" w:color="auto"/>
      </w:divBdr>
    </w:div>
    <w:div w:id="1225873083">
      <w:bodyDiv w:val="1"/>
      <w:marLeft w:val="72"/>
      <w:marRight w:val="0"/>
      <w:marTop w:val="0"/>
      <w:marBottom w:val="120"/>
      <w:divBdr>
        <w:top w:val="none" w:sz="0" w:space="0" w:color="auto"/>
        <w:left w:val="none" w:sz="0" w:space="0" w:color="auto"/>
        <w:bottom w:val="none" w:sz="0" w:space="0" w:color="auto"/>
        <w:right w:val="none" w:sz="0" w:space="0" w:color="auto"/>
      </w:divBdr>
    </w:div>
    <w:div w:id="1301615739">
      <w:bodyDiv w:val="1"/>
      <w:marLeft w:val="0"/>
      <w:marRight w:val="0"/>
      <w:marTop w:val="0"/>
      <w:marBottom w:val="0"/>
      <w:divBdr>
        <w:top w:val="none" w:sz="0" w:space="0" w:color="auto"/>
        <w:left w:val="none" w:sz="0" w:space="0" w:color="auto"/>
        <w:bottom w:val="none" w:sz="0" w:space="0" w:color="auto"/>
        <w:right w:val="none" w:sz="0" w:space="0" w:color="auto"/>
      </w:divBdr>
    </w:div>
    <w:div w:id="1441605196">
      <w:bodyDiv w:val="1"/>
      <w:marLeft w:val="0"/>
      <w:marRight w:val="0"/>
      <w:marTop w:val="0"/>
      <w:marBottom w:val="0"/>
      <w:divBdr>
        <w:top w:val="none" w:sz="0" w:space="0" w:color="auto"/>
        <w:left w:val="none" w:sz="0" w:space="0" w:color="auto"/>
        <w:bottom w:val="none" w:sz="0" w:space="0" w:color="auto"/>
        <w:right w:val="none" w:sz="0" w:space="0" w:color="auto"/>
      </w:divBdr>
    </w:div>
    <w:div w:id="1610813681">
      <w:bodyDiv w:val="1"/>
      <w:marLeft w:val="0"/>
      <w:marRight w:val="0"/>
      <w:marTop w:val="0"/>
      <w:marBottom w:val="0"/>
      <w:divBdr>
        <w:top w:val="none" w:sz="0" w:space="0" w:color="auto"/>
        <w:left w:val="none" w:sz="0" w:space="0" w:color="auto"/>
        <w:bottom w:val="none" w:sz="0" w:space="0" w:color="auto"/>
        <w:right w:val="none" w:sz="0" w:space="0" w:color="auto"/>
      </w:divBdr>
    </w:div>
    <w:div w:id="1817063658">
      <w:bodyDiv w:val="1"/>
      <w:marLeft w:val="0"/>
      <w:marRight w:val="0"/>
      <w:marTop w:val="0"/>
      <w:marBottom w:val="0"/>
      <w:divBdr>
        <w:top w:val="none" w:sz="0" w:space="0" w:color="auto"/>
        <w:left w:val="none" w:sz="0" w:space="0" w:color="auto"/>
        <w:bottom w:val="none" w:sz="0" w:space="0" w:color="auto"/>
        <w:right w:val="none" w:sz="0" w:space="0" w:color="auto"/>
      </w:divBdr>
    </w:div>
    <w:div w:id="1922056815">
      <w:bodyDiv w:val="1"/>
      <w:marLeft w:val="0"/>
      <w:marRight w:val="0"/>
      <w:marTop w:val="0"/>
      <w:marBottom w:val="0"/>
      <w:divBdr>
        <w:top w:val="none" w:sz="0" w:space="0" w:color="auto"/>
        <w:left w:val="none" w:sz="0" w:space="0" w:color="auto"/>
        <w:bottom w:val="none" w:sz="0" w:space="0" w:color="auto"/>
        <w:right w:val="none" w:sz="0" w:space="0" w:color="auto"/>
      </w:divBdr>
      <w:divsChild>
        <w:div w:id="944464627">
          <w:marLeft w:val="0"/>
          <w:marRight w:val="0"/>
          <w:marTop w:val="0"/>
          <w:marBottom w:val="0"/>
          <w:divBdr>
            <w:top w:val="none" w:sz="0" w:space="0" w:color="auto"/>
            <w:left w:val="none" w:sz="0" w:space="0" w:color="auto"/>
            <w:bottom w:val="none" w:sz="0" w:space="0" w:color="auto"/>
            <w:right w:val="none" w:sz="0" w:space="0" w:color="auto"/>
          </w:divBdr>
        </w:div>
        <w:div w:id="557015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07A250-F651-4691-8EF4-8FE4EE6A760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558</TotalTime>
  <Pages>3</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20</cp:revision>
  <dcterms:created xsi:type="dcterms:W3CDTF">2022-12-30T10:19:00Z</dcterms:created>
  <dcterms:modified xsi:type="dcterms:W3CDTF">2023-01-04T06:28:00Z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5b4ccb302a3e22d251a0a30954e2b598f72359b18affa29802599f16f8e298f3</vt:lpwstr>
  </property>
</Properties>
</file>