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88EC6" w14:textId="77777777" w:rsidR="006F2720" w:rsidRDefault="008C0565">
      <w:pPr>
        <w:jc w:val="center"/>
      </w:pPr>
      <w:r>
        <w:rPr>
          <w:b/>
          <w:color w:val="00A7A5"/>
          <w:sz w:val="22"/>
        </w:rPr>
        <w:t>CY TECH   ×   ONE TECH BUSINESS SOLUTIONS</w:t>
      </w:r>
    </w:p>
    <w:p w14:paraId="0EA9FEDA" w14:textId="77777777" w:rsidR="006F2720" w:rsidRDefault="006F2720"/>
    <w:tbl>
      <w:tblPr>
        <w:tblW w:w="0" w:type="auto"/>
        <w:jc w:val="center"/>
        <w:tblLayout w:type="fixed"/>
        <w:tblLook w:val="04A0" w:firstRow="1" w:lastRow="0" w:firstColumn="1" w:lastColumn="0" w:noHBand="0" w:noVBand="1"/>
      </w:tblPr>
      <w:tblGrid>
        <w:gridCol w:w="9354"/>
      </w:tblGrid>
      <w:tr w:rsidR="006F2720" w14:paraId="5EFC8119" w14:textId="77777777">
        <w:trPr>
          <w:jc w:val="center"/>
        </w:trPr>
        <w:tc>
          <w:tcPr>
            <w:tcW w:w="9354" w:type="dxa"/>
            <w:shd w:val="clear" w:color="auto" w:fill="0B1F3A"/>
            <w:tcMar>
              <w:top w:w="600" w:type="dxa"/>
              <w:left w:w="500" w:type="dxa"/>
              <w:bottom w:w="600" w:type="dxa"/>
              <w:right w:w="500" w:type="dxa"/>
            </w:tcMar>
            <w:vAlign w:val="center"/>
          </w:tcPr>
          <w:p w14:paraId="2AA29829" w14:textId="77777777" w:rsidR="006F2720" w:rsidRDefault="008C0565">
            <w:pPr>
              <w:jc w:val="center"/>
            </w:pPr>
            <w:r>
              <w:rPr>
                <w:rFonts w:ascii="Aptos Display" w:hAnsi="Aptos Display"/>
                <w:b/>
                <w:color w:val="30C5FF"/>
                <w:sz w:val="30"/>
              </w:rPr>
              <w:t>RAPPORT DE STAGE</w:t>
            </w:r>
          </w:p>
          <w:p w14:paraId="3AB421C1" w14:textId="77777777" w:rsidR="006F2720" w:rsidRDefault="008C0565">
            <w:pPr>
              <w:jc w:val="center"/>
            </w:pPr>
            <w:r>
              <w:rPr>
                <w:rFonts w:ascii="Aptos Display" w:hAnsi="Aptos Display"/>
                <w:b/>
                <w:color w:val="FFFFFF"/>
                <w:sz w:val="50"/>
              </w:rPr>
              <w:t>Développement d’un système IA agentique</w:t>
            </w:r>
            <w:r>
              <w:rPr>
                <w:rFonts w:ascii="Aptos Display" w:hAnsi="Aptos Display"/>
                <w:b/>
                <w:color w:val="FFFFFF"/>
                <w:sz w:val="50"/>
              </w:rPr>
              <w:br/>
              <w:t>pour la gestion des appels d’offres publics</w:t>
            </w:r>
          </w:p>
          <w:p w14:paraId="2B7FC02E" w14:textId="77777777" w:rsidR="006F2720" w:rsidRDefault="008C0565">
            <w:pPr>
              <w:jc w:val="center"/>
            </w:pPr>
            <w:r>
              <w:rPr>
                <w:b/>
                <w:color w:val="FF9F43"/>
                <w:sz w:val="28"/>
              </w:rPr>
              <w:t>OneTech Tender Agent</w:t>
            </w:r>
          </w:p>
        </w:tc>
      </w:tr>
    </w:tbl>
    <w:p w14:paraId="17F17480" w14:textId="77777777" w:rsidR="006F2720" w:rsidRDefault="006F2720"/>
    <w:tbl>
      <w:tblPr>
        <w:tblW w:w="0" w:type="auto"/>
        <w:jc w:val="center"/>
        <w:tblLook w:val="04A0" w:firstRow="1" w:lastRow="0" w:firstColumn="1" w:lastColumn="0" w:noHBand="0" w:noVBand="1"/>
      </w:tblPr>
      <w:tblGrid>
        <w:gridCol w:w="3175"/>
        <w:gridCol w:w="3175"/>
        <w:gridCol w:w="3175"/>
      </w:tblGrid>
      <w:tr w:rsidR="006F2720" w14:paraId="03F8D83B" w14:textId="77777777">
        <w:trPr>
          <w:jc w:val="center"/>
        </w:trPr>
        <w:tc>
          <w:tcPr>
            <w:tcW w:w="3175" w:type="dxa"/>
            <w:shd w:val="clear" w:color="auto" w:fill="F4F7FB"/>
            <w:tcMar>
              <w:top w:w="170" w:type="dxa"/>
              <w:left w:w="120" w:type="dxa"/>
              <w:bottom w:w="170" w:type="dxa"/>
              <w:right w:w="120" w:type="dxa"/>
            </w:tcMar>
          </w:tcPr>
          <w:p w14:paraId="250F12DE" w14:textId="77777777" w:rsidR="006F2720" w:rsidRDefault="008C0565">
            <w:pPr>
              <w:jc w:val="center"/>
            </w:pPr>
            <w:r>
              <w:rPr>
                <w:b/>
                <w:color w:val="2457A6"/>
                <w:sz w:val="36"/>
              </w:rPr>
              <w:t>100</w:t>
            </w:r>
          </w:p>
          <w:p w14:paraId="4E53833F" w14:textId="77777777" w:rsidR="006F2720" w:rsidRDefault="008C0565">
            <w:pPr>
              <w:jc w:val="center"/>
            </w:pPr>
            <w:r>
              <w:rPr>
                <w:color w:val="53657A"/>
                <w:sz w:val="16"/>
              </w:rPr>
              <w:t>AO centralisées</w:t>
            </w:r>
          </w:p>
        </w:tc>
        <w:tc>
          <w:tcPr>
            <w:tcW w:w="3175" w:type="dxa"/>
            <w:shd w:val="clear" w:color="auto" w:fill="F4F7FB"/>
            <w:tcMar>
              <w:top w:w="170" w:type="dxa"/>
              <w:left w:w="120" w:type="dxa"/>
              <w:bottom w:w="170" w:type="dxa"/>
              <w:right w:w="120" w:type="dxa"/>
            </w:tcMar>
          </w:tcPr>
          <w:p w14:paraId="74DEF55B" w14:textId="77777777" w:rsidR="006F2720" w:rsidRDefault="008C0565">
            <w:pPr>
              <w:jc w:val="center"/>
            </w:pPr>
            <w:r>
              <w:rPr>
                <w:b/>
                <w:color w:val="2457A6"/>
                <w:sz w:val="36"/>
              </w:rPr>
              <w:t>152/152</w:t>
            </w:r>
          </w:p>
          <w:p w14:paraId="28778C5C" w14:textId="77777777" w:rsidR="006F2720" w:rsidRDefault="008C0565">
            <w:pPr>
              <w:jc w:val="center"/>
            </w:pPr>
            <w:r>
              <w:rPr>
                <w:color w:val="53657A"/>
                <w:sz w:val="16"/>
              </w:rPr>
              <w:t>documents traités</w:t>
            </w:r>
          </w:p>
        </w:tc>
        <w:tc>
          <w:tcPr>
            <w:tcW w:w="3175" w:type="dxa"/>
            <w:shd w:val="clear" w:color="auto" w:fill="F4F7FB"/>
            <w:tcMar>
              <w:top w:w="170" w:type="dxa"/>
              <w:left w:w="120" w:type="dxa"/>
              <w:bottom w:w="170" w:type="dxa"/>
              <w:right w:w="120" w:type="dxa"/>
            </w:tcMar>
          </w:tcPr>
          <w:p w14:paraId="0D507945" w14:textId="77777777" w:rsidR="006F2720" w:rsidRDefault="008C0565">
            <w:pPr>
              <w:jc w:val="center"/>
            </w:pPr>
            <w:r>
              <w:rPr>
                <w:b/>
                <w:color w:val="2457A6"/>
                <w:sz w:val="36"/>
              </w:rPr>
              <w:t>67/67</w:t>
            </w:r>
          </w:p>
          <w:p w14:paraId="6349095B" w14:textId="77777777" w:rsidR="006F2720" w:rsidRDefault="008C0565">
            <w:pPr>
              <w:jc w:val="center"/>
            </w:pPr>
            <w:r>
              <w:rPr>
                <w:color w:val="53657A"/>
                <w:sz w:val="16"/>
              </w:rPr>
              <w:t>tests Python</w:t>
            </w:r>
          </w:p>
        </w:tc>
      </w:tr>
    </w:tbl>
    <w:p w14:paraId="7C8BFFAF" w14:textId="77777777" w:rsidR="006F2720" w:rsidRDefault="006F2720"/>
    <w:tbl>
      <w:tblPr>
        <w:tblW w:w="0" w:type="auto"/>
        <w:jc w:val="center"/>
        <w:tblLook w:val="04A0" w:firstRow="1" w:lastRow="0" w:firstColumn="1" w:lastColumn="0" w:noHBand="0" w:noVBand="1"/>
      </w:tblPr>
      <w:tblGrid>
        <w:gridCol w:w="4762"/>
        <w:gridCol w:w="4762"/>
      </w:tblGrid>
      <w:tr w:rsidR="006F2720" w14:paraId="6B6BB94D" w14:textId="77777777">
        <w:trPr>
          <w:jc w:val="center"/>
        </w:trPr>
        <w:tc>
          <w:tcPr>
            <w:tcW w:w="4762" w:type="dxa"/>
            <w:shd w:val="clear" w:color="auto" w:fill="0B1F3A"/>
            <w:tcMar>
              <w:top w:w="95" w:type="dxa"/>
              <w:left w:w="120" w:type="dxa"/>
              <w:bottom w:w="95" w:type="dxa"/>
              <w:right w:w="120" w:type="dxa"/>
            </w:tcMar>
          </w:tcPr>
          <w:p w14:paraId="21DCDBE1" w14:textId="77777777" w:rsidR="006F2720" w:rsidRDefault="008C0565">
            <w:r>
              <w:rPr>
                <w:b/>
                <w:color w:val="FFFFFF"/>
              </w:rPr>
              <w:t>Réalisé par</w:t>
            </w:r>
          </w:p>
        </w:tc>
        <w:tc>
          <w:tcPr>
            <w:tcW w:w="4762" w:type="dxa"/>
            <w:shd w:val="clear" w:color="auto" w:fill="EEF3F8"/>
            <w:tcMar>
              <w:top w:w="95" w:type="dxa"/>
              <w:left w:w="120" w:type="dxa"/>
              <w:bottom w:w="95" w:type="dxa"/>
              <w:right w:w="120" w:type="dxa"/>
            </w:tcMar>
          </w:tcPr>
          <w:p w14:paraId="30EC1198" w14:textId="77777777" w:rsidR="006F2720" w:rsidRDefault="008C0565">
            <w:r>
              <w:t>Khayem Ben Ghorbel</w:t>
            </w:r>
          </w:p>
        </w:tc>
      </w:tr>
      <w:tr w:rsidR="006F2720" w14:paraId="2111119A" w14:textId="77777777">
        <w:trPr>
          <w:jc w:val="center"/>
        </w:trPr>
        <w:tc>
          <w:tcPr>
            <w:tcW w:w="4762" w:type="dxa"/>
            <w:shd w:val="clear" w:color="auto" w:fill="0B1F3A"/>
            <w:tcMar>
              <w:top w:w="95" w:type="dxa"/>
              <w:left w:w="120" w:type="dxa"/>
              <w:bottom w:w="95" w:type="dxa"/>
              <w:right w:w="120" w:type="dxa"/>
            </w:tcMar>
          </w:tcPr>
          <w:p w14:paraId="1EB0AAF2" w14:textId="77777777" w:rsidR="006F2720" w:rsidRDefault="008C0565">
            <w:r>
              <w:rPr>
                <w:b/>
                <w:color w:val="FFFFFF"/>
              </w:rPr>
              <w:t>Établissement</w:t>
            </w:r>
          </w:p>
        </w:tc>
        <w:tc>
          <w:tcPr>
            <w:tcW w:w="4762" w:type="dxa"/>
            <w:shd w:val="clear" w:color="auto" w:fill="EEF3F8"/>
            <w:tcMar>
              <w:top w:w="95" w:type="dxa"/>
              <w:left w:w="120" w:type="dxa"/>
              <w:bottom w:w="95" w:type="dxa"/>
              <w:right w:w="120" w:type="dxa"/>
            </w:tcMar>
          </w:tcPr>
          <w:p w14:paraId="7A9AD602" w14:textId="77777777" w:rsidR="006F2720" w:rsidRDefault="008C0565">
            <w:r>
              <w:t>CY Tech</w:t>
            </w:r>
          </w:p>
        </w:tc>
      </w:tr>
      <w:tr w:rsidR="006F2720" w14:paraId="1BBE444C" w14:textId="77777777">
        <w:trPr>
          <w:jc w:val="center"/>
        </w:trPr>
        <w:tc>
          <w:tcPr>
            <w:tcW w:w="4762" w:type="dxa"/>
            <w:shd w:val="clear" w:color="auto" w:fill="0B1F3A"/>
            <w:tcMar>
              <w:top w:w="95" w:type="dxa"/>
              <w:left w:w="120" w:type="dxa"/>
              <w:bottom w:w="95" w:type="dxa"/>
              <w:right w:w="120" w:type="dxa"/>
            </w:tcMar>
          </w:tcPr>
          <w:p w14:paraId="26DCF2A0" w14:textId="77777777" w:rsidR="006F2720" w:rsidRDefault="008C0565">
            <w:r>
              <w:rPr>
                <w:b/>
                <w:color w:val="FFFFFF"/>
              </w:rPr>
              <w:t>Entreprise d’accueil</w:t>
            </w:r>
          </w:p>
        </w:tc>
        <w:tc>
          <w:tcPr>
            <w:tcW w:w="4762" w:type="dxa"/>
            <w:shd w:val="clear" w:color="auto" w:fill="EEF3F8"/>
            <w:tcMar>
              <w:top w:w="95" w:type="dxa"/>
              <w:left w:w="120" w:type="dxa"/>
              <w:bottom w:w="95" w:type="dxa"/>
              <w:right w:w="120" w:type="dxa"/>
            </w:tcMar>
          </w:tcPr>
          <w:p w14:paraId="0554A804" w14:textId="77777777" w:rsidR="006F2720" w:rsidRDefault="008C0565">
            <w:r>
              <w:t>One Tech Business Solutions</w:t>
            </w:r>
          </w:p>
        </w:tc>
      </w:tr>
      <w:tr w:rsidR="006F2720" w14:paraId="5F3B474F" w14:textId="77777777">
        <w:trPr>
          <w:jc w:val="center"/>
        </w:trPr>
        <w:tc>
          <w:tcPr>
            <w:tcW w:w="4762" w:type="dxa"/>
            <w:shd w:val="clear" w:color="auto" w:fill="0B1F3A"/>
            <w:tcMar>
              <w:top w:w="95" w:type="dxa"/>
              <w:left w:w="120" w:type="dxa"/>
              <w:bottom w:w="95" w:type="dxa"/>
              <w:right w:w="120" w:type="dxa"/>
            </w:tcMar>
          </w:tcPr>
          <w:p w14:paraId="6D4EDCD7" w14:textId="77777777" w:rsidR="006F2720" w:rsidRDefault="008C0565">
            <w:r>
              <w:rPr>
                <w:b/>
                <w:color w:val="FFFFFF"/>
              </w:rPr>
              <w:t>Encadrant entreprise</w:t>
            </w:r>
          </w:p>
        </w:tc>
        <w:tc>
          <w:tcPr>
            <w:tcW w:w="4762" w:type="dxa"/>
            <w:shd w:val="clear" w:color="auto" w:fill="EEF3F8"/>
            <w:tcMar>
              <w:top w:w="95" w:type="dxa"/>
              <w:left w:w="120" w:type="dxa"/>
              <w:bottom w:w="95" w:type="dxa"/>
              <w:right w:w="120" w:type="dxa"/>
            </w:tcMar>
          </w:tcPr>
          <w:p w14:paraId="057B1E05" w14:textId="77777777" w:rsidR="006F2720" w:rsidRDefault="008C0565">
            <w:r>
              <w:t>Makram Ben Hamed</w:t>
            </w:r>
          </w:p>
        </w:tc>
      </w:tr>
      <w:tr w:rsidR="006F2720" w14:paraId="155E6168" w14:textId="77777777">
        <w:trPr>
          <w:jc w:val="center"/>
        </w:trPr>
        <w:tc>
          <w:tcPr>
            <w:tcW w:w="4762" w:type="dxa"/>
            <w:shd w:val="clear" w:color="auto" w:fill="0B1F3A"/>
            <w:tcMar>
              <w:top w:w="95" w:type="dxa"/>
              <w:left w:w="120" w:type="dxa"/>
              <w:bottom w:w="95" w:type="dxa"/>
              <w:right w:w="120" w:type="dxa"/>
            </w:tcMar>
          </w:tcPr>
          <w:p w14:paraId="002B82F6" w14:textId="77777777" w:rsidR="006F2720" w:rsidRDefault="008C0565">
            <w:r>
              <w:rPr>
                <w:b/>
                <w:color w:val="FFFFFF"/>
              </w:rPr>
              <w:t>Période / année universitaire</w:t>
            </w:r>
          </w:p>
        </w:tc>
        <w:tc>
          <w:tcPr>
            <w:tcW w:w="4762" w:type="dxa"/>
            <w:shd w:val="clear" w:color="auto" w:fill="EEF3F8"/>
            <w:tcMar>
              <w:top w:w="95" w:type="dxa"/>
              <w:left w:w="120" w:type="dxa"/>
              <w:bottom w:w="95" w:type="dxa"/>
              <w:right w:w="120" w:type="dxa"/>
            </w:tcMar>
          </w:tcPr>
          <w:p w14:paraId="204BC201" w14:textId="77777777" w:rsidR="006F2720" w:rsidRDefault="008C0565">
            <w:r>
              <w:t>26/06/2026–26/08/2026 · 2025–2026</w:t>
            </w:r>
          </w:p>
        </w:tc>
      </w:tr>
    </w:tbl>
    <w:p w14:paraId="60CB87C1" w14:textId="77777777" w:rsidR="006F2720" w:rsidRDefault="008C0565">
      <w:pPr>
        <w:spacing w:before="360"/>
        <w:jc w:val="center"/>
      </w:pPr>
      <w:r>
        <w:rPr>
          <w:i/>
          <w:color w:val="53657A"/>
          <w:sz w:val="18"/>
        </w:rPr>
        <w:t>Rapport de stage · Année universitaire 2025–2026</w:t>
      </w:r>
    </w:p>
    <w:p w14:paraId="7B23E10F" w14:textId="77777777" w:rsidR="006F2720" w:rsidRDefault="008C0565">
      <w:r>
        <w:br w:type="page"/>
      </w:r>
    </w:p>
    <w:p w14:paraId="2A7DF682" w14:textId="77777777" w:rsidR="006F2720" w:rsidRDefault="008C0565">
      <w:r>
        <w:lastRenderedPageBreak/>
        <w:br w:type="page"/>
      </w:r>
    </w:p>
    <w:p w14:paraId="3D66AF05" w14:textId="77777777" w:rsidR="006F2720" w:rsidRDefault="008C0565">
      <w:pPr>
        <w:pStyle w:val="Titre2"/>
      </w:pPr>
      <w:bookmarkStart w:id="0" w:name="_Toc238621311"/>
      <w:r>
        <w:lastRenderedPageBreak/>
        <w:t>Remerciements</w:t>
      </w:r>
      <w:bookmarkEnd w:id="0"/>
    </w:p>
    <w:p w14:paraId="27552BD5" w14:textId="77777777" w:rsidR="006F2720" w:rsidRDefault="008C0565">
      <w:r>
        <w:t>Je tiens à remercier mon encadrant en entreprise pour son accompagnement, ses retours et la confiance accordée tout au long de ce projet. Ses orientations ont permis de faire évoluer un premier prototype de collecte vers une plateforme complète intégrant persistance, analyse, automatisation et interopérabilité.</w:t>
      </w:r>
    </w:p>
    <w:p w14:paraId="097F5C21" w14:textId="77777777" w:rsidR="006F2720" w:rsidRDefault="008C0565">
      <w:r>
        <w:t>Je remercie également les équipes de One Tech Business Solutions pour le cadre professionnel offert, les échanges métier et les retours ayant contribué à préciser les usages attendus du système.</w:t>
      </w:r>
    </w:p>
    <w:p w14:paraId="75FE17FB" w14:textId="77777777" w:rsidR="006F2720" w:rsidRDefault="008C0565">
      <w:r>
        <w:t>Enfin, j’adresse mes remerciements à mon établissement, à mon encadrant académique ainsi qu’à toutes les personnes ayant contribué à ma formation et au bon déroulement de ce stage.</w:t>
      </w:r>
    </w:p>
    <w:p w14:paraId="2FEAE8A7" w14:textId="77777777" w:rsidR="006F2720" w:rsidRDefault="008C0565">
      <w:r>
        <w:br w:type="page"/>
      </w:r>
    </w:p>
    <w:p w14:paraId="61EC1ADE" w14:textId="77777777" w:rsidR="006F2720" w:rsidRDefault="008C0565">
      <w:pPr>
        <w:pStyle w:val="Titre2"/>
      </w:pPr>
      <w:bookmarkStart w:id="1" w:name="_Toc238621312"/>
      <w:r>
        <w:lastRenderedPageBreak/>
        <w:t>Résumé exécutif</w:t>
      </w:r>
      <w:bookmarkEnd w:id="1"/>
    </w:p>
    <w:p w14:paraId="39CFAC70" w14:textId="77777777" w:rsidR="006F2720" w:rsidRDefault="008C0565">
      <w:r>
        <w:t>Ce stage porte sur le développement d’un système d’intelligence artificielle agentique destiné à assister la gestion des appels d’offres publics. Le besoin initial est de réduire le temps consacré à la veille, au téléchargement des documents, au tri des opportunités et à la préparation d’une première décision Go/No-Go. La source publique retenue pour le prototype est la plateforme HAICOP des marchés publics tunisiens.</w:t>
      </w:r>
    </w:p>
    <w:p w14:paraId="6F170CD7" w14:textId="77777777" w:rsidR="006F2720" w:rsidRDefault="008C0565">
      <w:r>
        <w:t xml:space="preserve">La solution développée, nommée </w:t>
      </w:r>
      <w:r>
        <w:rPr>
          <w:b/>
        </w:rPr>
        <w:t>OneTech Tender Agent</w:t>
      </w:r>
      <w:r>
        <w:t>, repose sur une architecture modulaire. Un collecteur Python interroge les pages et endpoints publics HAICOP, normalise les informations et les enregistre dans PostgreSQL. Les documents liés aux appels d’offres sont téléchargés de manière bornée, contrôlés par empreinte SHA-256, puis traités selon leur format. L’extraction prend en charge PDF, DOCX, anciens DOC, PNG et JPEG ; les documents scannés sont soumis à un OCR Tesseract. OpenClaw utilise ensuite le contexte factuel conservé dans PostgreSQL pour pro</w:t>
      </w:r>
      <w:r>
        <w:t>duire une fiche d’analyse structurée et une décision Go/No-Go traçable. Les faits officiels et le raisonnement généré sont volontairement stockés dans des tables distinctes.</w:t>
      </w:r>
    </w:p>
    <w:p w14:paraId="6254913C" w14:textId="77777777" w:rsidR="006F2720" w:rsidRDefault="008C0565">
      <w:r>
        <w:t>L’automatisation quotidienne est orchestrée par n8n. Elle déclenche un worker authentifié, lequel confie à l’instance OpenClaw de l’entreprise une mission bornée : collecter, traiter, analyser, générer un digest et le diffuser. Les notifications sont envoyées par Gmail et Telegram, avec une preuve de diffusion par destinataire afin d’empêcher les doublons en cas de relance. Un serveur MCP expose également cinq outils contrôlés pour permettre à d’autres clients compatibles d’accéder aux mêmes capacités. Enfi</w:t>
      </w:r>
      <w:r>
        <w:t>n, un petit modèle local Phi-4 Mini a été évalué via Ollama comme second avis expérimental.</w:t>
      </w:r>
    </w:p>
    <w:p w14:paraId="615491D2" w14:textId="77777777" w:rsidR="006F2720" w:rsidRDefault="008C0565">
      <w:r>
        <w:t xml:space="preserve">Le snapshot final validé contient </w:t>
      </w:r>
      <w:r>
        <w:rPr>
          <w:b/>
        </w:rPr>
        <w:t>100 appels d’offres</w:t>
      </w:r>
      <w:r>
        <w:t xml:space="preserve"> et </w:t>
      </w:r>
      <w:r>
        <w:rPr>
          <w:b/>
        </w:rPr>
        <w:t>152 documents</w:t>
      </w:r>
      <w:r>
        <w:t xml:space="preserve">. Les 152 fichiers sont présents, hashés et dotés d’un texte extrait. Aucun doublon d’appel d’offres ou de document n’est détecté. La campagne de validation comprend </w:t>
      </w:r>
      <w:r>
        <w:rPr>
          <w:b/>
        </w:rPr>
        <w:t>67 tests Python</w:t>
      </w:r>
      <w:r>
        <w:t xml:space="preserve"> et </w:t>
      </w:r>
      <w:r>
        <w:rPr>
          <w:b/>
        </w:rPr>
        <w:t>6 scripts SQL</w:t>
      </w:r>
      <w:r>
        <w:t>, tous réussis. Une sauvegarde complète a par ailleurs été restaurée dans une base PostgreSQL isolée puis vérifiée. Le projet fournit ainsi un socle reproductible, auditable et extensible pour la veille et l’aide à la décision, tout en maintenant une validation humaine sur les décisions engageantes.</w:t>
      </w:r>
    </w:p>
    <w:p w14:paraId="046B1C21" w14:textId="77777777" w:rsidR="006F2720" w:rsidRDefault="008C0565">
      <w:r>
        <w:rPr>
          <w:b/>
        </w:rPr>
        <w:t>Mots-clés :</w:t>
      </w:r>
      <w:r>
        <w:t xml:space="preserve"> IA agentique, appels d’offres, HAICOP, OpenClaw, PostgreSQL, Docker, n8n, OCR, MCP, Go/No-Go, automatisation.</w:t>
      </w:r>
    </w:p>
    <w:p w14:paraId="1C22D49D" w14:textId="77777777" w:rsidR="006F2720" w:rsidRDefault="008C0565">
      <w:r>
        <w:br w:type="page"/>
      </w:r>
    </w:p>
    <w:p w14:paraId="7F434E78" w14:textId="77777777" w:rsidR="006F2720" w:rsidRDefault="008C0565">
      <w:pPr>
        <w:pStyle w:val="Titre2"/>
      </w:pPr>
      <w:bookmarkStart w:id="2" w:name="_Toc238621313"/>
      <w:r>
        <w:lastRenderedPageBreak/>
        <w:t>Abstract</w:t>
      </w:r>
      <w:bookmarkEnd w:id="2"/>
    </w:p>
    <w:p w14:paraId="54263DB7" w14:textId="77777777" w:rsidR="006F2720" w:rsidRDefault="008C0565">
      <w:r>
        <w:t>This internship project focuses on the development of an agentic artificial intelligence system supporting public tender management. The objective is to reduce the time spent monitoring opportunities, downloading and reading documents, filtering irrelevant tenders and preparing an initial Go/No-Go assessment.</w:t>
      </w:r>
    </w:p>
    <w:p w14:paraId="5A1A7384" w14:textId="77777777" w:rsidR="006F2720" w:rsidRDefault="008C0565">
      <w:r>
        <w:t xml:space="preserve">The resulting system, </w:t>
      </w:r>
      <w:r>
        <w:rPr>
          <w:b/>
        </w:rPr>
        <w:t>OneTech Tender Agent</w:t>
      </w:r>
      <w:r>
        <w:t>, combines a Python collector, PostgreSQL, document processing, OpenClaw-based analysis, n8n orchestration, email and Telegram delivery, and a bounded MCP server. Public HAICOP data is normalized and persisted with idempotent upserts. Public documents are safely downloaded, hashed and processed through native text extraction, OCR or legacy DOC conversion. Official facts are kept separate from model-generated reasoning, providing traceability and safer re-evaluation.</w:t>
      </w:r>
    </w:p>
    <w:p w14:paraId="43CE6738" w14:textId="77777777" w:rsidR="006F2720" w:rsidRDefault="008C0565">
      <w:r>
        <w:t>The validated snapshot contains 100 tenders and 152 fully processed documents, with no tender or document duplicates. Sixty-seven Python tests and six SQL test scripts passed. The project demonstrates a reproducible and auditable end-to-end workflow while keeping human validation mandatory for business decisions.</w:t>
      </w:r>
    </w:p>
    <w:p w14:paraId="605AA822" w14:textId="77777777" w:rsidR="006F2720" w:rsidRDefault="008C0565">
      <w:r>
        <w:rPr>
          <w:b/>
        </w:rPr>
        <w:t>Keywords:</w:t>
      </w:r>
      <w:r>
        <w:t xml:space="preserve"> agentic AI, public tenders, PostgreSQL, OpenClaw, n8n, OCR, MCP, automation, Go/No-Go.</w:t>
      </w:r>
    </w:p>
    <w:p w14:paraId="10F1038F" w14:textId="77777777" w:rsidR="006F2720" w:rsidRDefault="008C0565">
      <w:r>
        <w:br w:type="page"/>
      </w:r>
    </w:p>
    <w:p w14:paraId="09224B50" w14:textId="77777777" w:rsidR="006F2720" w:rsidRDefault="008C0565">
      <w:pPr>
        <w:pStyle w:val="Titre"/>
      </w:pPr>
      <w:r>
        <w:lastRenderedPageBreak/>
        <w:t>Table des matières</w:t>
      </w:r>
    </w:p>
    <w:p w14:paraId="51178B1C" w14:textId="520F6ED2" w:rsidR="00EB1F93" w:rsidRDefault="008C0565">
      <w:pPr>
        <w:pStyle w:val="TM2"/>
        <w:tabs>
          <w:tab w:val="right" w:leader="dot" w:pos="9515"/>
        </w:tabs>
        <w:rPr>
          <w:noProof/>
        </w:rPr>
      </w:pPr>
      <w:r>
        <w:fldChar w:fldCharType="begin"/>
      </w:r>
      <w:r>
        <w:instrText xml:space="preserve"> TOC \o "1-2" \h \z \u </w:instrText>
      </w:r>
      <w:r>
        <w:fldChar w:fldCharType="separate"/>
      </w:r>
      <w:hyperlink w:anchor="_Toc238621311" w:history="1">
        <w:r w:rsidR="00EB1F93" w:rsidRPr="007B338D">
          <w:rPr>
            <w:rStyle w:val="Lienhypertexte"/>
            <w:noProof/>
          </w:rPr>
          <w:t>Remerciements</w:t>
        </w:r>
        <w:r w:rsidR="00EB1F93">
          <w:rPr>
            <w:noProof/>
            <w:webHidden/>
          </w:rPr>
          <w:tab/>
        </w:r>
        <w:r w:rsidR="00EB1F93">
          <w:rPr>
            <w:noProof/>
            <w:webHidden/>
          </w:rPr>
          <w:fldChar w:fldCharType="begin"/>
        </w:r>
        <w:r w:rsidR="00EB1F93">
          <w:rPr>
            <w:noProof/>
            <w:webHidden/>
          </w:rPr>
          <w:instrText xml:space="preserve"> PAGEREF _Toc238621311 \h </w:instrText>
        </w:r>
        <w:r w:rsidR="00EB1F93">
          <w:rPr>
            <w:noProof/>
            <w:webHidden/>
          </w:rPr>
        </w:r>
        <w:r w:rsidR="00EB1F93">
          <w:rPr>
            <w:noProof/>
            <w:webHidden/>
          </w:rPr>
          <w:fldChar w:fldCharType="separate"/>
        </w:r>
        <w:r w:rsidR="00EB1F93">
          <w:rPr>
            <w:noProof/>
            <w:webHidden/>
          </w:rPr>
          <w:t>3</w:t>
        </w:r>
        <w:r w:rsidR="00EB1F93">
          <w:rPr>
            <w:noProof/>
            <w:webHidden/>
          </w:rPr>
          <w:fldChar w:fldCharType="end"/>
        </w:r>
      </w:hyperlink>
    </w:p>
    <w:p w14:paraId="0F408791" w14:textId="75120FFB" w:rsidR="00EB1F93" w:rsidRDefault="00EB1F93">
      <w:pPr>
        <w:pStyle w:val="TM2"/>
        <w:tabs>
          <w:tab w:val="right" w:leader="dot" w:pos="9515"/>
        </w:tabs>
        <w:rPr>
          <w:noProof/>
        </w:rPr>
      </w:pPr>
      <w:hyperlink w:anchor="_Toc238621312" w:history="1">
        <w:r w:rsidRPr="007B338D">
          <w:rPr>
            <w:rStyle w:val="Lienhypertexte"/>
            <w:noProof/>
          </w:rPr>
          <w:t>Résumé exécutif</w:t>
        </w:r>
        <w:r>
          <w:rPr>
            <w:noProof/>
            <w:webHidden/>
          </w:rPr>
          <w:tab/>
        </w:r>
        <w:r>
          <w:rPr>
            <w:noProof/>
            <w:webHidden/>
          </w:rPr>
          <w:fldChar w:fldCharType="begin"/>
        </w:r>
        <w:r>
          <w:rPr>
            <w:noProof/>
            <w:webHidden/>
          </w:rPr>
          <w:instrText xml:space="preserve"> PAGEREF _Toc238621312 \h </w:instrText>
        </w:r>
        <w:r>
          <w:rPr>
            <w:noProof/>
            <w:webHidden/>
          </w:rPr>
        </w:r>
        <w:r>
          <w:rPr>
            <w:noProof/>
            <w:webHidden/>
          </w:rPr>
          <w:fldChar w:fldCharType="separate"/>
        </w:r>
        <w:r>
          <w:rPr>
            <w:noProof/>
            <w:webHidden/>
          </w:rPr>
          <w:t>4</w:t>
        </w:r>
        <w:r>
          <w:rPr>
            <w:noProof/>
            <w:webHidden/>
          </w:rPr>
          <w:fldChar w:fldCharType="end"/>
        </w:r>
      </w:hyperlink>
    </w:p>
    <w:p w14:paraId="399D89B6" w14:textId="710D77B5" w:rsidR="00EB1F93" w:rsidRDefault="00EB1F93">
      <w:pPr>
        <w:pStyle w:val="TM2"/>
        <w:tabs>
          <w:tab w:val="right" w:leader="dot" w:pos="9515"/>
        </w:tabs>
        <w:rPr>
          <w:noProof/>
        </w:rPr>
      </w:pPr>
      <w:hyperlink w:anchor="_Toc238621313" w:history="1">
        <w:r w:rsidRPr="007B338D">
          <w:rPr>
            <w:rStyle w:val="Lienhypertexte"/>
            <w:noProof/>
          </w:rPr>
          <w:t>Abstract</w:t>
        </w:r>
        <w:r>
          <w:rPr>
            <w:noProof/>
            <w:webHidden/>
          </w:rPr>
          <w:tab/>
        </w:r>
        <w:r>
          <w:rPr>
            <w:noProof/>
            <w:webHidden/>
          </w:rPr>
          <w:fldChar w:fldCharType="begin"/>
        </w:r>
        <w:r>
          <w:rPr>
            <w:noProof/>
            <w:webHidden/>
          </w:rPr>
          <w:instrText xml:space="preserve"> PAGEREF _Toc238621313 \h </w:instrText>
        </w:r>
        <w:r>
          <w:rPr>
            <w:noProof/>
            <w:webHidden/>
          </w:rPr>
        </w:r>
        <w:r>
          <w:rPr>
            <w:noProof/>
            <w:webHidden/>
          </w:rPr>
          <w:fldChar w:fldCharType="separate"/>
        </w:r>
        <w:r>
          <w:rPr>
            <w:noProof/>
            <w:webHidden/>
          </w:rPr>
          <w:t>5</w:t>
        </w:r>
        <w:r>
          <w:rPr>
            <w:noProof/>
            <w:webHidden/>
          </w:rPr>
          <w:fldChar w:fldCharType="end"/>
        </w:r>
      </w:hyperlink>
    </w:p>
    <w:p w14:paraId="6BB8E242" w14:textId="6BC64F92" w:rsidR="00EB1F93" w:rsidRDefault="00EB1F93">
      <w:pPr>
        <w:pStyle w:val="TM1"/>
        <w:tabs>
          <w:tab w:val="right" w:leader="dot" w:pos="9515"/>
        </w:tabs>
        <w:rPr>
          <w:noProof/>
        </w:rPr>
      </w:pPr>
      <w:hyperlink w:anchor="_Toc238621314" w:history="1">
        <w:r w:rsidRPr="007B338D">
          <w:rPr>
            <w:rStyle w:val="Lienhypertexte"/>
            <w:noProof/>
          </w:rPr>
          <w:t>1. Introduction générale</w:t>
        </w:r>
        <w:r>
          <w:rPr>
            <w:noProof/>
            <w:webHidden/>
          </w:rPr>
          <w:tab/>
        </w:r>
        <w:r>
          <w:rPr>
            <w:noProof/>
            <w:webHidden/>
          </w:rPr>
          <w:fldChar w:fldCharType="begin"/>
        </w:r>
        <w:r>
          <w:rPr>
            <w:noProof/>
            <w:webHidden/>
          </w:rPr>
          <w:instrText xml:space="preserve"> PAGEREF _Toc238621314 \h </w:instrText>
        </w:r>
        <w:r>
          <w:rPr>
            <w:noProof/>
            <w:webHidden/>
          </w:rPr>
        </w:r>
        <w:r>
          <w:rPr>
            <w:noProof/>
            <w:webHidden/>
          </w:rPr>
          <w:fldChar w:fldCharType="separate"/>
        </w:r>
        <w:r>
          <w:rPr>
            <w:noProof/>
            <w:webHidden/>
          </w:rPr>
          <w:t>8</w:t>
        </w:r>
        <w:r>
          <w:rPr>
            <w:noProof/>
            <w:webHidden/>
          </w:rPr>
          <w:fldChar w:fldCharType="end"/>
        </w:r>
      </w:hyperlink>
    </w:p>
    <w:p w14:paraId="2ECCE155" w14:textId="1C377FF6" w:rsidR="00EB1F93" w:rsidRDefault="00EB1F93">
      <w:pPr>
        <w:pStyle w:val="TM1"/>
        <w:tabs>
          <w:tab w:val="right" w:leader="dot" w:pos="9515"/>
        </w:tabs>
        <w:rPr>
          <w:noProof/>
        </w:rPr>
      </w:pPr>
      <w:hyperlink w:anchor="_Toc238621315" w:history="1">
        <w:r w:rsidRPr="007B338D">
          <w:rPr>
            <w:rStyle w:val="Lienhypertexte"/>
            <w:noProof/>
          </w:rPr>
          <w:t>2. Présentation du contexte et problématique</w:t>
        </w:r>
        <w:r>
          <w:rPr>
            <w:noProof/>
            <w:webHidden/>
          </w:rPr>
          <w:tab/>
        </w:r>
        <w:r>
          <w:rPr>
            <w:noProof/>
            <w:webHidden/>
          </w:rPr>
          <w:fldChar w:fldCharType="begin"/>
        </w:r>
        <w:r>
          <w:rPr>
            <w:noProof/>
            <w:webHidden/>
          </w:rPr>
          <w:instrText xml:space="preserve"> PAGEREF _Toc238621315 \h </w:instrText>
        </w:r>
        <w:r>
          <w:rPr>
            <w:noProof/>
            <w:webHidden/>
          </w:rPr>
        </w:r>
        <w:r>
          <w:rPr>
            <w:noProof/>
            <w:webHidden/>
          </w:rPr>
          <w:fldChar w:fldCharType="separate"/>
        </w:r>
        <w:r>
          <w:rPr>
            <w:noProof/>
            <w:webHidden/>
          </w:rPr>
          <w:t>9</w:t>
        </w:r>
        <w:r>
          <w:rPr>
            <w:noProof/>
            <w:webHidden/>
          </w:rPr>
          <w:fldChar w:fldCharType="end"/>
        </w:r>
      </w:hyperlink>
    </w:p>
    <w:p w14:paraId="04ED4E54" w14:textId="390F5534" w:rsidR="00EB1F93" w:rsidRDefault="00EB1F93">
      <w:pPr>
        <w:pStyle w:val="TM2"/>
        <w:tabs>
          <w:tab w:val="right" w:leader="dot" w:pos="9515"/>
        </w:tabs>
        <w:rPr>
          <w:noProof/>
        </w:rPr>
      </w:pPr>
      <w:hyperlink w:anchor="_Toc238621316" w:history="1">
        <w:r w:rsidRPr="007B338D">
          <w:rPr>
            <w:rStyle w:val="Lienhypertexte"/>
            <w:noProof/>
          </w:rPr>
          <w:t>2.1 Entreprise d’accueil</w:t>
        </w:r>
        <w:r>
          <w:rPr>
            <w:noProof/>
            <w:webHidden/>
          </w:rPr>
          <w:tab/>
        </w:r>
        <w:r>
          <w:rPr>
            <w:noProof/>
            <w:webHidden/>
          </w:rPr>
          <w:fldChar w:fldCharType="begin"/>
        </w:r>
        <w:r>
          <w:rPr>
            <w:noProof/>
            <w:webHidden/>
          </w:rPr>
          <w:instrText xml:space="preserve"> PAGEREF _Toc238621316 \h </w:instrText>
        </w:r>
        <w:r>
          <w:rPr>
            <w:noProof/>
            <w:webHidden/>
          </w:rPr>
        </w:r>
        <w:r>
          <w:rPr>
            <w:noProof/>
            <w:webHidden/>
          </w:rPr>
          <w:fldChar w:fldCharType="separate"/>
        </w:r>
        <w:r>
          <w:rPr>
            <w:noProof/>
            <w:webHidden/>
          </w:rPr>
          <w:t>9</w:t>
        </w:r>
        <w:r>
          <w:rPr>
            <w:noProof/>
            <w:webHidden/>
          </w:rPr>
          <w:fldChar w:fldCharType="end"/>
        </w:r>
      </w:hyperlink>
    </w:p>
    <w:p w14:paraId="1EE294D4" w14:textId="083631DD" w:rsidR="00EB1F93" w:rsidRDefault="00EB1F93">
      <w:pPr>
        <w:pStyle w:val="TM2"/>
        <w:tabs>
          <w:tab w:val="right" w:leader="dot" w:pos="9515"/>
        </w:tabs>
        <w:rPr>
          <w:noProof/>
        </w:rPr>
      </w:pPr>
      <w:hyperlink w:anchor="_Toc238621317" w:history="1">
        <w:r w:rsidRPr="007B338D">
          <w:rPr>
            <w:rStyle w:val="Lienhypertexte"/>
            <w:noProof/>
          </w:rPr>
          <w:t>2.2 Contexte des appels d’offres publics</w:t>
        </w:r>
        <w:r>
          <w:rPr>
            <w:noProof/>
            <w:webHidden/>
          </w:rPr>
          <w:tab/>
        </w:r>
        <w:r>
          <w:rPr>
            <w:noProof/>
            <w:webHidden/>
          </w:rPr>
          <w:fldChar w:fldCharType="begin"/>
        </w:r>
        <w:r>
          <w:rPr>
            <w:noProof/>
            <w:webHidden/>
          </w:rPr>
          <w:instrText xml:space="preserve"> PAGEREF _Toc238621317 \h </w:instrText>
        </w:r>
        <w:r>
          <w:rPr>
            <w:noProof/>
            <w:webHidden/>
          </w:rPr>
        </w:r>
        <w:r>
          <w:rPr>
            <w:noProof/>
            <w:webHidden/>
          </w:rPr>
          <w:fldChar w:fldCharType="separate"/>
        </w:r>
        <w:r>
          <w:rPr>
            <w:noProof/>
            <w:webHidden/>
          </w:rPr>
          <w:t>9</w:t>
        </w:r>
        <w:r>
          <w:rPr>
            <w:noProof/>
            <w:webHidden/>
          </w:rPr>
          <w:fldChar w:fldCharType="end"/>
        </w:r>
      </w:hyperlink>
    </w:p>
    <w:p w14:paraId="75745836" w14:textId="4D06FF92" w:rsidR="00EB1F93" w:rsidRDefault="00EB1F93">
      <w:pPr>
        <w:pStyle w:val="TM2"/>
        <w:tabs>
          <w:tab w:val="right" w:leader="dot" w:pos="9515"/>
        </w:tabs>
        <w:rPr>
          <w:noProof/>
        </w:rPr>
      </w:pPr>
      <w:hyperlink w:anchor="_Toc238621318" w:history="1">
        <w:r w:rsidRPr="007B338D">
          <w:rPr>
            <w:rStyle w:val="Lienhypertexte"/>
            <w:noProof/>
          </w:rPr>
          <w:t>2.3 Problématique</w:t>
        </w:r>
        <w:r>
          <w:rPr>
            <w:noProof/>
            <w:webHidden/>
          </w:rPr>
          <w:tab/>
        </w:r>
        <w:r>
          <w:rPr>
            <w:noProof/>
            <w:webHidden/>
          </w:rPr>
          <w:fldChar w:fldCharType="begin"/>
        </w:r>
        <w:r>
          <w:rPr>
            <w:noProof/>
            <w:webHidden/>
          </w:rPr>
          <w:instrText xml:space="preserve"> PAGEREF _Toc238621318 \h </w:instrText>
        </w:r>
        <w:r>
          <w:rPr>
            <w:noProof/>
            <w:webHidden/>
          </w:rPr>
        </w:r>
        <w:r>
          <w:rPr>
            <w:noProof/>
            <w:webHidden/>
          </w:rPr>
          <w:fldChar w:fldCharType="separate"/>
        </w:r>
        <w:r>
          <w:rPr>
            <w:noProof/>
            <w:webHidden/>
          </w:rPr>
          <w:t>9</w:t>
        </w:r>
        <w:r>
          <w:rPr>
            <w:noProof/>
            <w:webHidden/>
          </w:rPr>
          <w:fldChar w:fldCharType="end"/>
        </w:r>
      </w:hyperlink>
    </w:p>
    <w:p w14:paraId="0B690F99" w14:textId="03ADB7FA" w:rsidR="00EB1F93" w:rsidRDefault="00EB1F93">
      <w:pPr>
        <w:pStyle w:val="TM2"/>
        <w:tabs>
          <w:tab w:val="right" w:leader="dot" w:pos="9515"/>
        </w:tabs>
        <w:rPr>
          <w:noProof/>
        </w:rPr>
      </w:pPr>
      <w:hyperlink w:anchor="_Toc238621319" w:history="1">
        <w:r w:rsidRPr="007B338D">
          <w:rPr>
            <w:rStyle w:val="Lienhypertexte"/>
            <w:noProof/>
          </w:rPr>
          <w:t>2.4 Objectifs du projet</w:t>
        </w:r>
        <w:r>
          <w:rPr>
            <w:noProof/>
            <w:webHidden/>
          </w:rPr>
          <w:tab/>
        </w:r>
        <w:r>
          <w:rPr>
            <w:noProof/>
            <w:webHidden/>
          </w:rPr>
          <w:fldChar w:fldCharType="begin"/>
        </w:r>
        <w:r>
          <w:rPr>
            <w:noProof/>
            <w:webHidden/>
          </w:rPr>
          <w:instrText xml:space="preserve"> PAGEREF _Toc238621319 \h </w:instrText>
        </w:r>
        <w:r>
          <w:rPr>
            <w:noProof/>
            <w:webHidden/>
          </w:rPr>
        </w:r>
        <w:r>
          <w:rPr>
            <w:noProof/>
            <w:webHidden/>
          </w:rPr>
          <w:fldChar w:fldCharType="separate"/>
        </w:r>
        <w:r>
          <w:rPr>
            <w:noProof/>
            <w:webHidden/>
          </w:rPr>
          <w:t>10</w:t>
        </w:r>
        <w:r>
          <w:rPr>
            <w:noProof/>
            <w:webHidden/>
          </w:rPr>
          <w:fldChar w:fldCharType="end"/>
        </w:r>
      </w:hyperlink>
    </w:p>
    <w:p w14:paraId="58881D59" w14:textId="18CB6047" w:rsidR="00EB1F93" w:rsidRDefault="00EB1F93">
      <w:pPr>
        <w:pStyle w:val="TM2"/>
        <w:tabs>
          <w:tab w:val="right" w:leader="dot" w:pos="9515"/>
        </w:tabs>
        <w:rPr>
          <w:noProof/>
        </w:rPr>
      </w:pPr>
      <w:hyperlink w:anchor="_Toc238621320" w:history="1">
        <w:r w:rsidRPr="007B338D">
          <w:rPr>
            <w:rStyle w:val="Lienhypertexte"/>
            <w:noProof/>
          </w:rPr>
          <w:t>2.5 Livrables réalisés</w:t>
        </w:r>
        <w:r>
          <w:rPr>
            <w:noProof/>
            <w:webHidden/>
          </w:rPr>
          <w:tab/>
        </w:r>
        <w:r>
          <w:rPr>
            <w:noProof/>
            <w:webHidden/>
          </w:rPr>
          <w:fldChar w:fldCharType="begin"/>
        </w:r>
        <w:r>
          <w:rPr>
            <w:noProof/>
            <w:webHidden/>
          </w:rPr>
          <w:instrText xml:space="preserve"> PAGEREF _Toc238621320 \h </w:instrText>
        </w:r>
        <w:r>
          <w:rPr>
            <w:noProof/>
            <w:webHidden/>
          </w:rPr>
        </w:r>
        <w:r>
          <w:rPr>
            <w:noProof/>
            <w:webHidden/>
          </w:rPr>
          <w:fldChar w:fldCharType="separate"/>
        </w:r>
        <w:r>
          <w:rPr>
            <w:noProof/>
            <w:webHidden/>
          </w:rPr>
          <w:t>10</w:t>
        </w:r>
        <w:r>
          <w:rPr>
            <w:noProof/>
            <w:webHidden/>
          </w:rPr>
          <w:fldChar w:fldCharType="end"/>
        </w:r>
      </w:hyperlink>
    </w:p>
    <w:p w14:paraId="78DAC515" w14:textId="2A5FDD55" w:rsidR="00EB1F93" w:rsidRDefault="00EB1F93">
      <w:pPr>
        <w:pStyle w:val="TM1"/>
        <w:tabs>
          <w:tab w:val="right" w:leader="dot" w:pos="9515"/>
        </w:tabs>
        <w:rPr>
          <w:noProof/>
        </w:rPr>
      </w:pPr>
      <w:hyperlink w:anchor="_Toc238621321" w:history="1">
        <w:r w:rsidRPr="007B338D">
          <w:rPr>
            <w:rStyle w:val="Lienhypertexte"/>
            <w:noProof/>
          </w:rPr>
          <w:t>3. État de l’art et choix technologiques</w:t>
        </w:r>
        <w:r>
          <w:rPr>
            <w:noProof/>
            <w:webHidden/>
          </w:rPr>
          <w:tab/>
        </w:r>
        <w:r>
          <w:rPr>
            <w:noProof/>
            <w:webHidden/>
          </w:rPr>
          <w:fldChar w:fldCharType="begin"/>
        </w:r>
        <w:r>
          <w:rPr>
            <w:noProof/>
            <w:webHidden/>
          </w:rPr>
          <w:instrText xml:space="preserve"> PAGEREF _Toc238621321 \h </w:instrText>
        </w:r>
        <w:r>
          <w:rPr>
            <w:noProof/>
            <w:webHidden/>
          </w:rPr>
        </w:r>
        <w:r>
          <w:rPr>
            <w:noProof/>
            <w:webHidden/>
          </w:rPr>
          <w:fldChar w:fldCharType="separate"/>
        </w:r>
        <w:r>
          <w:rPr>
            <w:noProof/>
            <w:webHidden/>
          </w:rPr>
          <w:t>12</w:t>
        </w:r>
        <w:r>
          <w:rPr>
            <w:noProof/>
            <w:webHidden/>
          </w:rPr>
          <w:fldChar w:fldCharType="end"/>
        </w:r>
      </w:hyperlink>
    </w:p>
    <w:p w14:paraId="7BC7AA17" w14:textId="28E1442C" w:rsidR="00EB1F93" w:rsidRDefault="00EB1F93">
      <w:pPr>
        <w:pStyle w:val="TM2"/>
        <w:tabs>
          <w:tab w:val="right" w:leader="dot" w:pos="9515"/>
        </w:tabs>
        <w:rPr>
          <w:noProof/>
        </w:rPr>
      </w:pPr>
      <w:hyperlink w:anchor="_Toc238621322" w:history="1">
        <w:r w:rsidRPr="007B338D">
          <w:rPr>
            <w:rStyle w:val="Lienhypertexte"/>
            <w:noProof/>
          </w:rPr>
          <w:t>3.1 Automatisation classique et approche agentique</w:t>
        </w:r>
        <w:r>
          <w:rPr>
            <w:noProof/>
            <w:webHidden/>
          </w:rPr>
          <w:tab/>
        </w:r>
        <w:r>
          <w:rPr>
            <w:noProof/>
            <w:webHidden/>
          </w:rPr>
          <w:fldChar w:fldCharType="begin"/>
        </w:r>
        <w:r>
          <w:rPr>
            <w:noProof/>
            <w:webHidden/>
          </w:rPr>
          <w:instrText xml:space="preserve"> PAGEREF _Toc238621322 \h </w:instrText>
        </w:r>
        <w:r>
          <w:rPr>
            <w:noProof/>
            <w:webHidden/>
          </w:rPr>
        </w:r>
        <w:r>
          <w:rPr>
            <w:noProof/>
            <w:webHidden/>
          </w:rPr>
          <w:fldChar w:fldCharType="separate"/>
        </w:r>
        <w:r>
          <w:rPr>
            <w:noProof/>
            <w:webHidden/>
          </w:rPr>
          <w:t>12</w:t>
        </w:r>
        <w:r>
          <w:rPr>
            <w:noProof/>
            <w:webHidden/>
          </w:rPr>
          <w:fldChar w:fldCharType="end"/>
        </w:r>
      </w:hyperlink>
    </w:p>
    <w:p w14:paraId="35D5311D" w14:textId="74746B18" w:rsidR="00EB1F93" w:rsidRDefault="00EB1F93">
      <w:pPr>
        <w:pStyle w:val="TM2"/>
        <w:tabs>
          <w:tab w:val="right" w:leader="dot" w:pos="9515"/>
        </w:tabs>
        <w:rPr>
          <w:noProof/>
        </w:rPr>
      </w:pPr>
      <w:hyperlink w:anchor="_Toc238621323" w:history="1">
        <w:r w:rsidRPr="007B338D">
          <w:rPr>
            <w:rStyle w:val="Lienhypertexte"/>
            <w:noProof/>
          </w:rPr>
          <w:t>3.2 OpenClaw</w:t>
        </w:r>
        <w:r>
          <w:rPr>
            <w:noProof/>
            <w:webHidden/>
          </w:rPr>
          <w:tab/>
        </w:r>
        <w:r>
          <w:rPr>
            <w:noProof/>
            <w:webHidden/>
          </w:rPr>
          <w:fldChar w:fldCharType="begin"/>
        </w:r>
        <w:r>
          <w:rPr>
            <w:noProof/>
            <w:webHidden/>
          </w:rPr>
          <w:instrText xml:space="preserve"> PAGEREF _Toc238621323 \h </w:instrText>
        </w:r>
        <w:r>
          <w:rPr>
            <w:noProof/>
            <w:webHidden/>
          </w:rPr>
        </w:r>
        <w:r>
          <w:rPr>
            <w:noProof/>
            <w:webHidden/>
          </w:rPr>
          <w:fldChar w:fldCharType="separate"/>
        </w:r>
        <w:r>
          <w:rPr>
            <w:noProof/>
            <w:webHidden/>
          </w:rPr>
          <w:t>12</w:t>
        </w:r>
        <w:r>
          <w:rPr>
            <w:noProof/>
            <w:webHidden/>
          </w:rPr>
          <w:fldChar w:fldCharType="end"/>
        </w:r>
      </w:hyperlink>
    </w:p>
    <w:p w14:paraId="4EC9E9A5" w14:textId="1C5F9F61" w:rsidR="00EB1F93" w:rsidRDefault="00EB1F93">
      <w:pPr>
        <w:pStyle w:val="TM2"/>
        <w:tabs>
          <w:tab w:val="right" w:leader="dot" w:pos="9515"/>
        </w:tabs>
        <w:rPr>
          <w:noProof/>
        </w:rPr>
      </w:pPr>
      <w:hyperlink w:anchor="_Toc238621324" w:history="1">
        <w:r w:rsidRPr="007B338D">
          <w:rPr>
            <w:rStyle w:val="Lienhypertexte"/>
            <w:noProof/>
          </w:rPr>
          <w:t>3.3 Model Context Protocol</w:t>
        </w:r>
        <w:r>
          <w:rPr>
            <w:noProof/>
            <w:webHidden/>
          </w:rPr>
          <w:tab/>
        </w:r>
        <w:r>
          <w:rPr>
            <w:noProof/>
            <w:webHidden/>
          </w:rPr>
          <w:fldChar w:fldCharType="begin"/>
        </w:r>
        <w:r>
          <w:rPr>
            <w:noProof/>
            <w:webHidden/>
          </w:rPr>
          <w:instrText xml:space="preserve"> PAGEREF _Toc238621324 \h </w:instrText>
        </w:r>
        <w:r>
          <w:rPr>
            <w:noProof/>
            <w:webHidden/>
          </w:rPr>
        </w:r>
        <w:r>
          <w:rPr>
            <w:noProof/>
            <w:webHidden/>
          </w:rPr>
          <w:fldChar w:fldCharType="separate"/>
        </w:r>
        <w:r>
          <w:rPr>
            <w:noProof/>
            <w:webHidden/>
          </w:rPr>
          <w:t>12</w:t>
        </w:r>
        <w:r>
          <w:rPr>
            <w:noProof/>
            <w:webHidden/>
          </w:rPr>
          <w:fldChar w:fldCharType="end"/>
        </w:r>
      </w:hyperlink>
    </w:p>
    <w:p w14:paraId="33153D0D" w14:textId="03235659" w:rsidR="00EB1F93" w:rsidRDefault="00EB1F93">
      <w:pPr>
        <w:pStyle w:val="TM2"/>
        <w:tabs>
          <w:tab w:val="right" w:leader="dot" w:pos="9515"/>
        </w:tabs>
        <w:rPr>
          <w:noProof/>
        </w:rPr>
      </w:pPr>
      <w:hyperlink w:anchor="_Toc238621325" w:history="1">
        <w:r w:rsidRPr="007B338D">
          <w:rPr>
            <w:rStyle w:val="Lienhypertexte"/>
            <w:noProof/>
          </w:rPr>
          <w:t>3.4 PostgreSQL</w:t>
        </w:r>
        <w:r>
          <w:rPr>
            <w:noProof/>
            <w:webHidden/>
          </w:rPr>
          <w:tab/>
        </w:r>
        <w:r>
          <w:rPr>
            <w:noProof/>
            <w:webHidden/>
          </w:rPr>
          <w:fldChar w:fldCharType="begin"/>
        </w:r>
        <w:r>
          <w:rPr>
            <w:noProof/>
            <w:webHidden/>
          </w:rPr>
          <w:instrText xml:space="preserve"> PAGEREF _Toc238621325 \h </w:instrText>
        </w:r>
        <w:r>
          <w:rPr>
            <w:noProof/>
            <w:webHidden/>
          </w:rPr>
        </w:r>
        <w:r>
          <w:rPr>
            <w:noProof/>
            <w:webHidden/>
          </w:rPr>
          <w:fldChar w:fldCharType="separate"/>
        </w:r>
        <w:r>
          <w:rPr>
            <w:noProof/>
            <w:webHidden/>
          </w:rPr>
          <w:t>12</w:t>
        </w:r>
        <w:r>
          <w:rPr>
            <w:noProof/>
            <w:webHidden/>
          </w:rPr>
          <w:fldChar w:fldCharType="end"/>
        </w:r>
      </w:hyperlink>
    </w:p>
    <w:p w14:paraId="50D3FAF5" w14:textId="0AAEE54C" w:rsidR="00EB1F93" w:rsidRDefault="00EB1F93">
      <w:pPr>
        <w:pStyle w:val="TM2"/>
        <w:tabs>
          <w:tab w:val="right" w:leader="dot" w:pos="9515"/>
        </w:tabs>
        <w:rPr>
          <w:noProof/>
        </w:rPr>
      </w:pPr>
      <w:hyperlink w:anchor="_Toc238621326" w:history="1">
        <w:r w:rsidRPr="007B338D">
          <w:rPr>
            <w:rStyle w:val="Lienhypertexte"/>
            <w:noProof/>
          </w:rPr>
          <w:t>3.5 Docker et Docker Compose</w:t>
        </w:r>
        <w:r>
          <w:rPr>
            <w:noProof/>
            <w:webHidden/>
          </w:rPr>
          <w:tab/>
        </w:r>
        <w:r>
          <w:rPr>
            <w:noProof/>
            <w:webHidden/>
          </w:rPr>
          <w:fldChar w:fldCharType="begin"/>
        </w:r>
        <w:r>
          <w:rPr>
            <w:noProof/>
            <w:webHidden/>
          </w:rPr>
          <w:instrText xml:space="preserve"> PAGEREF _Toc238621326 \h </w:instrText>
        </w:r>
        <w:r>
          <w:rPr>
            <w:noProof/>
            <w:webHidden/>
          </w:rPr>
        </w:r>
        <w:r>
          <w:rPr>
            <w:noProof/>
            <w:webHidden/>
          </w:rPr>
          <w:fldChar w:fldCharType="separate"/>
        </w:r>
        <w:r>
          <w:rPr>
            <w:noProof/>
            <w:webHidden/>
          </w:rPr>
          <w:t>13</w:t>
        </w:r>
        <w:r>
          <w:rPr>
            <w:noProof/>
            <w:webHidden/>
          </w:rPr>
          <w:fldChar w:fldCharType="end"/>
        </w:r>
      </w:hyperlink>
    </w:p>
    <w:p w14:paraId="6F4F5DAC" w14:textId="62BD0FC0" w:rsidR="00EB1F93" w:rsidRDefault="00EB1F93">
      <w:pPr>
        <w:pStyle w:val="TM2"/>
        <w:tabs>
          <w:tab w:val="right" w:leader="dot" w:pos="9515"/>
        </w:tabs>
        <w:rPr>
          <w:noProof/>
        </w:rPr>
      </w:pPr>
      <w:hyperlink w:anchor="_Toc238621327" w:history="1">
        <w:r w:rsidRPr="007B338D">
          <w:rPr>
            <w:rStyle w:val="Lienhypertexte"/>
            <w:noProof/>
          </w:rPr>
          <w:t>3.6 n8n</w:t>
        </w:r>
        <w:r>
          <w:rPr>
            <w:noProof/>
            <w:webHidden/>
          </w:rPr>
          <w:tab/>
        </w:r>
        <w:r>
          <w:rPr>
            <w:noProof/>
            <w:webHidden/>
          </w:rPr>
          <w:fldChar w:fldCharType="begin"/>
        </w:r>
        <w:r>
          <w:rPr>
            <w:noProof/>
            <w:webHidden/>
          </w:rPr>
          <w:instrText xml:space="preserve"> PAGEREF _Toc238621327 \h </w:instrText>
        </w:r>
        <w:r>
          <w:rPr>
            <w:noProof/>
            <w:webHidden/>
          </w:rPr>
        </w:r>
        <w:r>
          <w:rPr>
            <w:noProof/>
            <w:webHidden/>
          </w:rPr>
          <w:fldChar w:fldCharType="separate"/>
        </w:r>
        <w:r>
          <w:rPr>
            <w:noProof/>
            <w:webHidden/>
          </w:rPr>
          <w:t>13</w:t>
        </w:r>
        <w:r>
          <w:rPr>
            <w:noProof/>
            <w:webHidden/>
          </w:rPr>
          <w:fldChar w:fldCharType="end"/>
        </w:r>
      </w:hyperlink>
    </w:p>
    <w:p w14:paraId="52C97310" w14:textId="747C6436" w:rsidR="00EB1F93" w:rsidRDefault="00EB1F93">
      <w:pPr>
        <w:pStyle w:val="TM2"/>
        <w:tabs>
          <w:tab w:val="right" w:leader="dot" w:pos="9515"/>
        </w:tabs>
        <w:rPr>
          <w:noProof/>
        </w:rPr>
      </w:pPr>
      <w:hyperlink w:anchor="_Toc238621328" w:history="1">
        <w:r w:rsidRPr="007B338D">
          <w:rPr>
            <w:rStyle w:val="Lienhypertexte"/>
            <w:noProof/>
          </w:rPr>
          <w:t>3.7 OCR et traitement documentaire</w:t>
        </w:r>
        <w:r>
          <w:rPr>
            <w:noProof/>
            <w:webHidden/>
          </w:rPr>
          <w:tab/>
        </w:r>
        <w:r>
          <w:rPr>
            <w:noProof/>
            <w:webHidden/>
          </w:rPr>
          <w:fldChar w:fldCharType="begin"/>
        </w:r>
        <w:r>
          <w:rPr>
            <w:noProof/>
            <w:webHidden/>
          </w:rPr>
          <w:instrText xml:space="preserve"> PAGEREF _Toc238621328 \h </w:instrText>
        </w:r>
        <w:r>
          <w:rPr>
            <w:noProof/>
            <w:webHidden/>
          </w:rPr>
        </w:r>
        <w:r>
          <w:rPr>
            <w:noProof/>
            <w:webHidden/>
          </w:rPr>
          <w:fldChar w:fldCharType="separate"/>
        </w:r>
        <w:r>
          <w:rPr>
            <w:noProof/>
            <w:webHidden/>
          </w:rPr>
          <w:t>13</w:t>
        </w:r>
        <w:r>
          <w:rPr>
            <w:noProof/>
            <w:webHidden/>
          </w:rPr>
          <w:fldChar w:fldCharType="end"/>
        </w:r>
      </w:hyperlink>
    </w:p>
    <w:p w14:paraId="15501617" w14:textId="798D76BE" w:rsidR="00EB1F93" w:rsidRDefault="00EB1F93">
      <w:pPr>
        <w:pStyle w:val="TM2"/>
        <w:tabs>
          <w:tab w:val="right" w:leader="dot" w:pos="9515"/>
        </w:tabs>
        <w:rPr>
          <w:noProof/>
        </w:rPr>
      </w:pPr>
      <w:hyperlink w:anchor="_Toc238621329" w:history="1">
        <w:r w:rsidRPr="007B338D">
          <w:rPr>
            <w:rStyle w:val="Lienhypertexte"/>
            <w:noProof/>
          </w:rPr>
          <w:t>3.8 Modèle local Phi-4 Mini</w:t>
        </w:r>
        <w:r>
          <w:rPr>
            <w:noProof/>
            <w:webHidden/>
          </w:rPr>
          <w:tab/>
        </w:r>
        <w:r>
          <w:rPr>
            <w:noProof/>
            <w:webHidden/>
          </w:rPr>
          <w:fldChar w:fldCharType="begin"/>
        </w:r>
        <w:r>
          <w:rPr>
            <w:noProof/>
            <w:webHidden/>
          </w:rPr>
          <w:instrText xml:space="preserve"> PAGEREF _Toc238621329 \h </w:instrText>
        </w:r>
        <w:r>
          <w:rPr>
            <w:noProof/>
            <w:webHidden/>
          </w:rPr>
        </w:r>
        <w:r>
          <w:rPr>
            <w:noProof/>
            <w:webHidden/>
          </w:rPr>
          <w:fldChar w:fldCharType="separate"/>
        </w:r>
        <w:r>
          <w:rPr>
            <w:noProof/>
            <w:webHidden/>
          </w:rPr>
          <w:t>13</w:t>
        </w:r>
        <w:r>
          <w:rPr>
            <w:noProof/>
            <w:webHidden/>
          </w:rPr>
          <w:fldChar w:fldCharType="end"/>
        </w:r>
      </w:hyperlink>
    </w:p>
    <w:p w14:paraId="3C6C2BB3" w14:textId="08BF9B1A" w:rsidR="00EB1F93" w:rsidRDefault="00EB1F93">
      <w:pPr>
        <w:pStyle w:val="TM1"/>
        <w:tabs>
          <w:tab w:val="right" w:leader="dot" w:pos="9515"/>
        </w:tabs>
        <w:rPr>
          <w:noProof/>
        </w:rPr>
      </w:pPr>
      <w:hyperlink w:anchor="_Toc238621330" w:history="1">
        <w:r w:rsidRPr="007B338D">
          <w:rPr>
            <w:rStyle w:val="Lienhypertexte"/>
            <w:noProof/>
          </w:rPr>
          <w:t>4. Analyse des besoins et spécifications</w:t>
        </w:r>
        <w:r>
          <w:rPr>
            <w:noProof/>
            <w:webHidden/>
          </w:rPr>
          <w:tab/>
        </w:r>
        <w:r>
          <w:rPr>
            <w:noProof/>
            <w:webHidden/>
          </w:rPr>
          <w:fldChar w:fldCharType="begin"/>
        </w:r>
        <w:r>
          <w:rPr>
            <w:noProof/>
            <w:webHidden/>
          </w:rPr>
          <w:instrText xml:space="preserve"> PAGEREF _Toc238621330 \h </w:instrText>
        </w:r>
        <w:r>
          <w:rPr>
            <w:noProof/>
            <w:webHidden/>
          </w:rPr>
        </w:r>
        <w:r>
          <w:rPr>
            <w:noProof/>
            <w:webHidden/>
          </w:rPr>
          <w:fldChar w:fldCharType="separate"/>
        </w:r>
        <w:r>
          <w:rPr>
            <w:noProof/>
            <w:webHidden/>
          </w:rPr>
          <w:t>14</w:t>
        </w:r>
        <w:r>
          <w:rPr>
            <w:noProof/>
            <w:webHidden/>
          </w:rPr>
          <w:fldChar w:fldCharType="end"/>
        </w:r>
      </w:hyperlink>
    </w:p>
    <w:p w14:paraId="1CD54679" w14:textId="61CC21B4" w:rsidR="00EB1F93" w:rsidRDefault="00EB1F93">
      <w:pPr>
        <w:pStyle w:val="TM2"/>
        <w:tabs>
          <w:tab w:val="right" w:leader="dot" w:pos="9515"/>
        </w:tabs>
        <w:rPr>
          <w:noProof/>
        </w:rPr>
      </w:pPr>
      <w:hyperlink w:anchor="_Toc238621331" w:history="1">
        <w:r w:rsidRPr="007B338D">
          <w:rPr>
            <w:rStyle w:val="Lienhypertexte"/>
            <w:noProof/>
          </w:rPr>
          <w:t>4.1 Acteurs</w:t>
        </w:r>
        <w:r>
          <w:rPr>
            <w:noProof/>
            <w:webHidden/>
          </w:rPr>
          <w:tab/>
        </w:r>
        <w:r>
          <w:rPr>
            <w:noProof/>
            <w:webHidden/>
          </w:rPr>
          <w:fldChar w:fldCharType="begin"/>
        </w:r>
        <w:r>
          <w:rPr>
            <w:noProof/>
            <w:webHidden/>
          </w:rPr>
          <w:instrText xml:space="preserve"> PAGEREF _Toc238621331 \h </w:instrText>
        </w:r>
        <w:r>
          <w:rPr>
            <w:noProof/>
            <w:webHidden/>
          </w:rPr>
        </w:r>
        <w:r>
          <w:rPr>
            <w:noProof/>
            <w:webHidden/>
          </w:rPr>
          <w:fldChar w:fldCharType="separate"/>
        </w:r>
        <w:r>
          <w:rPr>
            <w:noProof/>
            <w:webHidden/>
          </w:rPr>
          <w:t>14</w:t>
        </w:r>
        <w:r>
          <w:rPr>
            <w:noProof/>
            <w:webHidden/>
          </w:rPr>
          <w:fldChar w:fldCharType="end"/>
        </w:r>
      </w:hyperlink>
    </w:p>
    <w:p w14:paraId="3CFD5EA2" w14:textId="0136F9F1" w:rsidR="00EB1F93" w:rsidRDefault="00EB1F93">
      <w:pPr>
        <w:pStyle w:val="TM2"/>
        <w:tabs>
          <w:tab w:val="right" w:leader="dot" w:pos="9515"/>
        </w:tabs>
        <w:rPr>
          <w:noProof/>
        </w:rPr>
      </w:pPr>
      <w:hyperlink w:anchor="_Toc238621332" w:history="1">
        <w:r w:rsidRPr="007B338D">
          <w:rPr>
            <w:rStyle w:val="Lienhypertexte"/>
            <w:noProof/>
          </w:rPr>
          <w:t>4.2 Cas d’utilisation principaux</w:t>
        </w:r>
        <w:r>
          <w:rPr>
            <w:noProof/>
            <w:webHidden/>
          </w:rPr>
          <w:tab/>
        </w:r>
        <w:r>
          <w:rPr>
            <w:noProof/>
            <w:webHidden/>
          </w:rPr>
          <w:fldChar w:fldCharType="begin"/>
        </w:r>
        <w:r>
          <w:rPr>
            <w:noProof/>
            <w:webHidden/>
          </w:rPr>
          <w:instrText xml:space="preserve"> PAGEREF _Toc238621332 \h </w:instrText>
        </w:r>
        <w:r>
          <w:rPr>
            <w:noProof/>
            <w:webHidden/>
          </w:rPr>
        </w:r>
        <w:r>
          <w:rPr>
            <w:noProof/>
            <w:webHidden/>
          </w:rPr>
          <w:fldChar w:fldCharType="separate"/>
        </w:r>
        <w:r>
          <w:rPr>
            <w:noProof/>
            <w:webHidden/>
          </w:rPr>
          <w:t>14</w:t>
        </w:r>
        <w:r>
          <w:rPr>
            <w:noProof/>
            <w:webHidden/>
          </w:rPr>
          <w:fldChar w:fldCharType="end"/>
        </w:r>
      </w:hyperlink>
    </w:p>
    <w:p w14:paraId="5F243C0D" w14:textId="0C63C57F" w:rsidR="00EB1F93" w:rsidRDefault="00EB1F93">
      <w:pPr>
        <w:pStyle w:val="TM2"/>
        <w:tabs>
          <w:tab w:val="right" w:leader="dot" w:pos="9515"/>
        </w:tabs>
        <w:rPr>
          <w:noProof/>
        </w:rPr>
      </w:pPr>
      <w:hyperlink w:anchor="_Toc238621333" w:history="1">
        <w:r w:rsidRPr="007B338D">
          <w:rPr>
            <w:rStyle w:val="Lienhypertexte"/>
            <w:noProof/>
          </w:rPr>
          <w:t>4.3 Règles métier de scoring</w:t>
        </w:r>
        <w:r>
          <w:rPr>
            <w:noProof/>
            <w:webHidden/>
          </w:rPr>
          <w:tab/>
        </w:r>
        <w:r>
          <w:rPr>
            <w:noProof/>
            <w:webHidden/>
          </w:rPr>
          <w:fldChar w:fldCharType="begin"/>
        </w:r>
        <w:r>
          <w:rPr>
            <w:noProof/>
            <w:webHidden/>
          </w:rPr>
          <w:instrText xml:space="preserve"> PAGEREF _Toc238621333 \h </w:instrText>
        </w:r>
        <w:r>
          <w:rPr>
            <w:noProof/>
            <w:webHidden/>
          </w:rPr>
        </w:r>
        <w:r>
          <w:rPr>
            <w:noProof/>
            <w:webHidden/>
          </w:rPr>
          <w:fldChar w:fldCharType="separate"/>
        </w:r>
        <w:r>
          <w:rPr>
            <w:noProof/>
            <w:webHidden/>
          </w:rPr>
          <w:t>15</w:t>
        </w:r>
        <w:r>
          <w:rPr>
            <w:noProof/>
            <w:webHidden/>
          </w:rPr>
          <w:fldChar w:fldCharType="end"/>
        </w:r>
      </w:hyperlink>
    </w:p>
    <w:p w14:paraId="0C209857" w14:textId="077D986F" w:rsidR="00EB1F93" w:rsidRDefault="00EB1F93">
      <w:pPr>
        <w:pStyle w:val="TM2"/>
        <w:tabs>
          <w:tab w:val="right" w:leader="dot" w:pos="9515"/>
        </w:tabs>
        <w:rPr>
          <w:noProof/>
        </w:rPr>
      </w:pPr>
      <w:hyperlink w:anchor="_Toc238621334" w:history="1">
        <w:r w:rsidRPr="007B338D">
          <w:rPr>
            <w:rStyle w:val="Lienhypertexte"/>
            <w:noProof/>
          </w:rPr>
          <w:t>4.4 Critères d’acceptation</w:t>
        </w:r>
        <w:r>
          <w:rPr>
            <w:noProof/>
            <w:webHidden/>
          </w:rPr>
          <w:tab/>
        </w:r>
        <w:r>
          <w:rPr>
            <w:noProof/>
            <w:webHidden/>
          </w:rPr>
          <w:fldChar w:fldCharType="begin"/>
        </w:r>
        <w:r>
          <w:rPr>
            <w:noProof/>
            <w:webHidden/>
          </w:rPr>
          <w:instrText xml:space="preserve"> PAGEREF _Toc238621334 \h </w:instrText>
        </w:r>
        <w:r>
          <w:rPr>
            <w:noProof/>
            <w:webHidden/>
          </w:rPr>
        </w:r>
        <w:r>
          <w:rPr>
            <w:noProof/>
            <w:webHidden/>
          </w:rPr>
          <w:fldChar w:fldCharType="separate"/>
        </w:r>
        <w:r>
          <w:rPr>
            <w:noProof/>
            <w:webHidden/>
          </w:rPr>
          <w:t>15</w:t>
        </w:r>
        <w:r>
          <w:rPr>
            <w:noProof/>
            <w:webHidden/>
          </w:rPr>
          <w:fldChar w:fldCharType="end"/>
        </w:r>
      </w:hyperlink>
    </w:p>
    <w:p w14:paraId="5980FE5F" w14:textId="51852BCF" w:rsidR="00EB1F93" w:rsidRDefault="00EB1F93">
      <w:pPr>
        <w:pStyle w:val="TM1"/>
        <w:tabs>
          <w:tab w:val="right" w:leader="dot" w:pos="9515"/>
        </w:tabs>
        <w:rPr>
          <w:noProof/>
        </w:rPr>
      </w:pPr>
      <w:hyperlink w:anchor="_Toc238621335" w:history="1">
        <w:r w:rsidRPr="007B338D">
          <w:rPr>
            <w:rStyle w:val="Lienhypertexte"/>
            <w:noProof/>
          </w:rPr>
          <w:t>5. Conception et architecture</w:t>
        </w:r>
        <w:r>
          <w:rPr>
            <w:noProof/>
            <w:webHidden/>
          </w:rPr>
          <w:tab/>
        </w:r>
        <w:r>
          <w:rPr>
            <w:noProof/>
            <w:webHidden/>
          </w:rPr>
          <w:fldChar w:fldCharType="begin"/>
        </w:r>
        <w:r>
          <w:rPr>
            <w:noProof/>
            <w:webHidden/>
          </w:rPr>
          <w:instrText xml:space="preserve"> PAGEREF _Toc238621335 \h </w:instrText>
        </w:r>
        <w:r>
          <w:rPr>
            <w:noProof/>
            <w:webHidden/>
          </w:rPr>
        </w:r>
        <w:r>
          <w:rPr>
            <w:noProof/>
            <w:webHidden/>
          </w:rPr>
          <w:fldChar w:fldCharType="separate"/>
        </w:r>
        <w:r>
          <w:rPr>
            <w:noProof/>
            <w:webHidden/>
          </w:rPr>
          <w:t>16</w:t>
        </w:r>
        <w:r>
          <w:rPr>
            <w:noProof/>
            <w:webHidden/>
          </w:rPr>
          <w:fldChar w:fldCharType="end"/>
        </w:r>
      </w:hyperlink>
    </w:p>
    <w:p w14:paraId="44AB6844" w14:textId="657A0AE3" w:rsidR="00EB1F93" w:rsidRDefault="00EB1F93">
      <w:pPr>
        <w:pStyle w:val="TM2"/>
        <w:tabs>
          <w:tab w:val="right" w:leader="dot" w:pos="9515"/>
        </w:tabs>
        <w:rPr>
          <w:noProof/>
        </w:rPr>
      </w:pPr>
      <w:hyperlink w:anchor="_Toc238621336" w:history="1">
        <w:r w:rsidRPr="007B338D">
          <w:rPr>
            <w:rStyle w:val="Lienhypertexte"/>
            <w:noProof/>
          </w:rPr>
          <w:t>5.1 Vue d’ensemble</w:t>
        </w:r>
        <w:r>
          <w:rPr>
            <w:noProof/>
            <w:webHidden/>
          </w:rPr>
          <w:tab/>
        </w:r>
        <w:r>
          <w:rPr>
            <w:noProof/>
            <w:webHidden/>
          </w:rPr>
          <w:fldChar w:fldCharType="begin"/>
        </w:r>
        <w:r>
          <w:rPr>
            <w:noProof/>
            <w:webHidden/>
          </w:rPr>
          <w:instrText xml:space="preserve"> PAGEREF _Toc238621336 \h </w:instrText>
        </w:r>
        <w:r>
          <w:rPr>
            <w:noProof/>
            <w:webHidden/>
          </w:rPr>
        </w:r>
        <w:r>
          <w:rPr>
            <w:noProof/>
            <w:webHidden/>
          </w:rPr>
          <w:fldChar w:fldCharType="separate"/>
        </w:r>
        <w:r>
          <w:rPr>
            <w:noProof/>
            <w:webHidden/>
          </w:rPr>
          <w:t>16</w:t>
        </w:r>
        <w:r>
          <w:rPr>
            <w:noProof/>
            <w:webHidden/>
          </w:rPr>
          <w:fldChar w:fldCharType="end"/>
        </w:r>
      </w:hyperlink>
    </w:p>
    <w:p w14:paraId="7ECBC5CD" w14:textId="302F5501" w:rsidR="00EB1F93" w:rsidRDefault="00EB1F93">
      <w:pPr>
        <w:pStyle w:val="TM2"/>
        <w:tabs>
          <w:tab w:val="right" w:leader="dot" w:pos="9515"/>
        </w:tabs>
        <w:rPr>
          <w:noProof/>
        </w:rPr>
      </w:pPr>
      <w:hyperlink w:anchor="_Toc238621337" w:history="1">
        <w:r w:rsidRPr="007B338D">
          <w:rPr>
            <w:rStyle w:val="Lienhypertexte"/>
            <w:noProof/>
          </w:rPr>
          <w:t>5.2 Services Docker</w:t>
        </w:r>
        <w:r>
          <w:rPr>
            <w:noProof/>
            <w:webHidden/>
          </w:rPr>
          <w:tab/>
        </w:r>
        <w:r>
          <w:rPr>
            <w:noProof/>
            <w:webHidden/>
          </w:rPr>
          <w:fldChar w:fldCharType="begin"/>
        </w:r>
        <w:r>
          <w:rPr>
            <w:noProof/>
            <w:webHidden/>
          </w:rPr>
          <w:instrText xml:space="preserve"> PAGEREF _Toc238621337 \h </w:instrText>
        </w:r>
        <w:r>
          <w:rPr>
            <w:noProof/>
            <w:webHidden/>
          </w:rPr>
        </w:r>
        <w:r>
          <w:rPr>
            <w:noProof/>
            <w:webHidden/>
          </w:rPr>
          <w:fldChar w:fldCharType="separate"/>
        </w:r>
        <w:r>
          <w:rPr>
            <w:noProof/>
            <w:webHidden/>
          </w:rPr>
          <w:t>16</w:t>
        </w:r>
        <w:r>
          <w:rPr>
            <w:noProof/>
            <w:webHidden/>
          </w:rPr>
          <w:fldChar w:fldCharType="end"/>
        </w:r>
      </w:hyperlink>
    </w:p>
    <w:p w14:paraId="6A704627" w14:textId="0C73B3B1" w:rsidR="00EB1F93" w:rsidRDefault="00EB1F93">
      <w:pPr>
        <w:pStyle w:val="TM2"/>
        <w:tabs>
          <w:tab w:val="right" w:leader="dot" w:pos="9515"/>
        </w:tabs>
        <w:rPr>
          <w:noProof/>
        </w:rPr>
      </w:pPr>
      <w:hyperlink w:anchor="_Toc238621338" w:history="1">
        <w:r w:rsidRPr="007B338D">
          <w:rPr>
            <w:rStyle w:val="Lienhypertexte"/>
            <w:noProof/>
          </w:rPr>
          <w:t>5.3 Modèle de données</w:t>
        </w:r>
        <w:r>
          <w:rPr>
            <w:noProof/>
            <w:webHidden/>
          </w:rPr>
          <w:tab/>
        </w:r>
        <w:r>
          <w:rPr>
            <w:noProof/>
            <w:webHidden/>
          </w:rPr>
          <w:fldChar w:fldCharType="begin"/>
        </w:r>
        <w:r>
          <w:rPr>
            <w:noProof/>
            <w:webHidden/>
          </w:rPr>
          <w:instrText xml:space="preserve"> PAGEREF _Toc238621338 \h </w:instrText>
        </w:r>
        <w:r>
          <w:rPr>
            <w:noProof/>
            <w:webHidden/>
          </w:rPr>
        </w:r>
        <w:r>
          <w:rPr>
            <w:noProof/>
            <w:webHidden/>
          </w:rPr>
          <w:fldChar w:fldCharType="separate"/>
        </w:r>
        <w:r>
          <w:rPr>
            <w:noProof/>
            <w:webHidden/>
          </w:rPr>
          <w:t>17</w:t>
        </w:r>
        <w:r>
          <w:rPr>
            <w:noProof/>
            <w:webHidden/>
          </w:rPr>
          <w:fldChar w:fldCharType="end"/>
        </w:r>
      </w:hyperlink>
    </w:p>
    <w:p w14:paraId="70402998" w14:textId="0812F8A9" w:rsidR="00EB1F93" w:rsidRDefault="00EB1F93">
      <w:pPr>
        <w:pStyle w:val="TM2"/>
        <w:tabs>
          <w:tab w:val="right" w:leader="dot" w:pos="9515"/>
        </w:tabs>
        <w:rPr>
          <w:noProof/>
        </w:rPr>
      </w:pPr>
      <w:hyperlink w:anchor="_Toc238621339" w:history="1">
        <w:r w:rsidRPr="007B338D">
          <w:rPr>
            <w:rStyle w:val="Lienhypertexte"/>
            <w:noProof/>
          </w:rPr>
          <w:t>5.4 Séquence quotidienne</w:t>
        </w:r>
        <w:r>
          <w:rPr>
            <w:noProof/>
            <w:webHidden/>
          </w:rPr>
          <w:tab/>
        </w:r>
        <w:r>
          <w:rPr>
            <w:noProof/>
            <w:webHidden/>
          </w:rPr>
          <w:fldChar w:fldCharType="begin"/>
        </w:r>
        <w:r>
          <w:rPr>
            <w:noProof/>
            <w:webHidden/>
          </w:rPr>
          <w:instrText xml:space="preserve"> PAGEREF _Toc238621339 \h </w:instrText>
        </w:r>
        <w:r>
          <w:rPr>
            <w:noProof/>
            <w:webHidden/>
          </w:rPr>
        </w:r>
        <w:r>
          <w:rPr>
            <w:noProof/>
            <w:webHidden/>
          </w:rPr>
          <w:fldChar w:fldCharType="separate"/>
        </w:r>
        <w:r>
          <w:rPr>
            <w:noProof/>
            <w:webHidden/>
          </w:rPr>
          <w:t>18</w:t>
        </w:r>
        <w:r>
          <w:rPr>
            <w:noProof/>
            <w:webHidden/>
          </w:rPr>
          <w:fldChar w:fldCharType="end"/>
        </w:r>
      </w:hyperlink>
    </w:p>
    <w:p w14:paraId="6888ADD8" w14:textId="7DE1D70A" w:rsidR="00EB1F93" w:rsidRDefault="00EB1F93">
      <w:pPr>
        <w:pStyle w:val="TM2"/>
        <w:tabs>
          <w:tab w:val="right" w:leader="dot" w:pos="9515"/>
        </w:tabs>
        <w:rPr>
          <w:noProof/>
        </w:rPr>
      </w:pPr>
      <w:hyperlink w:anchor="_Toc238621340" w:history="1">
        <w:r w:rsidRPr="007B338D">
          <w:rPr>
            <w:rStyle w:val="Lienhypertexte"/>
            <w:noProof/>
          </w:rPr>
          <w:t>5.5 Séparation des responsabilités</w:t>
        </w:r>
        <w:r>
          <w:rPr>
            <w:noProof/>
            <w:webHidden/>
          </w:rPr>
          <w:tab/>
        </w:r>
        <w:r>
          <w:rPr>
            <w:noProof/>
            <w:webHidden/>
          </w:rPr>
          <w:fldChar w:fldCharType="begin"/>
        </w:r>
        <w:r>
          <w:rPr>
            <w:noProof/>
            <w:webHidden/>
          </w:rPr>
          <w:instrText xml:space="preserve"> PAGEREF _Toc238621340 \h </w:instrText>
        </w:r>
        <w:r>
          <w:rPr>
            <w:noProof/>
            <w:webHidden/>
          </w:rPr>
        </w:r>
        <w:r>
          <w:rPr>
            <w:noProof/>
            <w:webHidden/>
          </w:rPr>
          <w:fldChar w:fldCharType="separate"/>
        </w:r>
        <w:r>
          <w:rPr>
            <w:noProof/>
            <w:webHidden/>
          </w:rPr>
          <w:t>18</w:t>
        </w:r>
        <w:r>
          <w:rPr>
            <w:noProof/>
            <w:webHidden/>
          </w:rPr>
          <w:fldChar w:fldCharType="end"/>
        </w:r>
      </w:hyperlink>
    </w:p>
    <w:p w14:paraId="5E821A99" w14:textId="132F4048" w:rsidR="00EB1F93" w:rsidRDefault="00EB1F93">
      <w:pPr>
        <w:pStyle w:val="TM1"/>
        <w:tabs>
          <w:tab w:val="right" w:leader="dot" w:pos="9515"/>
        </w:tabs>
        <w:rPr>
          <w:noProof/>
        </w:rPr>
      </w:pPr>
      <w:hyperlink w:anchor="_Toc238621341" w:history="1">
        <w:r w:rsidRPr="007B338D">
          <w:rPr>
            <w:rStyle w:val="Lienhypertexte"/>
            <w:noProof/>
          </w:rPr>
          <w:t>6. Réalisation</w:t>
        </w:r>
        <w:r>
          <w:rPr>
            <w:noProof/>
            <w:webHidden/>
          </w:rPr>
          <w:tab/>
        </w:r>
        <w:r>
          <w:rPr>
            <w:noProof/>
            <w:webHidden/>
          </w:rPr>
          <w:fldChar w:fldCharType="begin"/>
        </w:r>
        <w:r>
          <w:rPr>
            <w:noProof/>
            <w:webHidden/>
          </w:rPr>
          <w:instrText xml:space="preserve"> PAGEREF _Toc238621341 \h </w:instrText>
        </w:r>
        <w:r>
          <w:rPr>
            <w:noProof/>
            <w:webHidden/>
          </w:rPr>
        </w:r>
        <w:r>
          <w:rPr>
            <w:noProof/>
            <w:webHidden/>
          </w:rPr>
          <w:fldChar w:fldCharType="separate"/>
        </w:r>
        <w:r>
          <w:rPr>
            <w:noProof/>
            <w:webHidden/>
          </w:rPr>
          <w:t>19</w:t>
        </w:r>
        <w:r>
          <w:rPr>
            <w:noProof/>
            <w:webHidden/>
          </w:rPr>
          <w:fldChar w:fldCharType="end"/>
        </w:r>
      </w:hyperlink>
    </w:p>
    <w:p w14:paraId="40434556" w14:textId="24C23CED" w:rsidR="00EB1F93" w:rsidRDefault="00EB1F93">
      <w:pPr>
        <w:pStyle w:val="TM2"/>
        <w:tabs>
          <w:tab w:val="right" w:leader="dot" w:pos="9515"/>
        </w:tabs>
        <w:rPr>
          <w:noProof/>
        </w:rPr>
      </w:pPr>
      <w:hyperlink w:anchor="_Toc238621342" w:history="1">
        <w:r w:rsidRPr="007B338D">
          <w:rPr>
            <w:rStyle w:val="Lienhypertexte"/>
            <w:noProof/>
          </w:rPr>
          <w:t>6.1 Organisation du code</w:t>
        </w:r>
        <w:r>
          <w:rPr>
            <w:noProof/>
            <w:webHidden/>
          </w:rPr>
          <w:tab/>
        </w:r>
        <w:r>
          <w:rPr>
            <w:noProof/>
            <w:webHidden/>
          </w:rPr>
          <w:fldChar w:fldCharType="begin"/>
        </w:r>
        <w:r>
          <w:rPr>
            <w:noProof/>
            <w:webHidden/>
          </w:rPr>
          <w:instrText xml:space="preserve"> PAGEREF _Toc238621342 \h </w:instrText>
        </w:r>
        <w:r>
          <w:rPr>
            <w:noProof/>
            <w:webHidden/>
          </w:rPr>
        </w:r>
        <w:r>
          <w:rPr>
            <w:noProof/>
            <w:webHidden/>
          </w:rPr>
          <w:fldChar w:fldCharType="separate"/>
        </w:r>
        <w:r>
          <w:rPr>
            <w:noProof/>
            <w:webHidden/>
          </w:rPr>
          <w:t>19</w:t>
        </w:r>
        <w:r>
          <w:rPr>
            <w:noProof/>
            <w:webHidden/>
          </w:rPr>
          <w:fldChar w:fldCharType="end"/>
        </w:r>
      </w:hyperlink>
    </w:p>
    <w:p w14:paraId="6FC7C157" w14:textId="2DFF2926" w:rsidR="00EB1F93" w:rsidRDefault="00EB1F93">
      <w:pPr>
        <w:pStyle w:val="TM2"/>
        <w:tabs>
          <w:tab w:val="right" w:leader="dot" w:pos="9515"/>
        </w:tabs>
        <w:rPr>
          <w:noProof/>
        </w:rPr>
      </w:pPr>
      <w:hyperlink w:anchor="_Toc238621343" w:history="1">
        <w:r w:rsidRPr="007B338D">
          <w:rPr>
            <w:rStyle w:val="Lienhypertexte"/>
            <w:noProof/>
          </w:rPr>
          <w:t>6.2 Collecteur HAICOP</w:t>
        </w:r>
        <w:r>
          <w:rPr>
            <w:noProof/>
            <w:webHidden/>
          </w:rPr>
          <w:tab/>
        </w:r>
        <w:r>
          <w:rPr>
            <w:noProof/>
            <w:webHidden/>
          </w:rPr>
          <w:fldChar w:fldCharType="begin"/>
        </w:r>
        <w:r>
          <w:rPr>
            <w:noProof/>
            <w:webHidden/>
          </w:rPr>
          <w:instrText xml:space="preserve"> PAGEREF _Toc238621343 \h </w:instrText>
        </w:r>
        <w:r>
          <w:rPr>
            <w:noProof/>
            <w:webHidden/>
          </w:rPr>
        </w:r>
        <w:r>
          <w:rPr>
            <w:noProof/>
            <w:webHidden/>
          </w:rPr>
          <w:fldChar w:fldCharType="separate"/>
        </w:r>
        <w:r>
          <w:rPr>
            <w:noProof/>
            <w:webHidden/>
          </w:rPr>
          <w:t>19</w:t>
        </w:r>
        <w:r>
          <w:rPr>
            <w:noProof/>
            <w:webHidden/>
          </w:rPr>
          <w:fldChar w:fldCharType="end"/>
        </w:r>
      </w:hyperlink>
    </w:p>
    <w:p w14:paraId="5D512349" w14:textId="45237281" w:rsidR="00EB1F93" w:rsidRDefault="00EB1F93">
      <w:pPr>
        <w:pStyle w:val="TM2"/>
        <w:tabs>
          <w:tab w:val="right" w:leader="dot" w:pos="9515"/>
        </w:tabs>
        <w:rPr>
          <w:noProof/>
        </w:rPr>
      </w:pPr>
      <w:hyperlink w:anchor="_Toc238621344" w:history="1">
        <w:r w:rsidRPr="007B338D">
          <w:rPr>
            <w:rStyle w:val="Lienhypertexte"/>
            <w:noProof/>
          </w:rPr>
          <w:t>6.3 UPSERT et transactions PostgreSQL</w:t>
        </w:r>
        <w:r>
          <w:rPr>
            <w:noProof/>
            <w:webHidden/>
          </w:rPr>
          <w:tab/>
        </w:r>
        <w:r>
          <w:rPr>
            <w:noProof/>
            <w:webHidden/>
          </w:rPr>
          <w:fldChar w:fldCharType="begin"/>
        </w:r>
        <w:r>
          <w:rPr>
            <w:noProof/>
            <w:webHidden/>
          </w:rPr>
          <w:instrText xml:space="preserve"> PAGEREF _Toc238621344 \h </w:instrText>
        </w:r>
        <w:r>
          <w:rPr>
            <w:noProof/>
            <w:webHidden/>
          </w:rPr>
        </w:r>
        <w:r>
          <w:rPr>
            <w:noProof/>
            <w:webHidden/>
          </w:rPr>
          <w:fldChar w:fldCharType="separate"/>
        </w:r>
        <w:r>
          <w:rPr>
            <w:noProof/>
            <w:webHidden/>
          </w:rPr>
          <w:t>19</w:t>
        </w:r>
        <w:r>
          <w:rPr>
            <w:noProof/>
            <w:webHidden/>
          </w:rPr>
          <w:fldChar w:fldCharType="end"/>
        </w:r>
      </w:hyperlink>
    </w:p>
    <w:p w14:paraId="0CC38AF4" w14:textId="3EADE2EF" w:rsidR="00EB1F93" w:rsidRDefault="00EB1F93">
      <w:pPr>
        <w:pStyle w:val="TM2"/>
        <w:tabs>
          <w:tab w:val="right" w:leader="dot" w:pos="9515"/>
        </w:tabs>
        <w:rPr>
          <w:noProof/>
        </w:rPr>
      </w:pPr>
      <w:hyperlink w:anchor="_Toc238621345" w:history="1">
        <w:r w:rsidRPr="007B338D">
          <w:rPr>
            <w:rStyle w:val="Lienhypertexte"/>
            <w:noProof/>
          </w:rPr>
          <w:t>6.4 Traitement des documents</w:t>
        </w:r>
        <w:r>
          <w:rPr>
            <w:noProof/>
            <w:webHidden/>
          </w:rPr>
          <w:tab/>
        </w:r>
        <w:r>
          <w:rPr>
            <w:noProof/>
            <w:webHidden/>
          </w:rPr>
          <w:fldChar w:fldCharType="begin"/>
        </w:r>
        <w:r>
          <w:rPr>
            <w:noProof/>
            <w:webHidden/>
          </w:rPr>
          <w:instrText xml:space="preserve"> PAGEREF _Toc238621345 \h </w:instrText>
        </w:r>
        <w:r>
          <w:rPr>
            <w:noProof/>
            <w:webHidden/>
          </w:rPr>
        </w:r>
        <w:r>
          <w:rPr>
            <w:noProof/>
            <w:webHidden/>
          </w:rPr>
          <w:fldChar w:fldCharType="separate"/>
        </w:r>
        <w:r>
          <w:rPr>
            <w:noProof/>
            <w:webHidden/>
          </w:rPr>
          <w:t>20</w:t>
        </w:r>
        <w:r>
          <w:rPr>
            <w:noProof/>
            <w:webHidden/>
          </w:rPr>
          <w:fldChar w:fldCharType="end"/>
        </w:r>
      </w:hyperlink>
    </w:p>
    <w:p w14:paraId="44B6678A" w14:textId="68C40730" w:rsidR="00EB1F93" w:rsidRDefault="00EB1F93">
      <w:pPr>
        <w:pStyle w:val="TM2"/>
        <w:tabs>
          <w:tab w:val="right" w:leader="dot" w:pos="9515"/>
        </w:tabs>
        <w:rPr>
          <w:noProof/>
        </w:rPr>
      </w:pPr>
      <w:hyperlink w:anchor="_Toc238621346" w:history="1">
        <w:r w:rsidRPr="007B338D">
          <w:rPr>
            <w:rStyle w:val="Lienhypertexte"/>
            <w:noProof/>
          </w:rPr>
          <w:t>6.5 Contexte et analyse Go/No-Go</w:t>
        </w:r>
        <w:r>
          <w:rPr>
            <w:noProof/>
            <w:webHidden/>
          </w:rPr>
          <w:tab/>
        </w:r>
        <w:r>
          <w:rPr>
            <w:noProof/>
            <w:webHidden/>
          </w:rPr>
          <w:fldChar w:fldCharType="begin"/>
        </w:r>
        <w:r>
          <w:rPr>
            <w:noProof/>
            <w:webHidden/>
          </w:rPr>
          <w:instrText xml:space="preserve"> PAGEREF _Toc238621346 \h </w:instrText>
        </w:r>
        <w:r>
          <w:rPr>
            <w:noProof/>
            <w:webHidden/>
          </w:rPr>
        </w:r>
        <w:r>
          <w:rPr>
            <w:noProof/>
            <w:webHidden/>
          </w:rPr>
          <w:fldChar w:fldCharType="separate"/>
        </w:r>
        <w:r>
          <w:rPr>
            <w:noProof/>
            <w:webHidden/>
          </w:rPr>
          <w:t>20</w:t>
        </w:r>
        <w:r>
          <w:rPr>
            <w:noProof/>
            <w:webHidden/>
          </w:rPr>
          <w:fldChar w:fldCharType="end"/>
        </w:r>
      </w:hyperlink>
    </w:p>
    <w:p w14:paraId="24AEFC1D" w14:textId="219416C2" w:rsidR="00EB1F93" w:rsidRDefault="00EB1F93">
      <w:pPr>
        <w:pStyle w:val="TM2"/>
        <w:tabs>
          <w:tab w:val="right" w:leader="dot" w:pos="9515"/>
        </w:tabs>
        <w:rPr>
          <w:noProof/>
        </w:rPr>
      </w:pPr>
      <w:hyperlink w:anchor="_Toc238621347" w:history="1">
        <w:r w:rsidRPr="007B338D">
          <w:rPr>
            <w:rStyle w:val="Lienhypertexte"/>
            <w:noProof/>
          </w:rPr>
          <w:t>6.6 Automatisation n8n et worker</w:t>
        </w:r>
        <w:r>
          <w:rPr>
            <w:noProof/>
            <w:webHidden/>
          </w:rPr>
          <w:tab/>
        </w:r>
        <w:r>
          <w:rPr>
            <w:noProof/>
            <w:webHidden/>
          </w:rPr>
          <w:fldChar w:fldCharType="begin"/>
        </w:r>
        <w:r>
          <w:rPr>
            <w:noProof/>
            <w:webHidden/>
          </w:rPr>
          <w:instrText xml:space="preserve"> PAGEREF _Toc238621347 \h </w:instrText>
        </w:r>
        <w:r>
          <w:rPr>
            <w:noProof/>
            <w:webHidden/>
          </w:rPr>
        </w:r>
        <w:r>
          <w:rPr>
            <w:noProof/>
            <w:webHidden/>
          </w:rPr>
          <w:fldChar w:fldCharType="separate"/>
        </w:r>
        <w:r>
          <w:rPr>
            <w:noProof/>
            <w:webHidden/>
          </w:rPr>
          <w:t>21</w:t>
        </w:r>
        <w:r>
          <w:rPr>
            <w:noProof/>
            <w:webHidden/>
          </w:rPr>
          <w:fldChar w:fldCharType="end"/>
        </w:r>
      </w:hyperlink>
    </w:p>
    <w:p w14:paraId="680ABC59" w14:textId="48EE3000" w:rsidR="00EB1F93" w:rsidRDefault="00EB1F93">
      <w:pPr>
        <w:pStyle w:val="TM2"/>
        <w:tabs>
          <w:tab w:val="right" w:leader="dot" w:pos="9515"/>
        </w:tabs>
        <w:rPr>
          <w:noProof/>
        </w:rPr>
      </w:pPr>
      <w:hyperlink w:anchor="_Toc238621348" w:history="1">
        <w:r w:rsidRPr="007B338D">
          <w:rPr>
            <w:rStyle w:val="Lienhypertexte"/>
            <w:noProof/>
          </w:rPr>
          <w:t>6.7 Gmail, Mailpit et multi-destinataires</w:t>
        </w:r>
        <w:r>
          <w:rPr>
            <w:noProof/>
            <w:webHidden/>
          </w:rPr>
          <w:tab/>
        </w:r>
        <w:r>
          <w:rPr>
            <w:noProof/>
            <w:webHidden/>
          </w:rPr>
          <w:fldChar w:fldCharType="begin"/>
        </w:r>
        <w:r>
          <w:rPr>
            <w:noProof/>
            <w:webHidden/>
          </w:rPr>
          <w:instrText xml:space="preserve"> PAGEREF _Toc238621348 \h </w:instrText>
        </w:r>
        <w:r>
          <w:rPr>
            <w:noProof/>
            <w:webHidden/>
          </w:rPr>
        </w:r>
        <w:r>
          <w:rPr>
            <w:noProof/>
            <w:webHidden/>
          </w:rPr>
          <w:fldChar w:fldCharType="separate"/>
        </w:r>
        <w:r>
          <w:rPr>
            <w:noProof/>
            <w:webHidden/>
          </w:rPr>
          <w:t>21</w:t>
        </w:r>
        <w:r>
          <w:rPr>
            <w:noProof/>
            <w:webHidden/>
          </w:rPr>
          <w:fldChar w:fldCharType="end"/>
        </w:r>
      </w:hyperlink>
    </w:p>
    <w:p w14:paraId="7EE89E09" w14:textId="44F73DF7" w:rsidR="00EB1F93" w:rsidRDefault="00EB1F93">
      <w:pPr>
        <w:pStyle w:val="TM2"/>
        <w:tabs>
          <w:tab w:val="right" w:leader="dot" w:pos="9515"/>
        </w:tabs>
        <w:rPr>
          <w:noProof/>
        </w:rPr>
      </w:pPr>
      <w:hyperlink w:anchor="_Toc238621349" w:history="1">
        <w:r w:rsidRPr="007B338D">
          <w:rPr>
            <w:rStyle w:val="Lienhypertexte"/>
            <w:noProof/>
          </w:rPr>
          <w:t>6.8 Telegram</w:t>
        </w:r>
        <w:r>
          <w:rPr>
            <w:noProof/>
            <w:webHidden/>
          </w:rPr>
          <w:tab/>
        </w:r>
        <w:r>
          <w:rPr>
            <w:noProof/>
            <w:webHidden/>
          </w:rPr>
          <w:fldChar w:fldCharType="begin"/>
        </w:r>
        <w:r>
          <w:rPr>
            <w:noProof/>
            <w:webHidden/>
          </w:rPr>
          <w:instrText xml:space="preserve"> PAGEREF _Toc238621349 \h </w:instrText>
        </w:r>
        <w:r>
          <w:rPr>
            <w:noProof/>
            <w:webHidden/>
          </w:rPr>
        </w:r>
        <w:r>
          <w:rPr>
            <w:noProof/>
            <w:webHidden/>
          </w:rPr>
          <w:fldChar w:fldCharType="separate"/>
        </w:r>
        <w:r>
          <w:rPr>
            <w:noProof/>
            <w:webHidden/>
          </w:rPr>
          <w:t>21</w:t>
        </w:r>
        <w:r>
          <w:rPr>
            <w:noProof/>
            <w:webHidden/>
          </w:rPr>
          <w:fldChar w:fldCharType="end"/>
        </w:r>
      </w:hyperlink>
    </w:p>
    <w:p w14:paraId="3D03BB34" w14:textId="14585F29" w:rsidR="00EB1F93" w:rsidRDefault="00EB1F93">
      <w:pPr>
        <w:pStyle w:val="TM2"/>
        <w:tabs>
          <w:tab w:val="right" w:leader="dot" w:pos="9515"/>
        </w:tabs>
        <w:rPr>
          <w:noProof/>
        </w:rPr>
      </w:pPr>
      <w:hyperlink w:anchor="_Toc238621350" w:history="1">
        <w:r w:rsidRPr="007B338D">
          <w:rPr>
            <w:rStyle w:val="Lienhypertexte"/>
            <w:noProof/>
          </w:rPr>
          <w:t>6.9 Serveur MCP</w:t>
        </w:r>
        <w:r>
          <w:rPr>
            <w:noProof/>
            <w:webHidden/>
          </w:rPr>
          <w:tab/>
        </w:r>
        <w:r>
          <w:rPr>
            <w:noProof/>
            <w:webHidden/>
          </w:rPr>
          <w:fldChar w:fldCharType="begin"/>
        </w:r>
        <w:r>
          <w:rPr>
            <w:noProof/>
            <w:webHidden/>
          </w:rPr>
          <w:instrText xml:space="preserve"> PAGEREF _Toc238621350 \h </w:instrText>
        </w:r>
        <w:r>
          <w:rPr>
            <w:noProof/>
            <w:webHidden/>
          </w:rPr>
        </w:r>
        <w:r>
          <w:rPr>
            <w:noProof/>
            <w:webHidden/>
          </w:rPr>
          <w:fldChar w:fldCharType="separate"/>
        </w:r>
        <w:r>
          <w:rPr>
            <w:noProof/>
            <w:webHidden/>
          </w:rPr>
          <w:t>21</w:t>
        </w:r>
        <w:r>
          <w:rPr>
            <w:noProof/>
            <w:webHidden/>
          </w:rPr>
          <w:fldChar w:fldCharType="end"/>
        </w:r>
      </w:hyperlink>
    </w:p>
    <w:p w14:paraId="53317E26" w14:textId="598E2EE2" w:rsidR="00EB1F93" w:rsidRDefault="00EB1F93">
      <w:pPr>
        <w:pStyle w:val="TM2"/>
        <w:tabs>
          <w:tab w:val="right" w:leader="dot" w:pos="9515"/>
        </w:tabs>
        <w:rPr>
          <w:noProof/>
        </w:rPr>
      </w:pPr>
      <w:hyperlink w:anchor="_Toc238621351" w:history="1">
        <w:r w:rsidRPr="007B338D">
          <w:rPr>
            <w:rStyle w:val="Lienhypertexte"/>
            <w:noProof/>
          </w:rPr>
          <w:t>6.10 Exploitation, sauvegarde et contrôle</w:t>
        </w:r>
        <w:r>
          <w:rPr>
            <w:noProof/>
            <w:webHidden/>
          </w:rPr>
          <w:tab/>
        </w:r>
        <w:r>
          <w:rPr>
            <w:noProof/>
            <w:webHidden/>
          </w:rPr>
          <w:fldChar w:fldCharType="begin"/>
        </w:r>
        <w:r>
          <w:rPr>
            <w:noProof/>
            <w:webHidden/>
          </w:rPr>
          <w:instrText xml:space="preserve"> PAGEREF _Toc238621351 \h </w:instrText>
        </w:r>
        <w:r>
          <w:rPr>
            <w:noProof/>
            <w:webHidden/>
          </w:rPr>
        </w:r>
        <w:r>
          <w:rPr>
            <w:noProof/>
            <w:webHidden/>
          </w:rPr>
          <w:fldChar w:fldCharType="separate"/>
        </w:r>
        <w:r>
          <w:rPr>
            <w:noProof/>
            <w:webHidden/>
          </w:rPr>
          <w:t>22</w:t>
        </w:r>
        <w:r>
          <w:rPr>
            <w:noProof/>
            <w:webHidden/>
          </w:rPr>
          <w:fldChar w:fldCharType="end"/>
        </w:r>
      </w:hyperlink>
    </w:p>
    <w:p w14:paraId="2CC163DA" w14:textId="07F9650D" w:rsidR="00EB1F93" w:rsidRDefault="00EB1F93">
      <w:pPr>
        <w:pStyle w:val="TM1"/>
        <w:tabs>
          <w:tab w:val="right" w:leader="dot" w:pos="9515"/>
        </w:tabs>
        <w:rPr>
          <w:noProof/>
        </w:rPr>
      </w:pPr>
      <w:hyperlink w:anchor="_Toc238621352" w:history="1">
        <w:r w:rsidRPr="007B338D">
          <w:rPr>
            <w:rStyle w:val="Lienhypertexte"/>
            <w:noProof/>
          </w:rPr>
          <w:t>7. Validation, tests et résultats</w:t>
        </w:r>
        <w:r>
          <w:rPr>
            <w:noProof/>
            <w:webHidden/>
          </w:rPr>
          <w:tab/>
        </w:r>
        <w:r>
          <w:rPr>
            <w:noProof/>
            <w:webHidden/>
          </w:rPr>
          <w:fldChar w:fldCharType="begin"/>
        </w:r>
        <w:r>
          <w:rPr>
            <w:noProof/>
            <w:webHidden/>
          </w:rPr>
          <w:instrText xml:space="preserve"> PAGEREF _Toc238621352 \h </w:instrText>
        </w:r>
        <w:r>
          <w:rPr>
            <w:noProof/>
            <w:webHidden/>
          </w:rPr>
        </w:r>
        <w:r>
          <w:rPr>
            <w:noProof/>
            <w:webHidden/>
          </w:rPr>
          <w:fldChar w:fldCharType="separate"/>
        </w:r>
        <w:r>
          <w:rPr>
            <w:noProof/>
            <w:webHidden/>
          </w:rPr>
          <w:t>23</w:t>
        </w:r>
        <w:r>
          <w:rPr>
            <w:noProof/>
            <w:webHidden/>
          </w:rPr>
          <w:fldChar w:fldCharType="end"/>
        </w:r>
      </w:hyperlink>
    </w:p>
    <w:p w14:paraId="12207931" w14:textId="5818E075" w:rsidR="00EB1F93" w:rsidRDefault="00EB1F93">
      <w:pPr>
        <w:pStyle w:val="TM2"/>
        <w:tabs>
          <w:tab w:val="right" w:leader="dot" w:pos="9515"/>
        </w:tabs>
        <w:rPr>
          <w:noProof/>
        </w:rPr>
      </w:pPr>
      <w:hyperlink w:anchor="_Toc238621353" w:history="1">
        <w:r w:rsidRPr="007B338D">
          <w:rPr>
            <w:rStyle w:val="Lienhypertexte"/>
            <w:noProof/>
          </w:rPr>
          <w:t>7.1 Stratégie de test</w:t>
        </w:r>
        <w:r>
          <w:rPr>
            <w:noProof/>
            <w:webHidden/>
          </w:rPr>
          <w:tab/>
        </w:r>
        <w:r>
          <w:rPr>
            <w:noProof/>
            <w:webHidden/>
          </w:rPr>
          <w:fldChar w:fldCharType="begin"/>
        </w:r>
        <w:r>
          <w:rPr>
            <w:noProof/>
            <w:webHidden/>
          </w:rPr>
          <w:instrText xml:space="preserve"> PAGEREF _Toc238621353 \h </w:instrText>
        </w:r>
        <w:r>
          <w:rPr>
            <w:noProof/>
            <w:webHidden/>
          </w:rPr>
        </w:r>
        <w:r>
          <w:rPr>
            <w:noProof/>
            <w:webHidden/>
          </w:rPr>
          <w:fldChar w:fldCharType="separate"/>
        </w:r>
        <w:r>
          <w:rPr>
            <w:noProof/>
            <w:webHidden/>
          </w:rPr>
          <w:t>23</w:t>
        </w:r>
        <w:r>
          <w:rPr>
            <w:noProof/>
            <w:webHidden/>
          </w:rPr>
          <w:fldChar w:fldCharType="end"/>
        </w:r>
      </w:hyperlink>
    </w:p>
    <w:p w14:paraId="02D5FBDC" w14:textId="2468CFAC" w:rsidR="00EB1F93" w:rsidRDefault="00EB1F93">
      <w:pPr>
        <w:pStyle w:val="TM2"/>
        <w:tabs>
          <w:tab w:val="right" w:leader="dot" w:pos="9515"/>
        </w:tabs>
        <w:rPr>
          <w:noProof/>
        </w:rPr>
      </w:pPr>
      <w:hyperlink w:anchor="_Toc238621354" w:history="1">
        <w:r w:rsidRPr="007B338D">
          <w:rPr>
            <w:rStyle w:val="Lienhypertexte"/>
            <w:noProof/>
          </w:rPr>
          <w:t>7.2 Résultats quantitatifs</w:t>
        </w:r>
        <w:r>
          <w:rPr>
            <w:noProof/>
            <w:webHidden/>
          </w:rPr>
          <w:tab/>
        </w:r>
        <w:r>
          <w:rPr>
            <w:noProof/>
            <w:webHidden/>
          </w:rPr>
          <w:fldChar w:fldCharType="begin"/>
        </w:r>
        <w:r>
          <w:rPr>
            <w:noProof/>
            <w:webHidden/>
          </w:rPr>
          <w:instrText xml:space="preserve"> PAGEREF _Toc238621354 \h </w:instrText>
        </w:r>
        <w:r>
          <w:rPr>
            <w:noProof/>
            <w:webHidden/>
          </w:rPr>
        </w:r>
        <w:r>
          <w:rPr>
            <w:noProof/>
            <w:webHidden/>
          </w:rPr>
          <w:fldChar w:fldCharType="separate"/>
        </w:r>
        <w:r>
          <w:rPr>
            <w:noProof/>
            <w:webHidden/>
          </w:rPr>
          <w:t>23</w:t>
        </w:r>
        <w:r>
          <w:rPr>
            <w:noProof/>
            <w:webHidden/>
          </w:rPr>
          <w:fldChar w:fldCharType="end"/>
        </w:r>
      </w:hyperlink>
    </w:p>
    <w:p w14:paraId="662BDD18" w14:textId="18EB4C43" w:rsidR="00EB1F93" w:rsidRDefault="00EB1F93">
      <w:pPr>
        <w:pStyle w:val="TM2"/>
        <w:tabs>
          <w:tab w:val="right" w:leader="dot" w:pos="9515"/>
        </w:tabs>
        <w:rPr>
          <w:noProof/>
        </w:rPr>
      </w:pPr>
      <w:hyperlink w:anchor="_Toc238621355" w:history="1">
        <w:r w:rsidRPr="007B338D">
          <w:rPr>
            <w:rStyle w:val="Lienhypertexte"/>
            <w:noProof/>
          </w:rPr>
          <w:t>7.3 Validation de l’idempotence</w:t>
        </w:r>
        <w:r>
          <w:rPr>
            <w:noProof/>
            <w:webHidden/>
          </w:rPr>
          <w:tab/>
        </w:r>
        <w:r>
          <w:rPr>
            <w:noProof/>
            <w:webHidden/>
          </w:rPr>
          <w:fldChar w:fldCharType="begin"/>
        </w:r>
        <w:r>
          <w:rPr>
            <w:noProof/>
            <w:webHidden/>
          </w:rPr>
          <w:instrText xml:space="preserve"> PAGEREF _Toc238621355 \h </w:instrText>
        </w:r>
        <w:r>
          <w:rPr>
            <w:noProof/>
            <w:webHidden/>
          </w:rPr>
        </w:r>
        <w:r>
          <w:rPr>
            <w:noProof/>
            <w:webHidden/>
          </w:rPr>
          <w:fldChar w:fldCharType="separate"/>
        </w:r>
        <w:r>
          <w:rPr>
            <w:noProof/>
            <w:webHidden/>
          </w:rPr>
          <w:t>24</w:t>
        </w:r>
        <w:r>
          <w:rPr>
            <w:noProof/>
            <w:webHidden/>
          </w:rPr>
          <w:fldChar w:fldCharType="end"/>
        </w:r>
      </w:hyperlink>
    </w:p>
    <w:p w14:paraId="3BCDC813" w14:textId="50C45CAA" w:rsidR="00EB1F93" w:rsidRDefault="00EB1F93">
      <w:pPr>
        <w:pStyle w:val="TM2"/>
        <w:tabs>
          <w:tab w:val="right" w:leader="dot" w:pos="9515"/>
        </w:tabs>
        <w:rPr>
          <w:noProof/>
        </w:rPr>
      </w:pPr>
      <w:hyperlink w:anchor="_Toc238621356" w:history="1">
        <w:r w:rsidRPr="007B338D">
          <w:rPr>
            <w:rStyle w:val="Lienhypertexte"/>
            <w:noProof/>
          </w:rPr>
          <w:t>7.4 Cas d’analyse réels</w:t>
        </w:r>
        <w:r>
          <w:rPr>
            <w:noProof/>
            <w:webHidden/>
          </w:rPr>
          <w:tab/>
        </w:r>
        <w:r>
          <w:rPr>
            <w:noProof/>
            <w:webHidden/>
          </w:rPr>
          <w:fldChar w:fldCharType="begin"/>
        </w:r>
        <w:r>
          <w:rPr>
            <w:noProof/>
            <w:webHidden/>
          </w:rPr>
          <w:instrText xml:space="preserve"> PAGEREF _Toc238621356 \h </w:instrText>
        </w:r>
        <w:r>
          <w:rPr>
            <w:noProof/>
            <w:webHidden/>
          </w:rPr>
        </w:r>
        <w:r>
          <w:rPr>
            <w:noProof/>
            <w:webHidden/>
          </w:rPr>
          <w:fldChar w:fldCharType="separate"/>
        </w:r>
        <w:r>
          <w:rPr>
            <w:noProof/>
            <w:webHidden/>
          </w:rPr>
          <w:t>24</w:t>
        </w:r>
        <w:r>
          <w:rPr>
            <w:noProof/>
            <w:webHidden/>
          </w:rPr>
          <w:fldChar w:fldCharType="end"/>
        </w:r>
      </w:hyperlink>
    </w:p>
    <w:p w14:paraId="60815006" w14:textId="2D3DF07B" w:rsidR="00EB1F93" w:rsidRDefault="00EB1F93">
      <w:pPr>
        <w:pStyle w:val="TM2"/>
        <w:tabs>
          <w:tab w:val="right" w:leader="dot" w:pos="9515"/>
        </w:tabs>
        <w:rPr>
          <w:noProof/>
        </w:rPr>
      </w:pPr>
      <w:hyperlink w:anchor="_Toc238621357" w:history="1">
        <w:r w:rsidRPr="007B338D">
          <w:rPr>
            <w:rStyle w:val="Lienhypertexte"/>
            <w:noProof/>
          </w:rPr>
          <w:t>7.5 Correction d’un faux positif</w:t>
        </w:r>
        <w:r>
          <w:rPr>
            <w:noProof/>
            <w:webHidden/>
          </w:rPr>
          <w:tab/>
        </w:r>
        <w:r>
          <w:rPr>
            <w:noProof/>
            <w:webHidden/>
          </w:rPr>
          <w:fldChar w:fldCharType="begin"/>
        </w:r>
        <w:r>
          <w:rPr>
            <w:noProof/>
            <w:webHidden/>
          </w:rPr>
          <w:instrText xml:space="preserve"> PAGEREF _Toc238621357 \h </w:instrText>
        </w:r>
        <w:r>
          <w:rPr>
            <w:noProof/>
            <w:webHidden/>
          </w:rPr>
        </w:r>
        <w:r>
          <w:rPr>
            <w:noProof/>
            <w:webHidden/>
          </w:rPr>
          <w:fldChar w:fldCharType="separate"/>
        </w:r>
        <w:r>
          <w:rPr>
            <w:noProof/>
            <w:webHidden/>
          </w:rPr>
          <w:t>25</w:t>
        </w:r>
        <w:r>
          <w:rPr>
            <w:noProof/>
            <w:webHidden/>
          </w:rPr>
          <w:fldChar w:fldCharType="end"/>
        </w:r>
      </w:hyperlink>
    </w:p>
    <w:p w14:paraId="5BE7EF30" w14:textId="68E00B48" w:rsidR="00EB1F93" w:rsidRDefault="00EB1F93">
      <w:pPr>
        <w:pStyle w:val="TM2"/>
        <w:tabs>
          <w:tab w:val="right" w:leader="dot" w:pos="9515"/>
        </w:tabs>
        <w:rPr>
          <w:noProof/>
        </w:rPr>
      </w:pPr>
      <w:hyperlink w:anchor="_Toc238621358" w:history="1">
        <w:r w:rsidRPr="007B338D">
          <w:rPr>
            <w:rStyle w:val="Lienhypertexte"/>
            <w:noProof/>
          </w:rPr>
          <w:t>7.6 Benchmark Phi-4 Mini</w:t>
        </w:r>
        <w:r>
          <w:rPr>
            <w:noProof/>
            <w:webHidden/>
          </w:rPr>
          <w:tab/>
        </w:r>
        <w:r>
          <w:rPr>
            <w:noProof/>
            <w:webHidden/>
          </w:rPr>
          <w:fldChar w:fldCharType="begin"/>
        </w:r>
        <w:r>
          <w:rPr>
            <w:noProof/>
            <w:webHidden/>
          </w:rPr>
          <w:instrText xml:space="preserve"> PAGEREF _Toc238621358 \h </w:instrText>
        </w:r>
        <w:r>
          <w:rPr>
            <w:noProof/>
            <w:webHidden/>
          </w:rPr>
        </w:r>
        <w:r>
          <w:rPr>
            <w:noProof/>
            <w:webHidden/>
          </w:rPr>
          <w:fldChar w:fldCharType="separate"/>
        </w:r>
        <w:r>
          <w:rPr>
            <w:noProof/>
            <w:webHidden/>
          </w:rPr>
          <w:t>25</w:t>
        </w:r>
        <w:r>
          <w:rPr>
            <w:noProof/>
            <w:webHidden/>
          </w:rPr>
          <w:fldChar w:fldCharType="end"/>
        </w:r>
      </w:hyperlink>
    </w:p>
    <w:p w14:paraId="6BCFEBB0" w14:textId="6E35F1F0" w:rsidR="00EB1F93" w:rsidRDefault="00EB1F93">
      <w:pPr>
        <w:pStyle w:val="TM2"/>
        <w:tabs>
          <w:tab w:val="right" w:leader="dot" w:pos="9515"/>
        </w:tabs>
        <w:rPr>
          <w:noProof/>
        </w:rPr>
      </w:pPr>
      <w:hyperlink w:anchor="_Toc238621359" w:history="1">
        <w:r w:rsidRPr="007B338D">
          <w:rPr>
            <w:rStyle w:val="Lienhypertexte"/>
            <w:noProof/>
          </w:rPr>
          <w:t>7.7 Sauvegarde et restauration</w:t>
        </w:r>
        <w:r>
          <w:rPr>
            <w:noProof/>
            <w:webHidden/>
          </w:rPr>
          <w:tab/>
        </w:r>
        <w:r>
          <w:rPr>
            <w:noProof/>
            <w:webHidden/>
          </w:rPr>
          <w:fldChar w:fldCharType="begin"/>
        </w:r>
        <w:r>
          <w:rPr>
            <w:noProof/>
            <w:webHidden/>
          </w:rPr>
          <w:instrText xml:space="preserve"> PAGEREF _Toc238621359 \h </w:instrText>
        </w:r>
        <w:r>
          <w:rPr>
            <w:noProof/>
            <w:webHidden/>
          </w:rPr>
        </w:r>
        <w:r>
          <w:rPr>
            <w:noProof/>
            <w:webHidden/>
          </w:rPr>
          <w:fldChar w:fldCharType="separate"/>
        </w:r>
        <w:r>
          <w:rPr>
            <w:noProof/>
            <w:webHidden/>
          </w:rPr>
          <w:t>25</w:t>
        </w:r>
        <w:r>
          <w:rPr>
            <w:noProof/>
            <w:webHidden/>
          </w:rPr>
          <w:fldChar w:fldCharType="end"/>
        </w:r>
      </w:hyperlink>
    </w:p>
    <w:p w14:paraId="2291A451" w14:textId="69C2CE7D" w:rsidR="00EB1F93" w:rsidRDefault="00EB1F93">
      <w:pPr>
        <w:pStyle w:val="TM2"/>
        <w:tabs>
          <w:tab w:val="right" w:leader="dot" w:pos="9515"/>
        </w:tabs>
        <w:rPr>
          <w:noProof/>
        </w:rPr>
      </w:pPr>
      <w:hyperlink w:anchor="_Toc238621360" w:history="1">
        <w:r w:rsidRPr="007B338D">
          <w:rPr>
            <w:rStyle w:val="Lienhypertexte"/>
            <w:noProof/>
          </w:rPr>
          <w:t>7.8 Résilience face aux dépendances externes</w:t>
        </w:r>
        <w:r>
          <w:rPr>
            <w:noProof/>
            <w:webHidden/>
          </w:rPr>
          <w:tab/>
        </w:r>
        <w:r>
          <w:rPr>
            <w:noProof/>
            <w:webHidden/>
          </w:rPr>
          <w:fldChar w:fldCharType="begin"/>
        </w:r>
        <w:r>
          <w:rPr>
            <w:noProof/>
            <w:webHidden/>
          </w:rPr>
          <w:instrText xml:space="preserve"> PAGEREF _Toc238621360 \h </w:instrText>
        </w:r>
        <w:r>
          <w:rPr>
            <w:noProof/>
            <w:webHidden/>
          </w:rPr>
        </w:r>
        <w:r>
          <w:rPr>
            <w:noProof/>
            <w:webHidden/>
          </w:rPr>
          <w:fldChar w:fldCharType="separate"/>
        </w:r>
        <w:r>
          <w:rPr>
            <w:noProof/>
            <w:webHidden/>
          </w:rPr>
          <w:t>25</w:t>
        </w:r>
        <w:r>
          <w:rPr>
            <w:noProof/>
            <w:webHidden/>
          </w:rPr>
          <w:fldChar w:fldCharType="end"/>
        </w:r>
      </w:hyperlink>
    </w:p>
    <w:p w14:paraId="48598820" w14:textId="367D47FB" w:rsidR="00EB1F93" w:rsidRDefault="00EB1F93">
      <w:pPr>
        <w:pStyle w:val="TM1"/>
        <w:tabs>
          <w:tab w:val="right" w:leader="dot" w:pos="9515"/>
        </w:tabs>
        <w:rPr>
          <w:noProof/>
        </w:rPr>
      </w:pPr>
      <w:hyperlink w:anchor="_Toc238621361" w:history="1">
        <w:r w:rsidRPr="007B338D">
          <w:rPr>
            <w:rStyle w:val="Lienhypertexte"/>
            <w:noProof/>
          </w:rPr>
          <w:t>8. Gestion du projet</w:t>
        </w:r>
        <w:r>
          <w:rPr>
            <w:noProof/>
            <w:webHidden/>
          </w:rPr>
          <w:tab/>
        </w:r>
        <w:r>
          <w:rPr>
            <w:noProof/>
            <w:webHidden/>
          </w:rPr>
          <w:fldChar w:fldCharType="begin"/>
        </w:r>
        <w:r>
          <w:rPr>
            <w:noProof/>
            <w:webHidden/>
          </w:rPr>
          <w:instrText xml:space="preserve"> PAGEREF _Toc238621361 \h </w:instrText>
        </w:r>
        <w:r>
          <w:rPr>
            <w:noProof/>
            <w:webHidden/>
          </w:rPr>
        </w:r>
        <w:r>
          <w:rPr>
            <w:noProof/>
            <w:webHidden/>
          </w:rPr>
          <w:fldChar w:fldCharType="separate"/>
        </w:r>
        <w:r>
          <w:rPr>
            <w:noProof/>
            <w:webHidden/>
          </w:rPr>
          <w:t>27</w:t>
        </w:r>
        <w:r>
          <w:rPr>
            <w:noProof/>
            <w:webHidden/>
          </w:rPr>
          <w:fldChar w:fldCharType="end"/>
        </w:r>
      </w:hyperlink>
    </w:p>
    <w:p w14:paraId="2DC7FF27" w14:textId="35B595CE" w:rsidR="00EB1F93" w:rsidRDefault="00EB1F93">
      <w:pPr>
        <w:pStyle w:val="TM2"/>
        <w:tabs>
          <w:tab w:val="right" w:leader="dot" w:pos="9515"/>
        </w:tabs>
        <w:rPr>
          <w:noProof/>
        </w:rPr>
      </w:pPr>
      <w:hyperlink w:anchor="_Toc238621362" w:history="1">
        <w:r w:rsidRPr="007B338D">
          <w:rPr>
            <w:rStyle w:val="Lienhypertexte"/>
            <w:noProof/>
          </w:rPr>
          <w:t>8.1 Démarche incrémentale</w:t>
        </w:r>
        <w:r>
          <w:rPr>
            <w:noProof/>
            <w:webHidden/>
          </w:rPr>
          <w:tab/>
        </w:r>
        <w:r>
          <w:rPr>
            <w:noProof/>
            <w:webHidden/>
          </w:rPr>
          <w:fldChar w:fldCharType="begin"/>
        </w:r>
        <w:r>
          <w:rPr>
            <w:noProof/>
            <w:webHidden/>
          </w:rPr>
          <w:instrText xml:space="preserve"> PAGEREF _Toc238621362 \h </w:instrText>
        </w:r>
        <w:r>
          <w:rPr>
            <w:noProof/>
            <w:webHidden/>
          </w:rPr>
        </w:r>
        <w:r>
          <w:rPr>
            <w:noProof/>
            <w:webHidden/>
          </w:rPr>
          <w:fldChar w:fldCharType="separate"/>
        </w:r>
        <w:r>
          <w:rPr>
            <w:noProof/>
            <w:webHidden/>
          </w:rPr>
          <w:t>27</w:t>
        </w:r>
        <w:r>
          <w:rPr>
            <w:noProof/>
            <w:webHidden/>
          </w:rPr>
          <w:fldChar w:fldCharType="end"/>
        </w:r>
      </w:hyperlink>
    </w:p>
    <w:p w14:paraId="6C94589A" w14:textId="5C111D59" w:rsidR="00EB1F93" w:rsidRDefault="00EB1F93">
      <w:pPr>
        <w:pStyle w:val="TM2"/>
        <w:tabs>
          <w:tab w:val="right" w:leader="dot" w:pos="9515"/>
        </w:tabs>
        <w:rPr>
          <w:noProof/>
        </w:rPr>
      </w:pPr>
      <w:hyperlink w:anchor="_Toc238621363" w:history="1">
        <w:r w:rsidRPr="007B338D">
          <w:rPr>
            <w:rStyle w:val="Lienhypertexte"/>
            <w:noProof/>
          </w:rPr>
          <w:t>8.2 Versionnement</w:t>
        </w:r>
        <w:r>
          <w:rPr>
            <w:noProof/>
            <w:webHidden/>
          </w:rPr>
          <w:tab/>
        </w:r>
        <w:r>
          <w:rPr>
            <w:noProof/>
            <w:webHidden/>
          </w:rPr>
          <w:fldChar w:fldCharType="begin"/>
        </w:r>
        <w:r>
          <w:rPr>
            <w:noProof/>
            <w:webHidden/>
          </w:rPr>
          <w:instrText xml:space="preserve"> PAGEREF _Toc238621363 \h </w:instrText>
        </w:r>
        <w:r>
          <w:rPr>
            <w:noProof/>
            <w:webHidden/>
          </w:rPr>
        </w:r>
        <w:r>
          <w:rPr>
            <w:noProof/>
            <w:webHidden/>
          </w:rPr>
          <w:fldChar w:fldCharType="separate"/>
        </w:r>
        <w:r>
          <w:rPr>
            <w:noProof/>
            <w:webHidden/>
          </w:rPr>
          <w:t>27</w:t>
        </w:r>
        <w:r>
          <w:rPr>
            <w:noProof/>
            <w:webHidden/>
          </w:rPr>
          <w:fldChar w:fldCharType="end"/>
        </w:r>
      </w:hyperlink>
    </w:p>
    <w:p w14:paraId="1217F932" w14:textId="666FD491" w:rsidR="00EB1F93" w:rsidRDefault="00EB1F93">
      <w:pPr>
        <w:pStyle w:val="TM2"/>
        <w:tabs>
          <w:tab w:val="right" w:leader="dot" w:pos="9515"/>
        </w:tabs>
        <w:rPr>
          <w:noProof/>
        </w:rPr>
      </w:pPr>
      <w:hyperlink w:anchor="_Toc238621364" w:history="1">
        <w:r w:rsidRPr="007B338D">
          <w:rPr>
            <w:rStyle w:val="Lienhypertexte"/>
            <w:noProof/>
          </w:rPr>
          <w:t>8.3 Gestion des risques</w:t>
        </w:r>
        <w:r>
          <w:rPr>
            <w:noProof/>
            <w:webHidden/>
          </w:rPr>
          <w:tab/>
        </w:r>
        <w:r>
          <w:rPr>
            <w:noProof/>
            <w:webHidden/>
          </w:rPr>
          <w:fldChar w:fldCharType="begin"/>
        </w:r>
        <w:r>
          <w:rPr>
            <w:noProof/>
            <w:webHidden/>
          </w:rPr>
          <w:instrText xml:space="preserve"> PAGEREF _Toc238621364 \h </w:instrText>
        </w:r>
        <w:r>
          <w:rPr>
            <w:noProof/>
            <w:webHidden/>
          </w:rPr>
        </w:r>
        <w:r>
          <w:rPr>
            <w:noProof/>
            <w:webHidden/>
          </w:rPr>
          <w:fldChar w:fldCharType="separate"/>
        </w:r>
        <w:r>
          <w:rPr>
            <w:noProof/>
            <w:webHidden/>
          </w:rPr>
          <w:t>28</w:t>
        </w:r>
        <w:r>
          <w:rPr>
            <w:noProof/>
            <w:webHidden/>
          </w:rPr>
          <w:fldChar w:fldCharType="end"/>
        </w:r>
      </w:hyperlink>
    </w:p>
    <w:p w14:paraId="3CBFA059" w14:textId="457AA946" w:rsidR="00EB1F93" w:rsidRDefault="00EB1F93">
      <w:pPr>
        <w:pStyle w:val="TM1"/>
        <w:tabs>
          <w:tab w:val="right" w:leader="dot" w:pos="9515"/>
        </w:tabs>
        <w:rPr>
          <w:noProof/>
        </w:rPr>
      </w:pPr>
      <w:hyperlink w:anchor="_Toc238621365" w:history="1">
        <w:r w:rsidRPr="007B338D">
          <w:rPr>
            <w:rStyle w:val="Lienhypertexte"/>
            <w:noProof/>
          </w:rPr>
          <w:t>9. Qualité, sécurité et responsabilité</w:t>
        </w:r>
        <w:r>
          <w:rPr>
            <w:noProof/>
            <w:webHidden/>
          </w:rPr>
          <w:tab/>
        </w:r>
        <w:r>
          <w:rPr>
            <w:noProof/>
            <w:webHidden/>
          </w:rPr>
          <w:fldChar w:fldCharType="begin"/>
        </w:r>
        <w:r>
          <w:rPr>
            <w:noProof/>
            <w:webHidden/>
          </w:rPr>
          <w:instrText xml:space="preserve"> PAGEREF _Toc238621365 \h </w:instrText>
        </w:r>
        <w:r>
          <w:rPr>
            <w:noProof/>
            <w:webHidden/>
          </w:rPr>
        </w:r>
        <w:r>
          <w:rPr>
            <w:noProof/>
            <w:webHidden/>
          </w:rPr>
          <w:fldChar w:fldCharType="separate"/>
        </w:r>
        <w:r>
          <w:rPr>
            <w:noProof/>
            <w:webHidden/>
          </w:rPr>
          <w:t>29</w:t>
        </w:r>
        <w:r>
          <w:rPr>
            <w:noProof/>
            <w:webHidden/>
          </w:rPr>
          <w:fldChar w:fldCharType="end"/>
        </w:r>
      </w:hyperlink>
    </w:p>
    <w:p w14:paraId="1E773E1E" w14:textId="1F4CD52F" w:rsidR="00EB1F93" w:rsidRDefault="00EB1F93">
      <w:pPr>
        <w:pStyle w:val="TM2"/>
        <w:tabs>
          <w:tab w:val="right" w:leader="dot" w:pos="9515"/>
        </w:tabs>
        <w:rPr>
          <w:noProof/>
        </w:rPr>
      </w:pPr>
      <w:hyperlink w:anchor="_Toc238621366" w:history="1">
        <w:r w:rsidRPr="007B338D">
          <w:rPr>
            <w:rStyle w:val="Lienhypertexte"/>
            <w:noProof/>
          </w:rPr>
          <w:t>9.1 Principes de sécurité</w:t>
        </w:r>
        <w:r>
          <w:rPr>
            <w:noProof/>
            <w:webHidden/>
          </w:rPr>
          <w:tab/>
        </w:r>
        <w:r>
          <w:rPr>
            <w:noProof/>
            <w:webHidden/>
          </w:rPr>
          <w:fldChar w:fldCharType="begin"/>
        </w:r>
        <w:r>
          <w:rPr>
            <w:noProof/>
            <w:webHidden/>
          </w:rPr>
          <w:instrText xml:space="preserve"> PAGEREF _Toc238621366 \h </w:instrText>
        </w:r>
        <w:r>
          <w:rPr>
            <w:noProof/>
            <w:webHidden/>
          </w:rPr>
        </w:r>
        <w:r>
          <w:rPr>
            <w:noProof/>
            <w:webHidden/>
          </w:rPr>
          <w:fldChar w:fldCharType="separate"/>
        </w:r>
        <w:r>
          <w:rPr>
            <w:noProof/>
            <w:webHidden/>
          </w:rPr>
          <w:t>29</w:t>
        </w:r>
        <w:r>
          <w:rPr>
            <w:noProof/>
            <w:webHidden/>
          </w:rPr>
          <w:fldChar w:fldCharType="end"/>
        </w:r>
      </w:hyperlink>
    </w:p>
    <w:p w14:paraId="5F96B8D2" w14:textId="1B8E426D" w:rsidR="00EB1F93" w:rsidRDefault="00EB1F93">
      <w:pPr>
        <w:pStyle w:val="TM2"/>
        <w:tabs>
          <w:tab w:val="right" w:leader="dot" w:pos="9515"/>
        </w:tabs>
        <w:rPr>
          <w:noProof/>
        </w:rPr>
      </w:pPr>
      <w:hyperlink w:anchor="_Toc238621367" w:history="1">
        <w:r w:rsidRPr="007B338D">
          <w:rPr>
            <w:rStyle w:val="Lienhypertexte"/>
            <w:noProof/>
          </w:rPr>
          <w:t>9.2 Décision assistée et validation humaine</w:t>
        </w:r>
        <w:r>
          <w:rPr>
            <w:noProof/>
            <w:webHidden/>
          </w:rPr>
          <w:tab/>
        </w:r>
        <w:r>
          <w:rPr>
            <w:noProof/>
            <w:webHidden/>
          </w:rPr>
          <w:fldChar w:fldCharType="begin"/>
        </w:r>
        <w:r>
          <w:rPr>
            <w:noProof/>
            <w:webHidden/>
          </w:rPr>
          <w:instrText xml:space="preserve"> PAGEREF _Toc238621367 \h </w:instrText>
        </w:r>
        <w:r>
          <w:rPr>
            <w:noProof/>
            <w:webHidden/>
          </w:rPr>
        </w:r>
        <w:r>
          <w:rPr>
            <w:noProof/>
            <w:webHidden/>
          </w:rPr>
          <w:fldChar w:fldCharType="separate"/>
        </w:r>
        <w:r>
          <w:rPr>
            <w:noProof/>
            <w:webHidden/>
          </w:rPr>
          <w:t>29</w:t>
        </w:r>
        <w:r>
          <w:rPr>
            <w:noProof/>
            <w:webHidden/>
          </w:rPr>
          <w:fldChar w:fldCharType="end"/>
        </w:r>
      </w:hyperlink>
    </w:p>
    <w:p w14:paraId="343D4BC6" w14:textId="2CB6B20E" w:rsidR="00EB1F93" w:rsidRDefault="00EB1F93">
      <w:pPr>
        <w:pStyle w:val="TM2"/>
        <w:tabs>
          <w:tab w:val="right" w:leader="dot" w:pos="9515"/>
        </w:tabs>
        <w:rPr>
          <w:noProof/>
        </w:rPr>
      </w:pPr>
      <w:hyperlink w:anchor="_Toc238621368" w:history="1">
        <w:r w:rsidRPr="007B338D">
          <w:rPr>
            <w:rStyle w:val="Lienhypertexte"/>
            <w:noProof/>
          </w:rPr>
          <w:t>9.3 Accès maîtrisé aux données publiques</w:t>
        </w:r>
        <w:r>
          <w:rPr>
            <w:noProof/>
            <w:webHidden/>
          </w:rPr>
          <w:tab/>
        </w:r>
        <w:r>
          <w:rPr>
            <w:noProof/>
            <w:webHidden/>
          </w:rPr>
          <w:fldChar w:fldCharType="begin"/>
        </w:r>
        <w:r>
          <w:rPr>
            <w:noProof/>
            <w:webHidden/>
          </w:rPr>
          <w:instrText xml:space="preserve"> PAGEREF _Toc238621368 \h </w:instrText>
        </w:r>
        <w:r>
          <w:rPr>
            <w:noProof/>
            <w:webHidden/>
          </w:rPr>
        </w:r>
        <w:r>
          <w:rPr>
            <w:noProof/>
            <w:webHidden/>
          </w:rPr>
          <w:fldChar w:fldCharType="separate"/>
        </w:r>
        <w:r>
          <w:rPr>
            <w:noProof/>
            <w:webHidden/>
          </w:rPr>
          <w:t>29</w:t>
        </w:r>
        <w:r>
          <w:rPr>
            <w:noProof/>
            <w:webHidden/>
          </w:rPr>
          <w:fldChar w:fldCharType="end"/>
        </w:r>
      </w:hyperlink>
    </w:p>
    <w:p w14:paraId="2E90AB98" w14:textId="72F5BB4D" w:rsidR="00EB1F93" w:rsidRDefault="00EB1F93">
      <w:pPr>
        <w:pStyle w:val="TM2"/>
        <w:tabs>
          <w:tab w:val="right" w:leader="dot" w:pos="9515"/>
        </w:tabs>
        <w:rPr>
          <w:noProof/>
        </w:rPr>
      </w:pPr>
      <w:hyperlink w:anchor="_Toc238621369" w:history="1">
        <w:r w:rsidRPr="007B338D">
          <w:rPr>
            <w:rStyle w:val="Lienhypertexte"/>
            <w:noProof/>
          </w:rPr>
          <w:t>9.4 Robustesse opérationnelle mise en œuvre</w:t>
        </w:r>
        <w:r>
          <w:rPr>
            <w:noProof/>
            <w:webHidden/>
          </w:rPr>
          <w:tab/>
        </w:r>
        <w:r>
          <w:rPr>
            <w:noProof/>
            <w:webHidden/>
          </w:rPr>
          <w:fldChar w:fldCharType="begin"/>
        </w:r>
        <w:r>
          <w:rPr>
            <w:noProof/>
            <w:webHidden/>
          </w:rPr>
          <w:instrText xml:space="preserve"> PAGEREF _Toc238621369 \h </w:instrText>
        </w:r>
        <w:r>
          <w:rPr>
            <w:noProof/>
            <w:webHidden/>
          </w:rPr>
        </w:r>
        <w:r>
          <w:rPr>
            <w:noProof/>
            <w:webHidden/>
          </w:rPr>
          <w:fldChar w:fldCharType="separate"/>
        </w:r>
        <w:r>
          <w:rPr>
            <w:noProof/>
            <w:webHidden/>
          </w:rPr>
          <w:t>29</w:t>
        </w:r>
        <w:r>
          <w:rPr>
            <w:noProof/>
            <w:webHidden/>
          </w:rPr>
          <w:fldChar w:fldCharType="end"/>
        </w:r>
      </w:hyperlink>
    </w:p>
    <w:p w14:paraId="7F13B6B0" w14:textId="48451E71" w:rsidR="00EB1F93" w:rsidRDefault="00EB1F93">
      <w:pPr>
        <w:pStyle w:val="TM1"/>
        <w:tabs>
          <w:tab w:val="right" w:leader="dot" w:pos="9515"/>
        </w:tabs>
        <w:rPr>
          <w:noProof/>
        </w:rPr>
      </w:pPr>
      <w:hyperlink w:anchor="_Toc238621370" w:history="1">
        <w:r w:rsidRPr="007B338D">
          <w:rPr>
            <w:rStyle w:val="Lienhypertexte"/>
            <w:noProof/>
          </w:rPr>
          <w:t>10. Conclusion et bilan</w:t>
        </w:r>
        <w:r>
          <w:rPr>
            <w:noProof/>
            <w:webHidden/>
          </w:rPr>
          <w:tab/>
        </w:r>
        <w:r>
          <w:rPr>
            <w:noProof/>
            <w:webHidden/>
          </w:rPr>
          <w:fldChar w:fldCharType="begin"/>
        </w:r>
        <w:r>
          <w:rPr>
            <w:noProof/>
            <w:webHidden/>
          </w:rPr>
          <w:instrText xml:space="preserve"> PAGEREF _Toc238621370 \h </w:instrText>
        </w:r>
        <w:r>
          <w:rPr>
            <w:noProof/>
            <w:webHidden/>
          </w:rPr>
        </w:r>
        <w:r>
          <w:rPr>
            <w:noProof/>
            <w:webHidden/>
          </w:rPr>
          <w:fldChar w:fldCharType="separate"/>
        </w:r>
        <w:r>
          <w:rPr>
            <w:noProof/>
            <w:webHidden/>
          </w:rPr>
          <w:t>30</w:t>
        </w:r>
        <w:r>
          <w:rPr>
            <w:noProof/>
            <w:webHidden/>
          </w:rPr>
          <w:fldChar w:fldCharType="end"/>
        </w:r>
      </w:hyperlink>
    </w:p>
    <w:p w14:paraId="3254814A" w14:textId="0965C3A2" w:rsidR="00EB1F93" w:rsidRDefault="00EB1F93">
      <w:pPr>
        <w:pStyle w:val="TM1"/>
        <w:tabs>
          <w:tab w:val="right" w:leader="dot" w:pos="9515"/>
        </w:tabs>
        <w:rPr>
          <w:noProof/>
        </w:rPr>
      </w:pPr>
      <w:hyperlink w:anchor="_Toc238621371" w:history="1">
        <w:r w:rsidRPr="007B338D">
          <w:rPr>
            <w:rStyle w:val="Lienhypertexte"/>
            <w:noProof/>
          </w:rPr>
          <w:t>11. Glossaire</w:t>
        </w:r>
        <w:r>
          <w:rPr>
            <w:noProof/>
            <w:webHidden/>
          </w:rPr>
          <w:tab/>
        </w:r>
        <w:r>
          <w:rPr>
            <w:noProof/>
            <w:webHidden/>
          </w:rPr>
          <w:fldChar w:fldCharType="begin"/>
        </w:r>
        <w:r>
          <w:rPr>
            <w:noProof/>
            <w:webHidden/>
          </w:rPr>
          <w:instrText xml:space="preserve"> PAGEREF _Toc238621371 \h </w:instrText>
        </w:r>
        <w:r>
          <w:rPr>
            <w:noProof/>
            <w:webHidden/>
          </w:rPr>
        </w:r>
        <w:r>
          <w:rPr>
            <w:noProof/>
            <w:webHidden/>
          </w:rPr>
          <w:fldChar w:fldCharType="separate"/>
        </w:r>
        <w:r>
          <w:rPr>
            <w:noProof/>
            <w:webHidden/>
          </w:rPr>
          <w:t>31</w:t>
        </w:r>
        <w:r>
          <w:rPr>
            <w:noProof/>
            <w:webHidden/>
          </w:rPr>
          <w:fldChar w:fldCharType="end"/>
        </w:r>
      </w:hyperlink>
    </w:p>
    <w:p w14:paraId="6EF0B764" w14:textId="7167CD5E" w:rsidR="00EB1F93" w:rsidRDefault="00EB1F93">
      <w:pPr>
        <w:pStyle w:val="TM1"/>
        <w:tabs>
          <w:tab w:val="right" w:leader="dot" w:pos="9515"/>
        </w:tabs>
        <w:rPr>
          <w:noProof/>
        </w:rPr>
      </w:pPr>
      <w:hyperlink w:anchor="_Toc238621372" w:history="1">
        <w:r w:rsidRPr="007B338D">
          <w:rPr>
            <w:rStyle w:val="Lienhypertexte"/>
            <w:noProof/>
          </w:rPr>
          <w:t>12. Bibliographie et sitographie</w:t>
        </w:r>
        <w:r>
          <w:rPr>
            <w:noProof/>
            <w:webHidden/>
          </w:rPr>
          <w:tab/>
        </w:r>
        <w:r>
          <w:rPr>
            <w:noProof/>
            <w:webHidden/>
          </w:rPr>
          <w:fldChar w:fldCharType="begin"/>
        </w:r>
        <w:r>
          <w:rPr>
            <w:noProof/>
            <w:webHidden/>
          </w:rPr>
          <w:instrText xml:space="preserve"> PAGEREF _Toc238621372 \h </w:instrText>
        </w:r>
        <w:r>
          <w:rPr>
            <w:noProof/>
            <w:webHidden/>
          </w:rPr>
        </w:r>
        <w:r>
          <w:rPr>
            <w:noProof/>
            <w:webHidden/>
          </w:rPr>
          <w:fldChar w:fldCharType="separate"/>
        </w:r>
        <w:r>
          <w:rPr>
            <w:noProof/>
            <w:webHidden/>
          </w:rPr>
          <w:t>33</w:t>
        </w:r>
        <w:r>
          <w:rPr>
            <w:noProof/>
            <w:webHidden/>
          </w:rPr>
          <w:fldChar w:fldCharType="end"/>
        </w:r>
      </w:hyperlink>
    </w:p>
    <w:p w14:paraId="23B86A6C" w14:textId="197E5C7A" w:rsidR="00EB1F93" w:rsidRDefault="00EB1F93">
      <w:pPr>
        <w:pStyle w:val="TM1"/>
        <w:tabs>
          <w:tab w:val="right" w:leader="dot" w:pos="9515"/>
        </w:tabs>
        <w:rPr>
          <w:noProof/>
        </w:rPr>
      </w:pPr>
      <w:hyperlink w:anchor="_Toc238621373" w:history="1">
        <w:r w:rsidRPr="007B338D">
          <w:rPr>
            <w:rStyle w:val="Lienhypertexte"/>
            <w:noProof/>
          </w:rPr>
          <w:t>13. Annexes</w:t>
        </w:r>
        <w:r>
          <w:rPr>
            <w:noProof/>
            <w:webHidden/>
          </w:rPr>
          <w:tab/>
        </w:r>
        <w:r>
          <w:rPr>
            <w:noProof/>
            <w:webHidden/>
          </w:rPr>
          <w:fldChar w:fldCharType="begin"/>
        </w:r>
        <w:r>
          <w:rPr>
            <w:noProof/>
            <w:webHidden/>
          </w:rPr>
          <w:instrText xml:space="preserve"> PAGEREF _Toc238621373 \h </w:instrText>
        </w:r>
        <w:r>
          <w:rPr>
            <w:noProof/>
            <w:webHidden/>
          </w:rPr>
        </w:r>
        <w:r>
          <w:rPr>
            <w:noProof/>
            <w:webHidden/>
          </w:rPr>
          <w:fldChar w:fldCharType="separate"/>
        </w:r>
        <w:r>
          <w:rPr>
            <w:noProof/>
            <w:webHidden/>
          </w:rPr>
          <w:t>34</w:t>
        </w:r>
        <w:r>
          <w:rPr>
            <w:noProof/>
            <w:webHidden/>
          </w:rPr>
          <w:fldChar w:fldCharType="end"/>
        </w:r>
      </w:hyperlink>
    </w:p>
    <w:p w14:paraId="74D764B5" w14:textId="01BF640D" w:rsidR="00EB1F93" w:rsidRDefault="00EB1F93">
      <w:pPr>
        <w:pStyle w:val="TM2"/>
        <w:tabs>
          <w:tab w:val="right" w:leader="dot" w:pos="9515"/>
        </w:tabs>
        <w:rPr>
          <w:noProof/>
        </w:rPr>
      </w:pPr>
      <w:hyperlink w:anchor="_Toc238621374" w:history="1">
        <w:r w:rsidRPr="007B338D">
          <w:rPr>
            <w:rStyle w:val="Lienhypertexte"/>
            <w:noProof/>
          </w:rPr>
          <w:t>Annexe A — Commandes principales</w:t>
        </w:r>
        <w:r>
          <w:rPr>
            <w:noProof/>
            <w:webHidden/>
          </w:rPr>
          <w:tab/>
        </w:r>
        <w:r>
          <w:rPr>
            <w:noProof/>
            <w:webHidden/>
          </w:rPr>
          <w:fldChar w:fldCharType="begin"/>
        </w:r>
        <w:r>
          <w:rPr>
            <w:noProof/>
            <w:webHidden/>
          </w:rPr>
          <w:instrText xml:space="preserve"> PAGEREF _Toc238621374 \h </w:instrText>
        </w:r>
        <w:r>
          <w:rPr>
            <w:noProof/>
            <w:webHidden/>
          </w:rPr>
        </w:r>
        <w:r>
          <w:rPr>
            <w:noProof/>
            <w:webHidden/>
          </w:rPr>
          <w:fldChar w:fldCharType="separate"/>
        </w:r>
        <w:r>
          <w:rPr>
            <w:noProof/>
            <w:webHidden/>
          </w:rPr>
          <w:t>34</w:t>
        </w:r>
        <w:r>
          <w:rPr>
            <w:noProof/>
            <w:webHidden/>
          </w:rPr>
          <w:fldChar w:fldCharType="end"/>
        </w:r>
      </w:hyperlink>
    </w:p>
    <w:p w14:paraId="063F6BCB" w14:textId="648EA36A" w:rsidR="00EB1F93" w:rsidRDefault="00EB1F93">
      <w:pPr>
        <w:pStyle w:val="TM2"/>
        <w:tabs>
          <w:tab w:val="right" w:leader="dot" w:pos="9515"/>
        </w:tabs>
        <w:rPr>
          <w:noProof/>
        </w:rPr>
      </w:pPr>
      <w:hyperlink w:anchor="_Toc238621375" w:history="1">
        <w:r w:rsidRPr="007B338D">
          <w:rPr>
            <w:rStyle w:val="Lienhypertexte"/>
            <w:noProof/>
          </w:rPr>
          <w:t>Annexe B — Extraits SQL représentatifs</w:t>
        </w:r>
        <w:r>
          <w:rPr>
            <w:noProof/>
            <w:webHidden/>
          </w:rPr>
          <w:tab/>
        </w:r>
        <w:r>
          <w:rPr>
            <w:noProof/>
            <w:webHidden/>
          </w:rPr>
          <w:fldChar w:fldCharType="begin"/>
        </w:r>
        <w:r>
          <w:rPr>
            <w:noProof/>
            <w:webHidden/>
          </w:rPr>
          <w:instrText xml:space="preserve"> PAGEREF _Toc238621375 \h </w:instrText>
        </w:r>
        <w:r>
          <w:rPr>
            <w:noProof/>
            <w:webHidden/>
          </w:rPr>
        </w:r>
        <w:r>
          <w:rPr>
            <w:noProof/>
            <w:webHidden/>
          </w:rPr>
          <w:fldChar w:fldCharType="separate"/>
        </w:r>
        <w:r>
          <w:rPr>
            <w:noProof/>
            <w:webHidden/>
          </w:rPr>
          <w:t>34</w:t>
        </w:r>
        <w:r>
          <w:rPr>
            <w:noProof/>
            <w:webHidden/>
          </w:rPr>
          <w:fldChar w:fldCharType="end"/>
        </w:r>
      </w:hyperlink>
    </w:p>
    <w:p w14:paraId="4A16FDEC" w14:textId="1B4E0666" w:rsidR="00EB1F93" w:rsidRDefault="00EB1F93">
      <w:pPr>
        <w:pStyle w:val="TM2"/>
        <w:tabs>
          <w:tab w:val="right" w:leader="dot" w:pos="9515"/>
        </w:tabs>
        <w:rPr>
          <w:noProof/>
        </w:rPr>
      </w:pPr>
      <w:hyperlink w:anchor="_Toc238621376" w:history="1">
        <w:r w:rsidRPr="007B338D">
          <w:rPr>
            <w:rStyle w:val="Lienhypertexte"/>
            <w:noProof/>
          </w:rPr>
          <w:t>Annexe C — Architecture de référence</w:t>
        </w:r>
        <w:r>
          <w:rPr>
            <w:noProof/>
            <w:webHidden/>
          </w:rPr>
          <w:tab/>
        </w:r>
        <w:r>
          <w:rPr>
            <w:noProof/>
            <w:webHidden/>
          </w:rPr>
          <w:fldChar w:fldCharType="begin"/>
        </w:r>
        <w:r>
          <w:rPr>
            <w:noProof/>
            <w:webHidden/>
          </w:rPr>
          <w:instrText xml:space="preserve"> PAGEREF _Toc238621376 \h </w:instrText>
        </w:r>
        <w:r>
          <w:rPr>
            <w:noProof/>
            <w:webHidden/>
          </w:rPr>
        </w:r>
        <w:r>
          <w:rPr>
            <w:noProof/>
            <w:webHidden/>
          </w:rPr>
          <w:fldChar w:fldCharType="separate"/>
        </w:r>
        <w:r>
          <w:rPr>
            <w:noProof/>
            <w:webHidden/>
          </w:rPr>
          <w:t>34</w:t>
        </w:r>
        <w:r>
          <w:rPr>
            <w:noProof/>
            <w:webHidden/>
          </w:rPr>
          <w:fldChar w:fldCharType="end"/>
        </w:r>
      </w:hyperlink>
    </w:p>
    <w:p w14:paraId="6F1822E5" w14:textId="21DFE402" w:rsidR="00EB1F93" w:rsidRDefault="00EB1F93">
      <w:pPr>
        <w:pStyle w:val="TM2"/>
        <w:tabs>
          <w:tab w:val="right" w:leader="dot" w:pos="9515"/>
        </w:tabs>
        <w:rPr>
          <w:noProof/>
        </w:rPr>
      </w:pPr>
      <w:hyperlink w:anchor="_Toc238621377" w:history="1">
        <w:r w:rsidRPr="007B338D">
          <w:rPr>
            <w:rStyle w:val="Lienhypertexte"/>
            <w:noProof/>
          </w:rPr>
          <w:t>Annexe D — Artefacts de référence</w:t>
        </w:r>
        <w:r>
          <w:rPr>
            <w:noProof/>
            <w:webHidden/>
          </w:rPr>
          <w:tab/>
        </w:r>
        <w:r>
          <w:rPr>
            <w:noProof/>
            <w:webHidden/>
          </w:rPr>
          <w:fldChar w:fldCharType="begin"/>
        </w:r>
        <w:r>
          <w:rPr>
            <w:noProof/>
            <w:webHidden/>
          </w:rPr>
          <w:instrText xml:space="preserve"> PAGEREF _Toc238621377 \h </w:instrText>
        </w:r>
        <w:r>
          <w:rPr>
            <w:noProof/>
            <w:webHidden/>
          </w:rPr>
        </w:r>
        <w:r>
          <w:rPr>
            <w:noProof/>
            <w:webHidden/>
          </w:rPr>
          <w:fldChar w:fldCharType="separate"/>
        </w:r>
        <w:r>
          <w:rPr>
            <w:noProof/>
            <w:webHidden/>
          </w:rPr>
          <w:t>35</w:t>
        </w:r>
        <w:r>
          <w:rPr>
            <w:noProof/>
            <w:webHidden/>
          </w:rPr>
          <w:fldChar w:fldCharType="end"/>
        </w:r>
      </w:hyperlink>
    </w:p>
    <w:p w14:paraId="0BFF9512" w14:textId="6191AB05" w:rsidR="00EB1F93" w:rsidRDefault="00EB1F93">
      <w:pPr>
        <w:pStyle w:val="TM2"/>
        <w:tabs>
          <w:tab w:val="right" w:leader="dot" w:pos="9515"/>
        </w:tabs>
        <w:rPr>
          <w:noProof/>
        </w:rPr>
      </w:pPr>
      <w:hyperlink w:anchor="_Toc238621378" w:history="1">
        <w:r w:rsidRPr="007B338D">
          <w:rPr>
            <w:rStyle w:val="Lienhypertexte"/>
            <w:noProof/>
          </w:rPr>
          <w:t>Annexe E — Matrice de validation finale</w:t>
        </w:r>
        <w:r>
          <w:rPr>
            <w:noProof/>
            <w:webHidden/>
          </w:rPr>
          <w:tab/>
        </w:r>
        <w:r>
          <w:rPr>
            <w:noProof/>
            <w:webHidden/>
          </w:rPr>
          <w:fldChar w:fldCharType="begin"/>
        </w:r>
        <w:r>
          <w:rPr>
            <w:noProof/>
            <w:webHidden/>
          </w:rPr>
          <w:instrText xml:space="preserve"> PAGEREF _Toc238621378 \h </w:instrText>
        </w:r>
        <w:r>
          <w:rPr>
            <w:noProof/>
            <w:webHidden/>
          </w:rPr>
        </w:r>
        <w:r>
          <w:rPr>
            <w:noProof/>
            <w:webHidden/>
          </w:rPr>
          <w:fldChar w:fldCharType="separate"/>
        </w:r>
        <w:r>
          <w:rPr>
            <w:noProof/>
            <w:webHidden/>
          </w:rPr>
          <w:t>35</w:t>
        </w:r>
        <w:r>
          <w:rPr>
            <w:noProof/>
            <w:webHidden/>
          </w:rPr>
          <w:fldChar w:fldCharType="end"/>
        </w:r>
      </w:hyperlink>
    </w:p>
    <w:p w14:paraId="03AFDEAF" w14:textId="670679FA" w:rsidR="006F2720" w:rsidRDefault="008C0565">
      <w:r>
        <w:fldChar w:fldCharType="end"/>
      </w:r>
    </w:p>
    <w:p w14:paraId="0CFE8FE8" w14:textId="77777777" w:rsidR="006F2720" w:rsidRDefault="008C0565">
      <w:r>
        <w:br w:type="page"/>
      </w:r>
    </w:p>
    <w:p w14:paraId="1CE370D4" w14:textId="77777777" w:rsidR="006F2720" w:rsidRDefault="008C0565">
      <w:pPr>
        <w:pStyle w:val="Titre1"/>
      </w:pPr>
      <w:bookmarkStart w:id="3" w:name="_Toc238621314"/>
      <w:r>
        <w:lastRenderedPageBreak/>
        <w:t>1. Introduction générale</w:t>
      </w:r>
      <w:bookmarkEnd w:id="3"/>
    </w:p>
    <w:p w14:paraId="5C6C3BAC" w14:textId="77777777" w:rsidR="006F2720" w:rsidRDefault="008C0565">
      <w:r>
        <w:t>Les appels d’offres publics constituent une source importante d’opportunités pour les entreprises de services numériques. Leur traitement reste néanmoins coûteux en temps. Il faut surveiller les publications, interpréter des champs hétérogènes, ouvrir les pages détaillées, télécharger plusieurs documents, vérifier les dates et conditions, identifier les pièces manquantes et décider si l’opportunité correspond réellement aux capacités de l’entreprise.</w:t>
      </w:r>
    </w:p>
    <w:p w14:paraId="3F3A1A57" w14:textId="77777777" w:rsidR="006F2720" w:rsidRDefault="008C0565">
      <w:r>
        <w:t>Une simple recherche par mots-clés ne suffit pas. Un titre apparemment informatique peut masquer un achat essentiellement matériel, tandis qu’un dossier pertinent peut employer un vocabulaire différent de celui du profil de l’entreprise. De plus, les documents sont publiés dans des formats variés : PDF texte, PDF scanné, DOCX, ancien DOC ou image. Enfin, une automatisation réelle doit être capable de reprendre après une erreur, éviter les doublons, conserver une trace de ce qui a été lu et ne jamais confond</w:t>
      </w:r>
      <w:r>
        <w:t>re les données d’un appel d’offres avec des instructions adressées à l’agent.</w:t>
      </w:r>
    </w:p>
    <w:p w14:paraId="331141D0" w14:textId="77777777" w:rsidR="006F2720" w:rsidRDefault="008C0565">
      <w:r>
        <w:t>Le sujet du stage a donc été formulé ainsi :</w:t>
      </w:r>
    </w:p>
    <w:p w14:paraId="3816A9F8" w14:textId="77777777" w:rsidR="006F2720" w:rsidRDefault="008C0565">
      <w:pPr>
        <w:shd w:val="clear" w:color="auto" w:fill="E8F7F6"/>
        <w:ind w:left="397" w:right="227"/>
      </w:pPr>
      <w:r>
        <w:rPr>
          <w:b/>
          <w:color w:val="0B1F3A"/>
        </w:rPr>
        <w:t>Développement d’un système IA agentique pour la gestion des appels d’offres publics.</w:t>
      </w:r>
    </w:p>
    <w:p w14:paraId="58836E07" w14:textId="77777777" w:rsidR="006F2720" w:rsidRDefault="008C0565">
      <w:r>
        <w:t>Le projet vise moins à construire un unique script qu’à assembler un système capable de percevoir des données publiques, de les structurer, de mobiliser des outils spécialisés, de produire une analyse explicable et de diffuser un résultat utile. La dimension agentique réside dans l’orchestration de plusieurs étapes et outils, tandis que les opérations sensibles ou déterministes restent implémentées dans des composants Python contrôlés.</w:t>
      </w:r>
    </w:p>
    <w:p w14:paraId="4520E1B4" w14:textId="77777777" w:rsidR="006F2720" w:rsidRDefault="008C0565">
      <w:r>
        <w:t>La démarche suivie a été incrémentale. Un premier proof of concept a validé l’accès aux données publiques et l’analyse de trois dossiers. La solution a ensuite évolué vers PostgreSQL, un traitement documentaire complet, une analyse persistée, un digest quotidien, une automatisation n8n, des notifications multi-canaux, un serveur MCP et des mécanismes d’exploitation. Cette progression a permis de tester chaque couche avant d’ajouter la suivante.</w:t>
      </w:r>
    </w:p>
    <w:p w14:paraId="197F8418" w14:textId="77777777" w:rsidR="006F2720" w:rsidRDefault="008C0565">
      <w:r>
        <w:t>Le présent rapport expose le contexte, les choix techniques, la conception, l’implémentation et les validations du système. Il met en évidence les réalisations, les décisions d’ingénierie, les résultats mesurés et les compétences développées pendant le stage.</w:t>
      </w:r>
    </w:p>
    <w:p w14:paraId="4BFB4E0E" w14:textId="77777777" w:rsidR="006F2720" w:rsidRDefault="008C0565">
      <w:r>
        <w:br w:type="page"/>
      </w:r>
    </w:p>
    <w:p w14:paraId="02EE57EA" w14:textId="77777777" w:rsidR="006F2720" w:rsidRDefault="008C0565">
      <w:pPr>
        <w:pStyle w:val="Titre1"/>
      </w:pPr>
      <w:bookmarkStart w:id="4" w:name="_Toc238621315"/>
      <w:r>
        <w:lastRenderedPageBreak/>
        <w:t>2. Présentation du contexte et problématique</w:t>
      </w:r>
      <w:bookmarkEnd w:id="4"/>
    </w:p>
    <w:p w14:paraId="0CAF63E8" w14:textId="77777777" w:rsidR="006F2720" w:rsidRDefault="008C0565">
      <w:pPr>
        <w:pStyle w:val="Titre2"/>
      </w:pPr>
      <w:bookmarkStart w:id="5" w:name="_Toc238621316"/>
      <w:r>
        <w:t>2.1 Entreprise d’accueil</w:t>
      </w:r>
      <w:bookmarkEnd w:id="5"/>
    </w:p>
    <w:p w14:paraId="3F988217" w14:textId="77777777" w:rsidR="006F2720" w:rsidRDefault="008C0565">
      <w:r>
        <w:t xml:space="preserve">Le projet a été réalisé pour </w:t>
      </w:r>
      <w:r>
        <w:rPr>
          <w:b/>
        </w:rPr>
        <w:t>One Tech Business Solutions</w:t>
      </w:r>
      <w:r>
        <w:t>, entité rattachée à One Tech Group. Le profil métier utilisé dans le prototype, validé en version V1 pour le scoring, retient les domaines suivants :</w:t>
      </w:r>
    </w:p>
    <w:p w14:paraId="58C38FC6" w14:textId="77777777" w:rsidR="006F2720" w:rsidRDefault="008C0565">
      <w:pPr>
        <w:pStyle w:val="Listepuces"/>
      </w:pPr>
      <w:r>
        <w:t>développement logiciel ;</w:t>
      </w:r>
    </w:p>
    <w:p w14:paraId="616F9145" w14:textId="77777777" w:rsidR="006F2720" w:rsidRDefault="008C0565">
      <w:pPr>
        <w:pStyle w:val="Listepuces"/>
      </w:pPr>
      <w:r>
        <w:t>intégration de systèmes et de systèmes d’information ;</w:t>
      </w:r>
    </w:p>
    <w:p w14:paraId="1024E4F4" w14:textId="77777777" w:rsidR="006F2720" w:rsidRDefault="008C0565">
      <w:pPr>
        <w:pStyle w:val="Listepuces"/>
      </w:pPr>
      <w:r>
        <w:t>intelligence artificielle et Data ;</w:t>
      </w:r>
    </w:p>
    <w:p w14:paraId="727012CB" w14:textId="77777777" w:rsidR="006F2720" w:rsidRDefault="008C0565">
      <w:pPr>
        <w:pStyle w:val="Listepuces"/>
      </w:pPr>
      <w:r>
        <w:t>automatisation ;</w:t>
      </w:r>
    </w:p>
    <w:p w14:paraId="508DF1C0" w14:textId="77777777" w:rsidR="006F2720" w:rsidRDefault="008C0565">
      <w:pPr>
        <w:pStyle w:val="Listepuces"/>
      </w:pPr>
      <w:r>
        <w:t>solutions numériques et transformation digitale.</w:t>
      </w:r>
    </w:p>
    <w:p w14:paraId="70804444" w14:textId="77777777" w:rsidR="006F2720" w:rsidRDefault="008C0565">
      <w:r>
        <w:t>Les opportunités favorisées concernent donc les logiciels, les applications web, les plateformes numériques, l’intégration SI, l’IA, la Data et l’automatisation. À l’inverse, les travaux publics, la construction, les fournitures alimentaires, le matériel médical et les achats purement matériels sans composante logicielle sont pénalisés.</w:t>
      </w:r>
    </w:p>
    <w:p w14:paraId="03C7C5AA" w14:textId="77777777" w:rsidR="006F2720" w:rsidRDefault="008C0565">
      <w:r>
        <w:t>Le profil métier V1 utilisé par le moteur de présélection a été validé pour le périmètre de ce prototype. Il constitue la référence de scoring et permet de rejeter les opportunités manifestement hors domaine sans inventer de capacités qui ne figurent pas dans le référentiel.</w:t>
      </w:r>
    </w:p>
    <w:p w14:paraId="21F6C009" w14:textId="77777777" w:rsidR="006F2720" w:rsidRDefault="008C0565">
      <w:pPr>
        <w:pStyle w:val="Titre2"/>
      </w:pPr>
      <w:bookmarkStart w:id="6" w:name="_Toc238621317"/>
      <w:r>
        <w:t>2.2 Contexte des appels d’offres publics</w:t>
      </w:r>
      <w:bookmarkEnd w:id="6"/>
    </w:p>
    <w:p w14:paraId="1231D25E" w14:textId="77777777" w:rsidR="006F2720" w:rsidRDefault="008C0565">
      <w:r>
        <w:t xml:space="preserve">La source retenue pour le prototype est la plateforme publique tunisienne HAICOP, accessible depuis </w:t>
      </w:r>
      <w:r>
        <w:rPr>
          <w:rFonts w:ascii="Cascadia Mono" w:hAnsi="Cascadia Mono"/>
          <w:color w:val="2457A6"/>
          <w:sz w:val="18"/>
        </w:rPr>
        <w:t>marchespublics.gov.tn</w:t>
      </w:r>
      <w:r>
        <w:t>. Elle met à disposition une liste de marchés, des pages détaillées et des documents publics. Certaines actions de soumission ou certains documents peuvent dépendre de TUNEPS et d’une authentification. Le projet se limite strictement aux ressources publiques et ne contourne aucune authentification.</w:t>
      </w:r>
    </w:p>
    <w:p w14:paraId="1C60235D" w14:textId="77777777" w:rsidR="006F2720" w:rsidRDefault="008C0565">
      <w:r>
        <w:t>Un appel d’offres peut être décrit par un identifiant, un organisme, un titre, une date de publication, une date limite, un lien de détail et plusieurs documents. Ces informations ne sont pas toujours complètes ni homogènes. Une solution utile doit donc conserver la donnée originale, tout en proposant une représentation normalisée pour la recherche et le tri.</w:t>
      </w:r>
    </w:p>
    <w:p w14:paraId="2F3957A4" w14:textId="77777777" w:rsidR="006F2720" w:rsidRDefault="008C0565">
      <w:pPr>
        <w:pStyle w:val="Titre2"/>
      </w:pPr>
      <w:bookmarkStart w:id="7" w:name="_Toc238621318"/>
      <w:r>
        <w:t>2.3 Problématique</w:t>
      </w:r>
      <w:bookmarkEnd w:id="7"/>
    </w:p>
    <w:p w14:paraId="45E3F28A" w14:textId="77777777" w:rsidR="006F2720" w:rsidRDefault="008C0565">
      <w:r>
        <w:t>La problématique peut être formulée de la manière suivante :</w:t>
      </w:r>
    </w:p>
    <w:p w14:paraId="54DC684E" w14:textId="77777777" w:rsidR="006F2720" w:rsidRDefault="008C0565">
      <w:pPr>
        <w:shd w:val="clear" w:color="auto" w:fill="E8F7F6"/>
        <w:ind w:left="397" w:right="227"/>
      </w:pPr>
      <w:r>
        <w:rPr>
          <w:color w:val="0B1F3A"/>
        </w:rPr>
        <w:t>Comment concevoir un système agentique capable de collecter de manière</w:t>
      </w:r>
    </w:p>
    <w:p w14:paraId="269A5FD0" w14:textId="77777777" w:rsidR="006F2720" w:rsidRDefault="008C0565">
      <w:pPr>
        <w:shd w:val="clear" w:color="auto" w:fill="E8F7F6"/>
        <w:ind w:left="397" w:right="227"/>
      </w:pPr>
      <w:r>
        <w:rPr>
          <w:color w:val="0B1F3A"/>
        </w:rPr>
        <w:t>fiable des appels d’offres publics, d’en traiter les documents hétérogènes,</w:t>
      </w:r>
    </w:p>
    <w:p w14:paraId="0B5A827C" w14:textId="77777777" w:rsidR="006F2720" w:rsidRDefault="008C0565">
      <w:pPr>
        <w:shd w:val="clear" w:color="auto" w:fill="E8F7F6"/>
        <w:ind w:left="397" w:right="227"/>
      </w:pPr>
      <w:r>
        <w:rPr>
          <w:color w:val="0B1F3A"/>
        </w:rPr>
        <w:t>d’en évaluer la pertinence pour One Tech, puis de diffuser un résultat</w:t>
      </w:r>
    </w:p>
    <w:p w14:paraId="2A4C934F" w14:textId="77777777" w:rsidR="006F2720" w:rsidRDefault="008C0565">
      <w:pPr>
        <w:shd w:val="clear" w:color="auto" w:fill="E8F7F6"/>
        <w:ind w:left="397" w:right="227"/>
      </w:pPr>
      <w:r>
        <w:rPr>
          <w:color w:val="0B1F3A"/>
        </w:rPr>
        <w:t>traçable, sans doublon et sans automatiser abusivement la décision finale ?</w:t>
      </w:r>
    </w:p>
    <w:p w14:paraId="56BC0362" w14:textId="77777777" w:rsidR="006F2720" w:rsidRDefault="008C0565">
      <w:r>
        <w:t>Cette problématique se décompose en plusieurs difficultés :</w:t>
      </w:r>
    </w:p>
    <w:p w14:paraId="05DA9D99" w14:textId="77777777" w:rsidR="006F2720" w:rsidRDefault="008C0565">
      <w:pPr>
        <w:pStyle w:val="Listenumros"/>
      </w:pPr>
      <w:r>
        <w:rPr>
          <w:b/>
        </w:rPr>
        <w:t>Collecte fiable :</w:t>
      </w:r>
      <w:r>
        <w:t xml:space="preserve"> gérer pagination, délais réseau, réponses</w:t>
      </w:r>
    </w:p>
    <w:p w14:paraId="2EDCA5A3" w14:textId="77777777" w:rsidR="006F2720" w:rsidRDefault="008C0565">
      <w:r>
        <w:t>hétérogènes, encodage et indisponibilités temporaires.</w:t>
      </w:r>
    </w:p>
    <w:p w14:paraId="61CB3AC0" w14:textId="77777777" w:rsidR="006F2720" w:rsidRDefault="008C0565">
      <w:pPr>
        <w:pStyle w:val="Listenumros"/>
      </w:pPr>
      <w:r>
        <w:rPr>
          <w:b/>
        </w:rPr>
        <w:t>Persistance :</w:t>
      </w:r>
      <w:r>
        <w:t xml:space="preserve"> conserver les faits officiels et l’historique des</w:t>
      </w:r>
    </w:p>
    <w:p w14:paraId="4C99BE1A" w14:textId="77777777" w:rsidR="006F2720" w:rsidRDefault="008C0565">
      <w:r>
        <w:t>collectes sans créer de doublons lors des relances.</w:t>
      </w:r>
    </w:p>
    <w:p w14:paraId="411EC9EE" w14:textId="77777777" w:rsidR="006F2720" w:rsidRDefault="008C0565">
      <w:pPr>
        <w:pStyle w:val="Listenumros"/>
      </w:pPr>
      <w:r>
        <w:rPr>
          <w:b/>
        </w:rPr>
        <w:t>Traitement documentaire :</w:t>
      </w:r>
      <w:r>
        <w:t xml:space="preserve"> prendre en charge plusieurs formats,</w:t>
      </w:r>
    </w:p>
    <w:p w14:paraId="55358B2C" w14:textId="77777777" w:rsidR="006F2720" w:rsidRDefault="008C0565">
      <w:r>
        <w:t>détecter les scans et limiter les risques associés aux téléchargements.</w:t>
      </w:r>
    </w:p>
    <w:p w14:paraId="0228FD6A" w14:textId="77777777" w:rsidR="006F2720" w:rsidRDefault="008C0565">
      <w:pPr>
        <w:pStyle w:val="Listenumros"/>
      </w:pPr>
      <w:r>
        <w:rPr>
          <w:b/>
        </w:rPr>
        <w:lastRenderedPageBreak/>
        <w:t>Analyse :</w:t>
      </w:r>
      <w:r>
        <w:t xml:space="preserve"> fournir au modèle un contexte complet et vérifiable, séparer</w:t>
      </w:r>
    </w:p>
    <w:p w14:paraId="798E8A98" w14:textId="77777777" w:rsidR="006F2720" w:rsidRDefault="008C0565">
      <w:r>
        <w:t>ses conclusions des faits, puis contrôler la cohérence des scores.</w:t>
      </w:r>
    </w:p>
    <w:p w14:paraId="6C67E72C" w14:textId="77777777" w:rsidR="006F2720" w:rsidRDefault="008C0565">
      <w:pPr>
        <w:pStyle w:val="Listenumros"/>
      </w:pPr>
      <w:r>
        <w:rPr>
          <w:b/>
        </w:rPr>
        <w:t>Automatisation :</w:t>
      </w:r>
      <w:r>
        <w:t xml:space="preserve"> planifier le pipeline, gérer les reprises et empêcher</w:t>
      </w:r>
    </w:p>
    <w:p w14:paraId="691C80C9" w14:textId="77777777" w:rsidR="006F2720" w:rsidRDefault="008C0565">
      <w:r>
        <w:t>les doubles envois.</w:t>
      </w:r>
    </w:p>
    <w:p w14:paraId="05859E54" w14:textId="77777777" w:rsidR="006F2720" w:rsidRDefault="008C0565">
      <w:pPr>
        <w:pStyle w:val="Listenumros"/>
      </w:pPr>
      <w:r>
        <w:rPr>
          <w:b/>
        </w:rPr>
        <w:t>Interopérabilité :</w:t>
      </w:r>
      <w:r>
        <w:t xml:space="preserve"> exposer les capacités à OpenClaw et à des clients</w:t>
      </w:r>
    </w:p>
    <w:p w14:paraId="7217A0EE" w14:textId="77777777" w:rsidR="006F2720" w:rsidRDefault="008C0565">
      <w:r>
        <w:t>compatibles MCP sans ouvrir une interface arbitraire ou dangereuse.</w:t>
      </w:r>
    </w:p>
    <w:p w14:paraId="0F85AEF1" w14:textId="77777777" w:rsidR="006F2720" w:rsidRDefault="008C0565">
      <w:pPr>
        <w:pStyle w:val="Listenumros"/>
      </w:pPr>
      <w:r>
        <w:rPr>
          <w:b/>
        </w:rPr>
        <w:t>Exploitation :</w:t>
      </w:r>
      <w:r>
        <w:t xml:space="preserve"> sauvegarder, restaurer, contrôler et redémarrer la</w:t>
      </w:r>
    </w:p>
    <w:p w14:paraId="16951D5C" w14:textId="77777777" w:rsidR="006F2720" w:rsidRDefault="008C0565">
      <w:r>
        <w:t>plateforme sur une machine Windows.</w:t>
      </w:r>
    </w:p>
    <w:p w14:paraId="719402AC" w14:textId="77777777" w:rsidR="006F2720" w:rsidRDefault="008C0565">
      <w:pPr>
        <w:pStyle w:val="Titre2"/>
      </w:pPr>
      <w:bookmarkStart w:id="8" w:name="_Toc238621319"/>
      <w:r>
        <w:t>2.4 Objectifs du projet</w:t>
      </w:r>
      <w:bookmarkEnd w:id="8"/>
    </w:p>
    <w:p w14:paraId="56377FC9" w14:textId="77777777" w:rsidR="006F2720" w:rsidRDefault="008C0565">
      <w:pPr>
        <w:pStyle w:val="Titre3"/>
      </w:pPr>
      <w:r>
        <w:t>Objectif principal</w:t>
      </w:r>
    </w:p>
    <w:p w14:paraId="2A2E333D" w14:textId="77777777" w:rsidR="006F2720" w:rsidRDefault="008C0565">
      <w:r>
        <w:t>Développer un prototype opérationnel d’assistance agentique à la veille et à l’analyse d’appels d’offres publics.</w:t>
      </w:r>
    </w:p>
    <w:p w14:paraId="4970703E" w14:textId="77777777" w:rsidR="006F2720" w:rsidRDefault="008C0565">
      <w:pPr>
        <w:pStyle w:val="Titre3"/>
      </w:pPr>
      <w:r>
        <w:t>Objectifs fonctionnels</w:t>
      </w:r>
    </w:p>
    <w:p w14:paraId="798EE67E" w14:textId="77777777" w:rsidR="006F2720" w:rsidRDefault="008C0565">
      <w:pPr>
        <w:pStyle w:val="Listepuces"/>
      </w:pPr>
      <w:r>
        <w:t>collecter les AO publiques récentes de HAICOP ;</w:t>
      </w:r>
    </w:p>
    <w:p w14:paraId="7A2D6628" w14:textId="77777777" w:rsidR="006F2720" w:rsidRDefault="008C0565">
      <w:pPr>
        <w:pStyle w:val="Listepuces"/>
      </w:pPr>
      <w:r>
        <w:t>normaliser et enregistrer les données dans PostgreSQL ;</w:t>
      </w:r>
    </w:p>
    <w:p w14:paraId="3AB50C6F" w14:textId="77777777" w:rsidR="006F2720" w:rsidRDefault="008C0565">
      <w:pPr>
        <w:pStyle w:val="Listepuces"/>
      </w:pPr>
      <w:r>
        <w:t>télécharger et extraire les documents associés ;</w:t>
      </w:r>
    </w:p>
    <w:p w14:paraId="4EAADA8F" w14:textId="77777777" w:rsidR="006F2720" w:rsidRDefault="008C0565">
      <w:pPr>
        <w:pStyle w:val="Listepuces"/>
      </w:pPr>
      <w:r>
        <w:t>présélectionner les AO cohérentes avec le profil One Tech ;</w:t>
      </w:r>
    </w:p>
    <w:p w14:paraId="0B8F90CB" w14:textId="77777777" w:rsidR="006F2720" w:rsidRDefault="008C0565">
      <w:pPr>
        <w:pStyle w:val="Listepuces"/>
      </w:pPr>
      <w:r>
        <w:t>produire une fiche structurée et une recommandation Go/No-Go ;</w:t>
      </w:r>
    </w:p>
    <w:p w14:paraId="1DB2845B" w14:textId="77777777" w:rsidR="006F2720" w:rsidRDefault="008C0565">
      <w:pPr>
        <w:pStyle w:val="Listepuces"/>
      </w:pPr>
      <w:r>
        <w:t>générer un digest quotidien ;</w:t>
      </w:r>
    </w:p>
    <w:p w14:paraId="648C4AE8" w14:textId="77777777" w:rsidR="006F2720" w:rsidRDefault="008C0565">
      <w:pPr>
        <w:pStyle w:val="Listepuces"/>
      </w:pPr>
      <w:r>
        <w:t>diffuser le digest par email et Telegram ;</w:t>
      </w:r>
    </w:p>
    <w:p w14:paraId="75229ACB" w14:textId="77777777" w:rsidR="006F2720" w:rsidRDefault="008C0565">
      <w:pPr>
        <w:pStyle w:val="Listepuces"/>
      </w:pPr>
      <w:r>
        <w:t>permettre aux membres du groupe Telegram d’interroger l’agent ;</w:t>
      </w:r>
    </w:p>
    <w:p w14:paraId="4B9948E5" w14:textId="77777777" w:rsidR="006F2720" w:rsidRDefault="008C0565">
      <w:pPr>
        <w:pStyle w:val="Listepuces"/>
      </w:pPr>
      <w:r>
        <w:t>rendre les fonctions principales disponibles via MCP.</w:t>
      </w:r>
    </w:p>
    <w:p w14:paraId="528E4970" w14:textId="77777777" w:rsidR="006F2720" w:rsidRDefault="008C0565">
      <w:pPr>
        <w:pStyle w:val="Titre3"/>
      </w:pPr>
      <w:r>
        <w:t>Objectifs non fonctionnels</w:t>
      </w:r>
    </w:p>
    <w:p w14:paraId="37A43C22" w14:textId="77777777" w:rsidR="006F2720" w:rsidRDefault="008C0565">
      <w:pPr>
        <w:pStyle w:val="Listepuces"/>
      </w:pPr>
      <w:r>
        <w:t>idempotence des collectes, traitements et diffusions ;</w:t>
      </w:r>
    </w:p>
    <w:p w14:paraId="32A3B427" w14:textId="77777777" w:rsidR="006F2720" w:rsidRDefault="008C0565">
      <w:pPr>
        <w:pStyle w:val="Listepuces"/>
      </w:pPr>
      <w:r>
        <w:t>traçabilité des sources et des décisions ;</w:t>
      </w:r>
    </w:p>
    <w:p w14:paraId="4D4300CD" w14:textId="77777777" w:rsidR="006F2720" w:rsidRDefault="008C0565">
      <w:pPr>
        <w:pStyle w:val="Listepuces"/>
      </w:pPr>
      <w:r>
        <w:t>séparation entre faits officiels et contenu généré ;</w:t>
      </w:r>
    </w:p>
    <w:p w14:paraId="1E82A100" w14:textId="77777777" w:rsidR="006F2720" w:rsidRDefault="008C0565">
      <w:pPr>
        <w:pStyle w:val="Listepuces"/>
      </w:pPr>
      <w:r>
        <w:t>tokens, clés OAuth et secrets d’infrastructure exclus du dépôt et des journaux ;</w:t>
      </w:r>
    </w:p>
    <w:p w14:paraId="14673F64" w14:textId="77777777" w:rsidR="006F2720" w:rsidRDefault="008C0565">
      <w:pPr>
        <w:pStyle w:val="Listepuces"/>
      </w:pPr>
      <w:r>
        <w:t>identifiants locaux de démonstration explicitement documentés et à renouveler</w:t>
      </w:r>
    </w:p>
    <w:p w14:paraId="57F79041" w14:textId="77777777" w:rsidR="006F2720" w:rsidRDefault="008C0565">
      <w:r>
        <w:t>avant tout partage ;</w:t>
      </w:r>
    </w:p>
    <w:p w14:paraId="4F65FEE7" w14:textId="77777777" w:rsidR="006F2720" w:rsidRDefault="008C0565">
      <w:pPr>
        <w:pStyle w:val="Listepuces"/>
      </w:pPr>
      <w:r>
        <w:t>tolérance aux erreurs et reprise ;</w:t>
      </w:r>
    </w:p>
    <w:p w14:paraId="16F0D656" w14:textId="77777777" w:rsidR="006F2720" w:rsidRDefault="008C0565">
      <w:pPr>
        <w:pStyle w:val="Listepuces"/>
      </w:pPr>
      <w:r>
        <w:t>reproductibilité par Docker Compose ;</w:t>
      </w:r>
    </w:p>
    <w:p w14:paraId="305B62BB" w14:textId="77777777" w:rsidR="006F2720" w:rsidRDefault="008C0565">
      <w:pPr>
        <w:pStyle w:val="Listepuces"/>
      </w:pPr>
      <w:r>
        <w:t>observabilité par journaux, pgAdmin, n8n et tables d’audit ;</w:t>
      </w:r>
    </w:p>
    <w:p w14:paraId="3CE77055" w14:textId="77777777" w:rsidR="006F2720" w:rsidRDefault="008C0565">
      <w:pPr>
        <w:pStyle w:val="Listepuces"/>
      </w:pPr>
      <w:r>
        <w:t>protection contre les documents malveillants et les instructions injectées</w:t>
      </w:r>
    </w:p>
    <w:p w14:paraId="15CD42E6" w14:textId="77777777" w:rsidR="006F2720" w:rsidRDefault="008C0565">
      <w:r>
        <w:t>dans les AO.</w:t>
      </w:r>
    </w:p>
    <w:p w14:paraId="7E8C391C" w14:textId="77777777" w:rsidR="006F2720" w:rsidRDefault="008C0565">
      <w:pPr>
        <w:pStyle w:val="Titre2"/>
      </w:pPr>
      <w:bookmarkStart w:id="9" w:name="_Toc238621320"/>
      <w:r>
        <w:t>2.5 Livrables réalisés</w:t>
      </w:r>
      <w:bookmarkEnd w:id="9"/>
    </w:p>
    <w:p w14:paraId="6477D2EB" w14:textId="77777777" w:rsidR="006F2720" w:rsidRDefault="008C0565">
      <w:r>
        <w:t>Le périmètre réalisé couvre la collecte HAICOP, la base PostgreSQL, le traitement documentaire, l’analyse Go/No-Go, l’automatisation n8n, les notifications Gmail et Telegram, les outils MCP, le benchmark local, la sauvegarde et le contrôle d’exploitation. Ces capacités sont reliées dans un MVP unique et ont été validées sur les données réelles du projet.</w:t>
      </w:r>
    </w:p>
    <w:p w14:paraId="63E36300" w14:textId="77777777" w:rsidR="006F2720" w:rsidRDefault="008C0565">
      <w:r>
        <w:lastRenderedPageBreak/>
        <w:br w:type="page"/>
      </w:r>
    </w:p>
    <w:p w14:paraId="2559EAD7" w14:textId="77777777" w:rsidR="006F2720" w:rsidRDefault="008C0565">
      <w:pPr>
        <w:pStyle w:val="Titre1"/>
      </w:pPr>
      <w:bookmarkStart w:id="10" w:name="_Toc238621321"/>
      <w:r>
        <w:lastRenderedPageBreak/>
        <w:t>3. État de l’art et choix technologiques</w:t>
      </w:r>
      <w:bookmarkEnd w:id="10"/>
    </w:p>
    <w:p w14:paraId="05930CE8" w14:textId="77777777" w:rsidR="006F2720" w:rsidRDefault="008C0565">
      <w:pPr>
        <w:pStyle w:val="Titre2"/>
      </w:pPr>
      <w:bookmarkStart w:id="11" w:name="_Toc238621322"/>
      <w:r>
        <w:t>3.1 Automatisation classique et approche agentique</w:t>
      </w:r>
      <w:bookmarkEnd w:id="11"/>
    </w:p>
    <w:p w14:paraId="7562C8BD" w14:textId="77777777" w:rsidR="006F2720" w:rsidRDefault="008C0565">
      <w:r>
        <w:t>Une automatisation classique suit un enchaînement entièrement prédéfini : lire une source, appliquer des règles et produire un résultat. Cette approche est efficace pour les tâches déterministes, mais devient rigide lorsque les documents varient fortement ou qu’une analyse sémantique est requise.</w:t>
      </w:r>
    </w:p>
    <w:p w14:paraId="69BBFE28" w14:textId="77777777" w:rsidR="006F2720" w:rsidRDefault="008C0565">
      <w:r>
        <w:t>Un système agentique ajoute une couche de raisonnement et d’orchestration. Un agent reçoit un objectif, choisit les outils autorisés, lit leurs résultats et enchaîne les actions nécessaires. Il faut toutefois distinguer :</w:t>
      </w:r>
    </w:p>
    <w:p w14:paraId="6C123C57" w14:textId="77777777" w:rsidR="006F2720" w:rsidRDefault="008C0565">
      <w:pPr>
        <w:pStyle w:val="Listepuces"/>
      </w:pPr>
      <w:r>
        <w:rPr>
          <w:b/>
        </w:rPr>
        <w:t>le modèle</w:t>
      </w:r>
      <w:r>
        <w:t>, qui génère et interprète du langage ;</w:t>
      </w:r>
    </w:p>
    <w:p w14:paraId="12A1C075" w14:textId="77777777" w:rsidR="006F2720" w:rsidRDefault="008C0565">
      <w:pPr>
        <w:pStyle w:val="Listepuces"/>
      </w:pPr>
      <w:r>
        <w:rPr>
          <w:b/>
        </w:rPr>
        <w:t>l’agent</w:t>
      </w:r>
      <w:r>
        <w:t>, qui encadre le modèle, lui fournit un contexte et des outils ;</w:t>
      </w:r>
    </w:p>
    <w:p w14:paraId="6260FCE1" w14:textId="77777777" w:rsidR="006F2720" w:rsidRDefault="008C0565">
      <w:pPr>
        <w:pStyle w:val="Listepuces"/>
      </w:pPr>
      <w:r>
        <w:rPr>
          <w:b/>
        </w:rPr>
        <w:t>les outils</w:t>
      </w:r>
      <w:r>
        <w:t>, qui effectuent les opérations fiables, comme une requête SQL</w:t>
      </w:r>
    </w:p>
    <w:p w14:paraId="3DD21C4E" w14:textId="77777777" w:rsidR="006F2720" w:rsidRDefault="008C0565">
      <w:r>
        <w:t>ou un téléchargement ;</w:t>
      </w:r>
    </w:p>
    <w:p w14:paraId="4094AAA3" w14:textId="77777777" w:rsidR="006F2720" w:rsidRDefault="008C0565">
      <w:pPr>
        <w:pStyle w:val="Listepuces"/>
      </w:pPr>
      <w:r>
        <w:rPr>
          <w:b/>
        </w:rPr>
        <w:t>le workflow</w:t>
      </w:r>
      <w:r>
        <w:t>, qui limite l’ordre et le périmètre des actions.</w:t>
      </w:r>
    </w:p>
    <w:p w14:paraId="226301F0" w14:textId="77777777" w:rsidR="006F2720" w:rsidRDefault="008C0565">
      <w:r>
        <w:t>Dans ce projet, OpenClaw représente la couche agentique. Python reste responsable des opérations déterministes. Cette séparation réduit le risque de laisser le modèle inventer une opération technique ou modifier arbitrairement les données.</w:t>
      </w:r>
    </w:p>
    <w:p w14:paraId="4B4E1C0B" w14:textId="77777777" w:rsidR="006F2720" w:rsidRDefault="008C0565">
      <w:pPr>
        <w:pStyle w:val="Titre2"/>
      </w:pPr>
      <w:bookmarkStart w:id="12" w:name="_Toc238621323"/>
      <w:r>
        <w:t>3.2 OpenClaw</w:t>
      </w:r>
      <w:bookmarkEnd w:id="12"/>
    </w:p>
    <w:p w14:paraId="0E96B342" w14:textId="77777777" w:rsidR="006F2720" w:rsidRDefault="008C0565">
      <w:r>
        <w:t xml:space="preserve">OpenClaw est utilisé comme environnement agentique local. Une instance dédiée à l’entreprise fonctionne séparément de l’instance personnelle, avec son propre workspace, sa configuration et son gateway sur </w:t>
      </w:r>
      <w:r>
        <w:rPr>
          <w:rFonts w:ascii="Cascadia Mono" w:hAnsi="Cascadia Mono"/>
          <w:color w:val="2457A6"/>
          <w:sz w:val="18"/>
        </w:rPr>
        <w:t>127.0.0.1:18790</w:t>
      </w:r>
      <w:r>
        <w:t xml:space="preserve">. Les skills </w:t>
      </w:r>
      <w:r>
        <w:rPr>
          <w:rFonts w:ascii="Cascadia Mono" w:hAnsi="Cascadia Mono"/>
          <w:color w:val="2457A6"/>
          <w:sz w:val="18"/>
        </w:rPr>
        <w:t>collecte-haicop-ao</w:t>
      </w:r>
      <w:r>
        <w:t xml:space="preserve"> et </w:t>
      </w:r>
      <w:r>
        <w:rPr>
          <w:rFonts w:ascii="Cascadia Mono" w:hAnsi="Cascadia Mono"/>
          <w:color w:val="2457A6"/>
          <w:sz w:val="18"/>
        </w:rPr>
        <w:t>analyse-ao</w:t>
      </w:r>
      <w:r>
        <w:t xml:space="preserve"> décrivent les procédures métier autorisées.</w:t>
      </w:r>
    </w:p>
    <w:p w14:paraId="4667959C" w14:textId="77777777" w:rsidR="006F2720" w:rsidRDefault="008C0565">
      <w:r>
        <w:t>Le rôle d’OpenClaw est de recevoir une demande en langage naturel, sélectionner la skill adaptée, appeler la CLI ou le serveur MCP, lire les résultats et produire une réponse synthétique. Les textes des AO sont traités comme des données non fiables, jamais comme des instructions adressées à l’agent.</w:t>
      </w:r>
    </w:p>
    <w:p w14:paraId="0EE36914" w14:textId="77777777" w:rsidR="006F2720" w:rsidRDefault="008C0565">
      <w:pPr>
        <w:pStyle w:val="Titre2"/>
      </w:pPr>
      <w:bookmarkStart w:id="13" w:name="_Toc238621324"/>
      <w:r>
        <w:t>3.3 Model Context Protocol</w:t>
      </w:r>
      <w:bookmarkEnd w:id="13"/>
    </w:p>
    <w:p w14:paraId="4542CADB" w14:textId="77777777" w:rsidR="006F2720" w:rsidRDefault="008C0565">
      <w:r>
        <w:t xml:space="preserve">Le </w:t>
      </w:r>
      <w:r>
        <w:rPr>
          <w:b/>
        </w:rPr>
        <w:t>Model Context Protocol (MCP)</w:t>
      </w:r>
      <w:r>
        <w:t xml:space="preserve"> définit une manière standard d’exposer des outils et des ressources à des modèles et agents. Son intérêt est de découpler la logique métier du client utilisé. Au lieu de créer une intégration spécifique pour chaque interface, le projet expose cinq opérations bornées :</w:t>
      </w:r>
    </w:p>
    <w:p w14:paraId="2E6CFBF1" w14:textId="77777777" w:rsidR="006F2720" w:rsidRDefault="008C0565">
      <w:pPr>
        <w:pStyle w:val="Listenumros"/>
      </w:pPr>
      <w:r>
        <w:rPr>
          <w:rFonts w:ascii="Cascadia Mono" w:hAnsi="Cascadia Mono"/>
          <w:color w:val="2457A6"/>
          <w:sz w:val="18"/>
        </w:rPr>
        <w:t>collect_tenders</w:t>
      </w:r>
      <w:r>
        <w:t xml:space="preserve"> ;</w:t>
      </w:r>
    </w:p>
    <w:p w14:paraId="260A11DD" w14:textId="77777777" w:rsidR="006F2720" w:rsidRDefault="008C0565">
      <w:pPr>
        <w:pStyle w:val="Listenumros"/>
      </w:pPr>
      <w:r>
        <w:rPr>
          <w:rFonts w:ascii="Cascadia Mono" w:hAnsi="Cascadia Mono"/>
          <w:color w:val="2457A6"/>
          <w:sz w:val="18"/>
        </w:rPr>
        <w:t>list_open_tenders</w:t>
      </w:r>
      <w:r>
        <w:t xml:space="preserve"> ;</w:t>
      </w:r>
    </w:p>
    <w:p w14:paraId="6B5BFF6F" w14:textId="77777777" w:rsidR="006F2720" w:rsidRDefault="008C0565">
      <w:pPr>
        <w:pStyle w:val="Listenumros"/>
      </w:pPr>
      <w:r>
        <w:rPr>
          <w:rFonts w:ascii="Cascadia Mono" w:hAnsi="Cascadia Mono"/>
          <w:color w:val="2457A6"/>
          <w:sz w:val="18"/>
        </w:rPr>
        <w:t>get_tender</w:t>
      </w:r>
      <w:r>
        <w:t xml:space="preserve"> ;</w:t>
      </w:r>
    </w:p>
    <w:p w14:paraId="43632F59" w14:textId="77777777" w:rsidR="006F2720" w:rsidRDefault="008C0565">
      <w:pPr>
        <w:pStyle w:val="Listenumros"/>
      </w:pPr>
      <w:r>
        <w:rPr>
          <w:rFonts w:ascii="Cascadia Mono" w:hAnsi="Cascadia Mono"/>
          <w:color w:val="2457A6"/>
          <w:sz w:val="18"/>
        </w:rPr>
        <w:t>analyze_tender</w:t>
      </w:r>
      <w:r>
        <w:t xml:space="preserve"> ;</w:t>
      </w:r>
    </w:p>
    <w:p w14:paraId="4F1C4412" w14:textId="77777777" w:rsidR="006F2720" w:rsidRDefault="008C0565">
      <w:pPr>
        <w:pStyle w:val="Listenumros"/>
      </w:pPr>
      <w:r>
        <w:rPr>
          <w:rFonts w:ascii="Cascadia Mono" w:hAnsi="Cascadia Mono"/>
          <w:color w:val="2457A6"/>
          <w:sz w:val="18"/>
        </w:rPr>
        <w:t>generate_digest</w:t>
      </w:r>
      <w:r>
        <w:t>.</w:t>
      </w:r>
    </w:p>
    <w:p w14:paraId="0A6C3F1C" w14:textId="77777777" w:rsidR="006F2720" w:rsidRDefault="008C0565">
      <w:r>
        <w:t xml:space="preserve">Les entrées sont validées et les sorties limitées en taille. L’outil </w:t>
      </w:r>
      <w:r>
        <w:rPr>
          <w:rFonts w:ascii="Cascadia Mono" w:hAnsi="Cascadia Mono"/>
          <w:color w:val="2457A6"/>
          <w:sz w:val="18"/>
        </w:rPr>
        <w:t>analyze_tender</w:t>
      </w:r>
      <w:r>
        <w:t xml:space="preserve"> ne prétend pas enregistrer une nouvelle décision : il lit une analyse persistée ou prépare le contexte factuel nécessaire.</w:t>
      </w:r>
    </w:p>
    <w:p w14:paraId="75BDBD1B" w14:textId="77777777" w:rsidR="006F2720" w:rsidRDefault="008C0565">
      <w:pPr>
        <w:pStyle w:val="Titre2"/>
      </w:pPr>
      <w:bookmarkStart w:id="14" w:name="_Toc238621325"/>
      <w:r>
        <w:t>3.4 PostgreSQL</w:t>
      </w:r>
      <w:bookmarkEnd w:id="14"/>
    </w:p>
    <w:p w14:paraId="0B0CADE5" w14:textId="77777777" w:rsidR="006F2720" w:rsidRDefault="008C0565">
      <w:r>
        <w:t>PostgreSQL a été choisi pour sa robustesse transactionnelle, ses contraintes d’intégrité, son support JSONB et ses capacités d’indexation. Les payloads HAICOP originaux sont conservés en JSONB afin de ne pas perdre des champs qui ne sont pas encore modélisés.</w:t>
      </w:r>
    </w:p>
    <w:p w14:paraId="0077F20D" w14:textId="77777777" w:rsidR="006F2720" w:rsidRDefault="008C0565">
      <w:r>
        <w:lastRenderedPageBreak/>
        <w:t>Le modèle relationnel permet en parallèle d’exprimer clairement les liens entre collectes, AO, documents, analyses et diffusions. Les contraintes uniques sont essentielles à l’idempotence : une relance met à jour la ligne existante au lieu d’en créer une seconde.</w:t>
      </w:r>
    </w:p>
    <w:p w14:paraId="148D979F" w14:textId="77777777" w:rsidR="006F2720" w:rsidRDefault="008C0565">
      <w:pPr>
        <w:pStyle w:val="Titre2"/>
      </w:pPr>
      <w:bookmarkStart w:id="15" w:name="_Toc238621326"/>
      <w:r>
        <w:t>3.5 Docker et Docker Compose</w:t>
      </w:r>
      <w:bookmarkEnd w:id="15"/>
    </w:p>
    <w:p w14:paraId="16FE5966" w14:textId="77777777" w:rsidR="006F2720" w:rsidRDefault="008C0565">
      <w:r>
        <w:t xml:space="preserve">Docker isole les services dans des conteneurs reproductibles. Docker Compose décrit l’ensemble du stack : PostgreSQL, pgAdmin, Mailpit, worker et n8n. Le groupe nommé </w:t>
      </w:r>
      <w:r>
        <w:rPr>
          <w:rFonts w:ascii="Cascadia Mono" w:hAnsi="Cascadia Mono"/>
          <w:color w:val="2457A6"/>
          <w:sz w:val="18"/>
        </w:rPr>
        <w:t>workspace</w:t>
      </w:r>
      <w:r>
        <w:t xml:space="preserve"> dans Docker Desktop correspond au nom du projet Compose dérivé du dossier ; il ne s’agit pas d’un conteneur supplémentaire.</w:t>
      </w:r>
    </w:p>
    <w:p w14:paraId="36B86A98" w14:textId="77777777" w:rsidR="006F2720" w:rsidRDefault="008C0565">
      <w:r>
        <w:t xml:space="preserve">Les volumes conservent les données même lorsque les conteneurs sont recréés. Un réseau privé permet aux services de se joindre par leur nom, par exemple </w:t>
      </w:r>
      <w:r>
        <w:rPr>
          <w:rFonts w:ascii="Cascadia Mono" w:hAnsi="Cascadia Mono"/>
          <w:color w:val="2457A6"/>
          <w:sz w:val="18"/>
        </w:rPr>
        <w:t>postgres:5432</w:t>
      </w:r>
      <w:r>
        <w:t xml:space="preserve"> depuis le worker, tandis que les interfaces locales sont liées à </w:t>
      </w:r>
      <w:r>
        <w:rPr>
          <w:rFonts w:ascii="Cascadia Mono" w:hAnsi="Cascadia Mono"/>
          <w:color w:val="2457A6"/>
          <w:sz w:val="18"/>
        </w:rPr>
        <w:t>127.0.0.1</w:t>
      </w:r>
      <w:r>
        <w:t>.</w:t>
      </w:r>
    </w:p>
    <w:p w14:paraId="5BDE24D1" w14:textId="77777777" w:rsidR="006F2720" w:rsidRDefault="008C0565">
      <w:pPr>
        <w:pStyle w:val="Titre2"/>
      </w:pPr>
      <w:bookmarkStart w:id="16" w:name="_Toc238621327"/>
      <w:r>
        <w:t>3.6 n8n</w:t>
      </w:r>
      <w:bookmarkEnd w:id="16"/>
    </w:p>
    <w:p w14:paraId="7437551E" w14:textId="77777777" w:rsidR="006F2720" w:rsidRDefault="008C0565">
      <w:r>
        <w:t xml:space="preserve">n8n est un orchestrateur visuel de workflows. Il ne remplace pas Python ou OpenClaw : il déclenche le pipeline à l’heure configurée, appelle le worker et conserve l’historique des exécutions. Le workflow quotidien s’exécute les jours ouvrés à 08:00 selon le fuseau </w:t>
      </w:r>
      <w:r>
        <w:rPr>
          <w:rFonts w:ascii="Cascadia Mono" w:hAnsi="Cascadia Mono"/>
          <w:color w:val="2457A6"/>
          <w:sz w:val="18"/>
        </w:rPr>
        <w:t>Europe/Paris</w:t>
      </w:r>
      <w:r>
        <w:t>.</w:t>
      </w:r>
    </w:p>
    <w:p w14:paraId="09C94F05" w14:textId="77777777" w:rsidR="006F2720" w:rsidRDefault="008C0565">
      <w:r>
        <w:t>Un second workflow interroge Telegram et route uniquement les commandes, mentions du bot ou réponses à ses messages. Les conversations ordinaires du groupe sont ignorées.</w:t>
      </w:r>
    </w:p>
    <w:p w14:paraId="0AE934AF" w14:textId="77777777" w:rsidR="006F2720" w:rsidRDefault="008C0565">
      <w:pPr>
        <w:pStyle w:val="Titre2"/>
      </w:pPr>
      <w:bookmarkStart w:id="17" w:name="_Toc238621328"/>
      <w:r>
        <w:t>3.7 OCR et traitement documentaire</w:t>
      </w:r>
      <w:bookmarkEnd w:id="17"/>
    </w:p>
    <w:p w14:paraId="2F96C417" w14:textId="77777777" w:rsidR="006F2720" w:rsidRDefault="008C0565">
      <w:r>
        <w:t>L’extraction directe convient aux PDF comportant une couche texte et aux DOCX. Elle échoue sur les scans. Tesseract a donc été ajouté pour effectuer un OCR en français, arabe et anglais. Poppler rend les pages PDF en images avant OCR. Les anciens fichiers DOC sont convertis dans un profil LibreOffice temporaire et isolé. Des limites de taille, de temps et de nombre de pages empêchent une consommation incontrôlée des ressources.</w:t>
      </w:r>
    </w:p>
    <w:p w14:paraId="45ED67C5" w14:textId="77777777" w:rsidR="006F2720" w:rsidRDefault="008C0565">
      <w:pPr>
        <w:pStyle w:val="Titre2"/>
      </w:pPr>
      <w:bookmarkStart w:id="18" w:name="_Toc238621329"/>
      <w:r>
        <w:t>3.8 Modèle local Phi-4 Mini</w:t>
      </w:r>
      <w:bookmarkEnd w:id="18"/>
    </w:p>
    <w:p w14:paraId="3FB2B9FF" w14:textId="77777777" w:rsidR="006F2720" w:rsidRDefault="008C0565">
      <w:r>
        <w:t>Phi-4 Mini a été installé via Ollama afin d’évaluer une alternative locale sur CPU. Le benchmark a retrouvé les deux décisions attendues et a permis de mesurer un temps d’inférence compris entre 79 et 105 secondes par AO. Cette expérience a validé l’intégration d’un modèle local comme outil de comparaison et a fourni des données concrètes pour attribuer à chaque modèle un rôle adapté.</w:t>
      </w:r>
    </w:p>
    <w:p w14:paraId="469645C6" w14:textId="77777777" w:rsidR="006F2720" w:rsidRDefault="008C0565">
      <w:r>
        <w:br w:type="page"/>
      </w:r>
    </w:p>
    <w:p w14:paraId="0DFFAA7A" w14:textId="77777777" w:rsidR="006F2720" w:rsidRDefault="008C0565">
      <w:pPr>
        <w:pStyle w:val="Titre1"/>
      </w:pPr>
      <w:bookmarkStart w:id="19" w:name="_Toc238621330"/>
      <w:r>
        <w:t>4. Analyse des besoins et spécifications</w:t>
      </w:r>
      <w:bookmarkEnd w:id="19"/>
    </w:p>
    <w:p w14:paraId="243BD33A" w14:textId="77777777" w:rsidR="006F2720" w:rsidRDefault="008C0565">
      <w:pPr>
        <w:pStyle w:val="Titre2"/>
      </w:pPr>
      <w:bookmarkStart w:id="20" w:name="_Toc238621331"/>
      <w:r>
        <w:t>4.1 Acteurs</w:t>
      </w:r>
      <w:bookmarkEnd w:id="20"/>
    </w:p>
    <w:tbl>
      <w:tblPr>
        <w:tblStyle w:val="Grilledutableau"/>
        <w:tblW w:w="0" w:type="auto"/>
        <w:jc w:val="center"/>
        <w:tblLook w:val="04A0" w:firstRow="1" w:lastRow="0" w:firstColumn="1" w:lastColumn="0" w:noHBand="0" w:noVBand="1"/>
      </w:tblPr>
      <w:tblGrid>
        <w:gridCol w:w="4762"/>
        <w:gridCol w:w="4762"/>
      </w:tblGrid>
      <w:tr w:rsidR="006F2720" w14:paraId="6604EA93" w14:textId="77777777">
        <w:trPr>
          <w:tblHeader/>
          <w:jc w:val="center"/>
        </w:trPr>
        <w:tc>
          <w:tcPr>
            <w:tcW w:w="4762" w:type="dxa"/>
            <w:shd w:val="clear" w:color="auto" w:fill="0B1F3A"/>
            <w:tcMar>
              <w:top w:w="90" w:type="dxa"/>
              <w:left w:w="90" w:type="dxa"/>
              <w:bottom w:w="90" w:type="dxa"/>
              <w:right w:w="90" w:type="dxa"/>
            </w:tcMar>
            <w:vAlign w:val="center"/>
          </w:tcPr>
          <w:p w14:paraId="262327CC" w14:textId="77777777" w:rsidR="006F2720" w:rsidRDefault="008C0565">
            <w:r>
              <w:rPr>
                <w:b/>
                <w:color w:val="FFFFFF"/>
              </w:rPr>
              <w:t>Acteur</w:t>
            </w:r>
          </w:p>
        </w:tc>
        <w:tc>
          <w:tcPr>
            <w:tcW w:w="4762" w:type="dxa"/>
            <w:shd w:val="clear" w:color="auto" w:fill="0B1F3A"/>
            <w:tcMar>
              <w:top w:w="90" w:type="dxa"/>
              <w:left w:w="90" w:type="dxa"/>
              <w:bottom w:w="90" w:type="dxa"/>
              <w:right w:w="90" w:type="dxa"/>
            </w:tcMar>
            <w:vAlign w:val="center"/>
          </w:tcPr>
          <w:p w14:paraId="2DBA7AC7" w14:textId="77777777" w:rsidR="006F2720" w:rsidRDefault="008C0565">
            <w:r>
              <w:rPr>
                <w:b/>
                <w:color w:val="FFFFFF"/>
              </w:rPr>
              <w:t>Besoin principal</w:t>
            </w:r>
          </w:p>
        </w:tc>
      </w:tr>
      <w:tr w:rsidR="006F2720" w14:paraId="6C08FD57" w14:textId="77777777">
        <w:trPr>
          <w:jc w:val="center"/>
        </w:trPr>
        <w:tc>
          <w:tcPr>
            <w:tcW w:w="4762" w:type="dxa"/>
            <w:tcMar>
              <w:top w:w="90" w:type="dxa"/>
              <w:left w:w="90" w:type="dxa"/>
              <w:bottom w:w="90" w:type="dxa"/>
              <w:right w:w="90" w:type="dxa"/>
            </w:tcMar>
            <w:vAlign w:val="center"/>
          </w:tcPr>
          <w:p w14:paraId="65A7F1C7" w14:textId="77777777" w:rsidR="006F2720" w:rsidRDefault="008C0565">
            <w:r>
              <w:t>Collaborateur One Tech</w:t>
            </w:r>
          </w:p>
        </w:tc>
        <w:tc>
          <w:tcPr>
            <w:tcW w:w="4762" w:type="dxa"/>
            <w:tcMar>
              <w:top w:w="90" w:type="dxa"/>
              <w:left w:w="90" w:type="dxa"/>
              <w:bottom w:w="90" w:type="dxa"/>
              <w:right w:w="90" w:type="dxa"/>
            </w:tcMar>
            <w:vAlign w:val="center"/>
          </w:tcPr>
          <w:p w14:paraId="76F33A1A" w14:textId="77777777" w:rsidR="006F2720" w:rsidRDefault="008C0565">
            <w:r>
              <w:t>Recevoir une veille concise et consulter les AO pertinentes</w:t>
            </w:r>
          </w:p>
        </w:tc>
      </w:tr>
      <w:tr w:rsidR="006F2720" w14:paraId="4296DB04" w14:textId="77777777">
        <w:trPr>
          <w:jc w:val="center"/>
        </w:trPr>
        <w:tc>
          <w:tcPr>
            <w:tcW w:w="4762" w:type="dxa"/>
            <w:shd w:val="clear" w:color="auto" w:fill="F4F7FB"/>
            <w:tcMar>
              <w:top w:w="90" w:type="dxa"/>
              <w:left w:w="90" w:type="dxa"/>
              <w:bottom w:w="90" w:type="dxa"/>
              <w:right w:w="90" w:type="dxa"/>
            </w:tcMar>
            <w:vAlign w:val="center"/>
          </w:tcPr>
          <w:p w14:paraId="2FEBE339" w14:textId="77777777" w:rsidR="006F2720" w:rsidRDefault="008C0565">
            <w:r>
              <w:t>Analyste / responsable</w:t>
            </w:r>
          </w:p>
        </w:tc>
        <w:tc>
          <w:tcPr>
            <w:tcW w:w="4762" w:type="dxa"/>
            <w:shd w:val="clear" w:color="auto" w:fill="F4F7FB"/>
            <w:tcMar>
              <w:top w:w="90" w:type="dxa"/>
              <w:left w:w="90" w:type="dxa"/>
              <w:bottom w:w="90" w:type="dxa"/>
              <w:right w:w="90" w:type="dxa"/>
            </w:tcMar>
            <w:vAlign w:val="center"/>
          </w:tcPr>
          <w:p w14:paraId="0778DBD9" w14:textId="77777777" w:rsidR="006F2720" w:rsidRDefault="008C0565">
            <w:r>
              <w:t>Comprendre le score, les risques et les documents sources</w:t>
            </w:r>
          </w:p>
        </w:tc>
      </w:tr>
      <w:tr w:rsidR="006F2720" w14:paraId="4C583D78" w14:textId="77777777">
        <w:trPr>
          <w:jc w:val="center"/>
        </w:trPr>
        <w:tc>
          <w:tcPr>
            <w:tcW w:w="4762" w:type="dxa"/>
            <w:tcMar>
              <w:top w:w="90" w:type="dxa"/>
              <w:left w:w="90" w:type="dxa"/>
              <w:bottom w:w="90" w:type="dxa"/>
              <w:right w:w="90" w:type="dxa"/>
            </w:tcMar>
            <w:vAlign w:val="center"/>
          </w:tcPr>
          <w:p w14:paraId="305CF15C" w14:textId="77777777" w:rsidR="006F2720" w:rsidRDefault="008C0565">
            <w:r>
              <w:t>Administrateur</w:t>
            </w:r>
          </w:p>
        </w:tc>
        <w:tc>
          <w:tcPr>
            <w:tcW w:w="4762" w:type="dxa"/>
            <w:tcMar>
              <w:top w:w="90" w:type="dxa"/>
              <w:left w:w="90" w:type="dxa"/>
              <w:bottom w:w="90" w:type="dxa"/>
              <w:right w:w="90" w:type="dxa"/>
            </w:tcMar>
            <w:vAlign w:val="center"/>
          </w:tcPr>
          <w:p w14:paraId="78A42624" w14:textId="77777777" w:rsidR="006F2720" w:rsidRDefault="008C0565">
            <w:r>
              <w:t>Superviser les services, consulter les journaux et restaurer les données</w:t>
            </w:r>
          </w:p>
        </w:tc>
      </w:tr>
      <w:tr w:rsidR="006F2720" w14:paraId="0F1F81A0" w14:textId="77777777">
        <w:trPr>
          <w:jc w:val="center"/>
        </w:trPr>
        <w:tc>
          <w:tcPr>
            <w:tcW w:w="4762" w:type="dxa"/>
            <w:shd w:val="clear" w:color="auto" w:fill="F4F7FB"/>
            <w:tcMar>
              <w:top w:w="90" w:type="dxa"/>
              <w:left w:w="90" w:type="dxa"/>
              <w:bottom w:w="90" w:type="dxa"/>
              <w:right w:w="90" w:type="dxa"/>
            </w:tcMar>
            <w:vAlign w:val="center"/>
          </w:tcPr>
          <w:p w14:paraId="703B1150" w14:textId="77777777" w:rsidR="006F2720" w:rsidRDefault="008C0565">
            <w:r>
              <w:t>OpenClaw entreprise</w:t>
            </w:r>
          </w:p>
        </w:tc>
        <w:tc>
          <w:tcPr>
            <w:tcW w:w="4762" w:type="dxa"/>
            <w:shd w:val="clear" w:color="auto" w:fill="F4F7FB"/>
            <w:tcMar>
              <w:top w:w="90" w:type="dxa"/>
              <w:left w:w="90" w:type="dxa"/>
              <w:bottom w:w="90" w:type="dxa"/>
              <w:right w:w="90" w:type="dxa"/>
            </w:tcMar>
            <w:vAlign w:val="center"/>
          </w:tcPr>
          <w:p w14:paraId="25141968" w14:textId="77777777" w:rsidR="006F2720" w:rsidRDefault="008C0565">
            <w:r>
              <w:t>Accéder à des outils bornés et à un contexte vérifié</w:t>
            </w:r>
          </w:p>
        </w:tc>
      </w:tr>
      <w:tr w:rsidR="006F2720" w14:paraId="00878299" w14:textId="77777777">
        <w:trPr>
          <w:jc w:val="center"/>
        </w:trPr>
        <w:tc>
          <w:tcPr>
            <w:tcW w:w="4762" w:type="dxa"/>
            <w:tcMar>
              <w:top w:w="90" w:type="dxa"/>
              <w:left w:w="90" w:type="dxa"/>
              <w:bottom w:w="90" w:type="dxa"/>
              <w:right w:w="90" w:type="dxa"/>
            </w:tcMar>
            <w:vAlign w:val="center"/>
          </w:tcPr>
          <w:p w14:paraId="46BC9E9B" w14:textId="77777777" w:rsidR="006F2720" w:rsidRDefault="008C0565">
            <w:r>
              <w:t>n8n</w:t>
            </w:r>
          </w:p>
        </w:tc>
        <w:tc>
          <w:tcPr>
            <w:tcW w:w="4762" w:type="dxa"/>
            <w:tcMar>
              <w:top w:w="90" w:type="dxa"/>
              <w:left w:w="90" w:type="dxa"/>
              <w:bottom w:w="90" w:type="dxa"/>
              <w:right w:w="90" w:type="dxa"/>
            </w:tcMar>
            <w:vAlign w:val="center"/>
          </w:tcPr>
          <w:p w14:paraId="4D1D8516" w14:textId="77777777" w:rsidR="006F2720" w:rsidRDefault="008C0565">
            <w:r>
              <w:t>Déclencher des traitements idempotents selon un planning</w:t>
            </w:r>
          </w:p>
        </w:tc>
      </w:tr>
      <w:tr w:rsidR="006F2720" w14:paraId="21053110" w14:textId="77777777">
        <w:trPr>
          <w:jc w:val="center"/>
        </w:trPr>
        <w:tc>
          <w:tcPr>
            <w:tcW w:w="4762" w:type="dxa"/>
            <w:shd w:val="clear" w:color="auto" w:fill="F4F7FB"/>
            <w:tcMar>
              <w:top w:w="90" w:type="dxa"/>
              <w:left w:w="90" w:type="dxa"/>
              <w:bottom w:w="90" w:type="dxa"/>
              <w:right w:w="90" w:type="dxa"/>
            </w:tcMar>
            <w:vAlign w:val="center"/>
          </w:tcPr>
          <w:p w14:paraId="69A9E6BF" w14:textId="77777777" w:rsidR="006F2720" w:rsidRDefault="008C0565">
            <w:r>
              <w:t>Système HAICOP</w:t>
            </w:r>
          </w:p>
        </w:tc>
        <w:tc>
          <w:tcPr>
            <w:tcW w:w="4762" w:type="dxa"/>
            <w:shd w:val="clear" w:color="auto" w:fill="F4F7FB"/>
            <w:tcMar>
              <w:top w:w="90" w:type="dxa"/>
              <w:left w:w="90" w:type="dxa"/>
              <w:bottom w:w="90" w:type="dxa"/>
              <w:right w:w="90" w:type="dxa"/>
            </w:tcMar>
            <w:vAlign w:val="center"/>
          </w:tcPr>
          <w:p w14:paraId="36060BF3" w14:textId="77777777" w:rsidR="006F2720" w:rsidRDefault="008C0565">
            <w:r>
              <w:t>Fournir les données et documents publics disponibles</w:t>
            </w:r>
          </w:p>
        </w:tc>
      </w:tr>
    </w:tbl>
    <w:p w14:paraId="5F37E6BC" w14:textId="77777777" w:rsidR="006F2720" w:rsidRDefault="008C0565">
      <w:pPr>
        <w:pStyle w:val="Titre2"/>
      </w:pPr>
      <w:bookmarkStart w:id="21" w:name="_Toc238621332"/>
      <w:r>
        <w:t>4.2 Cas d’utilisation principaux</w:t>
      </w:r>
      <w:bookmarkEnd w:id="21"/>
    </w:p>
    <w:p w14:paraId="7E9BB5C6" w14:textId="77777777" w:rsidR="006F2720" w:rsidRDefault="008C0565">
      <w:pPr>
        <w:pStyle w:val="Titre3"/>
      </w:pPr>
      <w:r>
        <w:t>UC1 — Collecter les AO</w:t>
      </w:r>
    </w:p>
    <w:p w14:paraId="36997A52" w14:textId="77777777" w:rsidR="006F2720" w:rsidRDefault="008C0565">
      <w:pPr>
        <w:pStyle w:val="Listenumros"/>
      </w:pPr>
      <w:r>
        <w:t>L’utilisateur ou n8n demande une collecte.</w:t>
      </w:r>
    </w:p>
    <w:p w14:paraId="38F66C56" w14:textId="77777777" w:rsidR="006F2720" w:rsidRDefault="008C0565">
      <w:pPr>
        <w:pStyle w:val="Listenumros"/>
      </w:pPr>
      <w:r>
        <w:t xml:space="preserve">Le collecteur enregistre une exécution </w:t>
      </w:r>
      <w:r>
        <w:rPr>
          <w:rFonts w:ascii="Cascadia Mono" w:hAnsi="Cascadia Mono"/>
          <w:color w:val="2457A6"/>
          <w:sz w:val="18"/>
        </w:rPr>
        <w:t>en_cours</w:t>
      </w:r>
      <w:r>
        <w:t>.</w:t>
      </w:r>
    </w:p>
    <w:p w14:paraId="60A70332" w14:textId="77777777" w:rsidR="006F2720" w:rsidRDefault="008C0565">
      <w:pPr>
        <w:pStyle w:val="Listenumros"/>
      </w:pPr>
      <w:r>
        <w:t>Il interroge HAICOP avec pagination, timeout et reprise.</w:t>
      </w:r>
    </w:p>
    <w:p w14:paraId="02327AD9" w14:textId="77777777" w:rsidR="006F2720" w:rsidRDefault="008C0565">
      <w:pPr>
        <w:pStyle w:val="Listenumros"/>
      </w:pPr>
      <w:r>
        <w:t>Il normalise les AO et effectue des UPSERT.</w:t>
      </w:r>
    </w:p>
    <w:p w14:paraId="659F769A" w14:textId="77777777" w:rsidR="006F2720" w:rsidRDefault="008C0565">
      <w:pPr>
        <w:pStyle w:val="Listenumros"/>
      </w:pPr>
      <w:r>
        <w:t>Il clôture l’exécution avec les compteurs ou l’erreur.</w:t>
      </w:r>
    </w:p>
    <w:p w14:paraId="3195CC63" w14:textId="77777777" w:rsidR="006F2720" w:rsidRDefault="008C0565">
      <w:pPr>
        <w:pStyle w:val="Titre3"/>
      </w:pPr>
      <w:r>
        <w:t>UC2 — Traiter les documents</w:t>
      </w:r>
    </w:p>
    <w:p w14:paraId="5ACEC5A9" w14:textId="77777777" w:rsidR="006F2720" w:rsidRDefault="008C0565">
      <w:pPr>
        <w:pStyle w:val="Listenumros"/>
      </w:pPr>
      <w:r>
        <w:t xml:space="preserve">Le système sélectionne les documents </w:t>
      </w:r>
      <w:r>
        <w:rPr>
          <w:rFonts w:ascii="Cascadia Mono" w:hAnsi="Cascadia Mono"/>
          <w:color w:val="2457A6"/>
          <w:sz w:val="18"/>
        </w:rPr>
        <w:t>a_traiter</w:t>
      </w:r>
      <w:r>
        <w:t>.</w:t>
      </w:r>
    </w:p>
    <w:p w14:paraId="4981BA1D" w14:textId="77777777" w:rsidR="006F2720" w:rsidRDefault="008C0565">
      <w:pPr>
        <w:pStyle w:val="Listenumros"/>
      </w:pPr>
      <w:r>
        <w:t>Il valide le domaine et le chemin publics.</w:t>
      </w:r>
    </w:p>
    <w:p w14:paraId="10CDBC96" w14:textId="77777777" w:rsidR="006F2720" w:rsidRDefault="008C0565">
      <w:pPr>
        <w:pStyle w:val="Listenumros"/>
      </w:pPr>
      <w:r>
        <w:t>Il télécharge le fichier dans une limite configurable.</w:t>
      </w:r>
    </w:p>
    <w:p w14:paraId="3FC875FF" w14:textId="77777777" w:rsidR="006F2720" w:rsidRDefault="008C0565">
      <w:pPr>
        <w:pStyle w:val="Listenumros"/>
      </w:pPr>
      <w:r>
        <w:t>Il détecte le format réel et calcule le SHA-256.</w:t>
      </w:r>
    </w:p>
    <w:p w14:paraId="086397A0" w14:textId="77777777" w:rsidR="006F2720" w:rsidRDefault="008C0565">
      <w:pPr>
        <w:pStyle w:val="Listenumros"/>
      </w:pPr>
      <w:r>
        <w:t>Il extrait le texte ou utilise OCR/conversion.</w:t>
      </w:r>
    </w:p>
    <w:p w14:paraId="6FBC7C63" w14:textId="77777777" w:rsidR="006F2720" w:rsidRDefault="008C0565">
      <w:pPr>
        <w:pStyle w:val="Listenumros"/>
      </w:pPr>
      <w:r>
        <w:t>Il enregistre statut, texte, hash et erreur éventuelle.</w:t>
      </w:r>
    </w:p>
    <w:p w14:paraId="2CFCC2B3" w14:textId="77777777" w:rsidR="006F2720" w:rsidRDefault="008C0565">
      <w:pPr>
        <w:pStyle w:val="Titre3"/>
      </w:pPr>
      <w:r>
        <w:t>UC3 — Analyser une AO</w:t>
      </w:r>
    </w:p>
    <w:p w14:paraId="77C613AF" w14:textId="77777777" w:rsidR="006F2720" w:rsidRDefault="008C0565">
      <w:pPr>
        <w:pStyle w:val="Listenumros"/>
      </w:pPr>
      <w:r>
        <w:t>Le système exporte un contexte complet depuis PostgreSQL.</w:t>
      </w:r>
    </w:p>
    <w:p w14:paraId="04EE056F" w14:textId="77777777" w:rsidR="006F2720" w:rsidRDefault="008C0565">
      <w:pPr>
        <w:pStyle w:val="Listenumros"/>
      </w:pPr>
      <w:r>
        <w:t>Il calcule une empreinte SHA-256 déterministe du contexte canonique.</w:t>
      </w:r>
    </w:p>
    <w:p w14:paraId="3A531352" w14:textId="77777777" w:rsidR="006F2720" w:rsidRDefault="008C0565">
      <w:pPr>
        <w:pStyle w:val="Listenumros"/>
      </w:pPr>
      <w:r>
        <w:t>OpenClaw lit toutes les sources et produit une fiche en neuf sections.</w:t>
      </w:r>
    </w:p>
    <w:p w14:paraId="2018F9C6" w14:textId="77777777" w:rsidR="006F2720" w:rsidRDefault="008C0565">
      <w:pPr>
        <w:pStyle w:val="Listenumros"/>
      </w:pPr>
      <w:r>
        <w:t>La CLI vérifie notes, total, décision, statut documentaire et hash.</w:t>
      </w:r>
    </w:p>
    <w:p w14:paraId="7932D141" w14:textId="77777777" w:rsidR="006F2720" w:rsidRDefault="008C0565">
      <w:pPr>
        <w:pStyle w:val="Listenumros"/>
      </w:pPr>
      <w:r>
        <w:t>L’analyse est enregistrée ou mise à jour de manière idempotente.</w:t>
      </w:r>
    </w:p>
    <w:p w14:paraId="2D92B0E3" w14:textId="77777777" w:rsidR="006F2720" w:rsidRDefault="008C0565">
      <w:pPr>
        <w:pStyle w:val="Titre3"/>
      </w:pPr>
      <w:r>
        <w:t>UC4 — Générer et diffuser le digest</w:t>
      </w:r>
    </w:p>
    <w:p w14:paraId="6F98BB1F" w14:textId="77777777" w:rsidR="006F2720" w:rsidRDefault="008C0565">
      <w:pPr>
        <w:pStyle w:val="Listenumros"/>
      </w:pPr>
      <w:r>
        <w:t>n8n appelle le worker authentifié.</w:t>
      </w:r>
    </w:p>
    <w:p w14:paraId="514F791D" w14:textId="77777777" w:rsidR="006F2720" w:rsidRDefault="008C0565">
      <w:pPr>
        <w:pStyle w:val="Listenumros"/>
      </w:pPr>
      <w:r>
        <w:t>Le worker charge un prompt métier fixe et appelle l’OpenClaw entreprise.</w:t>
      </w:r>
    </w:p>
    <w:p w14:paraId="70E63A41" w14:textId="77777777" w:rsidR="006F2720" w:rsidRDefault="008C0565">
      <w:pPr>
        <w:pStyle w:val="Listenumros"/>
      </w:pPr>
      <w:r>
        <w:t>Le pipeline collecte, traite et analyse les candidats.</w:t>
      </w:r>
    </w:p>
    <w:p w14:paraId="4B55BEF5" w14:textId="77777777" w:rsidR="006F2720" w:rsidRDefault="008C0565">
      <w:pPr>
        <w:pStyle w:val="Listenumros"/>
      </w:pPr>
      <w:r>
        <w:t>Un digest Markdown est généré et hashé.</w:t>
      </w:r>
    </w:p>
    <w:p w14:paraId="338B93D9" w14:textId="77777777" w:rsidR="006F2720" w:rsidRDefault="008C0565">
      <w:pPr>
        <w:pStyle w:val="Listenumros"/>
      </w:pPr>
      <w:r>
        <w:t>Chaque canal réserve une preuve de diffusion.</w:t>
      </w:r>
    </w:p>
    <w:p w14:paraId="0CB3B351" w14:textId="77777777" w:rsidR="006F2720" w:rsidRDefault="008C0565">
      <w:pPr>
        <w:pStyle w:val="Listenumros"/>
      </w:pPr>
      <w:r>
        <w:t>Gmail, Mailpit et Telegram reçoivent le message une seule fois.</w:t>
      </w:r>
    </w:p>
    <w:p w14:paraId="64F2E8D7" w14:textId="77777777" w:rsidR="006F2720" w:rsidRDefault="008C0565">
      <w:pPr>
        <w:pStyle w:val="Titre3"/>
      </w:pPr>
      <w:r>
        <w:t>UC5 — Répondre dans Telegram</w:t>
      </w:r>
    </w:p>
    <w:p w14:paraId="55DB65B5" w14:textId="77777777" w:rsidR="006F2720" w:rsidRDefault="008C0565">
      <w:pPr>
        <w:pStyle w:val="Listenumros"/>
      </w:pPr>
      <w:r>
        <w:t>n8n interroge les mises à jour Telegram depuis un offset durable.</w:t>
      </w:r>
    </w:p>
    <w:p w14:paraId="5CD9B648" w14:textId="77777777" w:rsidR="006F2720" w:rsidRDefault="008C0565">
      <w:pPr>
        <w:pStyle w:val="Listenumros"/>
      </w:pPr>
      <w:r>
        <w:t>Seules les mentions, commandes et réponses au bot sont retenues.</w:t>
      </w:r>
    </w:p>
    <w:p w14:paraId="2732C6B8" w14:textId="77777777" w:rsidR="006F2720" w:rsidRDefault="008C0565">
      <w:pPr>
        <w:pStyle w:val="Listenumros"/>
      </w:pPr>
      <w:r>
        <w:t>Le contenu est nettoyé puis envoyé au worker.</w:t>
      </w:r>
    </w:p>
    <w:p w14:paraId="61FE3D29" w14:textId="77777777" w:rsidR="006F2720" w:rsidRDefault="008C0565">
      <w:pPr>
        <w:pStyle w:val="Listenumros"/>
      </w:pPr>
      <w:r>
        <w:t>OpenClaw prépare une réponse avec le contexte OneTech autorisé.</w:t>
      </w:r>
    </w:p>
    <w:p w14:paraId="717D3033" w14:textId="77777777" w:rsidR="006F2720" w:rsidRDefault="008C0565">
      <w:pPr>
        <w:pStyle w:val="Listenumros"/>
      </w:pPr>
      <w:r>
        <w:t xml:space="preserve">Telegram publie la réponse et PostgreSQL marque l’interaction </w:t>
      </w:r>
      <w:r>
        <w:rPr>
          <w:rFonts w:ascii="Cascadia Mono" w:hAnsi="Cascadia Mono"/>
          <w:color w:val="2457A6"/>
          <w:sz w:val="18"/>
        </w:rPr>
        <w:t>repondue</w:t>
      </w:r>
      <w:r>
        <w:t>.</w:t>
      </w:r>
    </w:p>
    <w:p w14:paraId="6AAEFA5A" w14:textId="77777777" w:rsidR="006F2720" w:rsidRDefault="008C0565">
      <w:pPr>
        <w:pStyle w:val="Titre2"/>
      </w:pPr>
      <w:bookmarkStart w:id="22" w:name="_Toc238621333"/>
      <w:r>
        <w:t>4.3 Règles métier de scoring</w:t>
      </w:r>
      <w:bookmarkEnd w:id="22"/>
    </w:p>
    <w:p w14:paraId="55C74934" w14:textId="77777777" w:rsidR="006F2720" w:rsidRDefault="008C0565">
      <w:r>
        <w:t>La fiche Go/No-Go utilise quatre axes notés sur 25 :</w:t>
      </w:r>
    </w:p>
    <w:p w14:paraId="5950290E" w14:textId="77777777" w:rsidR="006F2720" w:rsidRDefault="008C0565">
      <w:pPr>
        <w:pStyle w:val="Listepuces"/>
      </w:pPr>
      <w:r>
        <w:t>adéquation avec le profil One Tech ;</w:t>
      </w:r>
    </w:p>
    <w:p w14:paraId="7343DDC4" w14:textId="77777777" w:rsidR="006F2720" w:rsidRDefault="008C0565">
      <w:pPr>
        <w:pStyle w:val="Listepuces"/>
      </w:pPr>
      <w:r>
        <w:t>faisabilité du délai ;</w:t>
      </w:r>
    </w:p>
    <w:p w14:paraId="0D9FA6AF" w14:textId="77777777" w:rsidR="006F2720" w:rsidRDefault="008C0565">
      <w:pPr>
        <w:pStyle w:val="Listepuces"/>
      </w:pPr>
      <w:r>
        <w:t>charge administrative ;</w:t>
      </w:r>
    </w:p>
    <w:p w14:paraId="40CA526E" w14:textId="77777777" w:rsidR="006F2720" w:rsidRDefault="008C0565">
      <w:pPr>
        <w:pStyle w:val="Listepuces"/>
      </w:pPr>
      <w:r>
        <w:t>niveau de risque.</w:t>
      </w:r>
    </w:p>
    <w:p w14:paraId="2CC90B0C" w14:textId="77777777" w:rsidR="006F2720" w:rsidRDefault="008C0565">
      <w:r>
        <w:t xml:space="preserve">Le total est sur 100. La décision est contrôlée par la CLI selon les seuils configurés. Une analyse partielle ne peut pas produire un </w:t>
      </w:r>
      <w:r>
        <w:rPr>
          <w:rFonts w:ascii="Cascadia Mono" w:hAnsi="Cascadia Mono"/>
          <w:color w:val="2457A6"/>
          <w:sz w:val="18"/>
        </w:rPr>
        <w:t>GO</w:t>
      </w:r>
      <w:r>
        <w:t xml:space="preserve"> définitif. Le profil V1 pénalise également les achats matériels sans composante numérique explicite. Le digest est autorisé à ne sélectionner aucune opportunité, plutôt que de forcer un faux positif.</w:t>
      </w:r>
    </w:p>
    <w:p w14:paraId="37B990F8" w14:textId="77777777" w:rsidR="006F2720" w:rsidRDefault="008C0565">
      <w:pPr>
        <w:pStyle w:val="Titre2"/>
      </w:pPr>
      <w:bookmarkStart w:id="23" w:name="_Toc238621334"/>
      <w:r>
        <w:t>4.4 Critères d’acceptation</w:t>
      </w:r>
      <w:bookmarkEnd w:id="23"/>
    </w:p>
    <w:p w14:paraId="64FB4A1E" w14:textId="77777777" w:rsidR="006F2720" w:rsidRDefault="008C0565">
      <w:pPr>
        <w:pStyle w:val="Listepuces"/>
      </w:pPr>
      <w:r>
        <w:t>deux collectes identiques ne créent aucun doublon ;</w:t>
      </w:r>
    </w:p>
    <w:p w14:paraId="17573A71" w14:textId="77777777" w:rsidR="006F2720" w:rsidRDefault="008C0565">
      <w:pPr>
        <w:pStyle w:val="Listepuces"/>
      </w:pPr>
      <w:r>
        <w:t>un document terminé n’est pas retéléchargé lors d’une relance normale ;</w:t>
      </w:r>
    </w:p>
    <w:p w14:paraId="0869B6DA" w14:textId="77777777" w:rsidR="006F2720" w:rsidRDefault="008C0565">
      <w:pPr>
        <w:pStyle w:val="Listepuces"/>
      </w:pPr>
      <w:r>
        <w:t>une analyse rejouée sur le même contexte réutilise son enregistrement ;</w:t>
      </w:r>
    </w:p>
    <w:p w14:paraId="5A988CB4" w14:textId="77777777" w:rsidR="006F2720" w:rsidRDefault="008C0565">
      <w:pPr>
        <w:pStyle w:val="Listepuces"/>
      </w:pPr>
      <w:r>
        <w:t>un digest rejoué n’est pas renvoyé au même destinataire ;</w:t>
      </w:r>
    </w:p>
    <w:p w14:paraId="295AC87B" w14:textId="77777777" w:rsidR="006F2720" w:rsidRDefault="008C0565">
      <w:pPr>
        <w:pStyle w:val="Listepuces"/>
      </w:pPr>
      <w:r>
        <w:t>les erreurs ne révèlent aucun secret ;</w:t>
      </w:r>
    </w:p>
    <w:p w14:paraId="1AC9F086" w14:textId="77777777" w:rsidR="006F2720" w:rsidRDefault="008C0565">
      <w:pPr>
        <w:pStyle w:val="Listepuces"/>
      </w:pPr>
      <w:r>
        <w:t>le système refuse une configuration Telegram pointant vers un chat privé ou</w:t>
      </w:r>
    </w:p>
    <w:p w14:paraId="501D165A" w14:textId="77777777" w:rsidR="006F2720" w:rsidRDefault="008C0565">
      <w:r>
        <w:t>le bot personnel ;</w:t>
      </w:r>
    </w:p>
    <w:p w14:paraId="06EF5417" w14:textId="77777777" w:rsidR="006F2720" w:rsidRDefault="008C0565">
      <w:pPr>
        <w:pStyle w:val="Listepuces"/>
      </w:pPr>
      <w:r>
        <w:t>les données de test sont annulées ou supprimées ;</w:t>
      </w:r>
    </w:p>
    <w:p w14:paraId="26799E38" w14:textId="77777777" w:rsidR="006F2720" w:rsidRDefault="008C0565">
      <w:pPr>
        <w:pStyle w:val="Listepuces"/>
      </w:pPr>
      <w:r>
        <w:t>la restauration vérifie les compteurs avant de supprimer la base isolée ;</w:t>
      </w:r>
    </w:p>
    <w:p w14:paraId="22B79619" w14:textId="77777777" w:rsidR="006F2720" w:rsidRDefault="008C0565">
      <w:pPr>
        <w:pStyle w:val="Listepuces"/>
      </w:pPr>
      <w:r>
        <w:t>le système peut être démarré et contrôlé par des scripts documentés.</w:t>
      </w:r>
    </w:p>
    <w:p w14:paraId="7806090E" w14:textId="77777777" w:rsidR="006F2720" w:rsidRDefault="008C0565">
      <w:r>
        <w:br w:type="page"/>
      </w:r>
    </w:p>
    <w:p w14:paraId="1A966556" w14:textId="77777777" w:rsidR="006F2720" w:rsidRDefault="008C0565">
      <w:pPr>
        <w:pStyle w:val="Titre1"/>
      </w:pPr>
      <w:bookmarkStart w:id="24" w:name="_Toc238621335"/>
      <w:r>
        <w:t>5. Conception et architecture</w:t>
      </w:r>
      <w:bookmarkEnd w:id="24"/>
    </w:p>
    <w:p w14:paraId="16BA427A" w14:textId="77777777" w:rsidR="006F2720" w:rsidRDefault="008C0565">
      <w:pPr>
        <w:pStyle w:val="Titre2"/>
      </w:pPr>
      <w:bookmarkStart w:id="25" w:name="_Toc238621336"/>
      <w:r>
        <w:t>5.1 Vue d’ensemble</w:t>
      </w:r>
      <w:bookmarkEnd w:id="25"/>
    </w:p>
    <w:p w14:paraId="0294F893" w14:textId="77777777" w:rsidR="006F2720" w:rsidRDefault="008C0565">
      <w:pPr>
        <w:jc w:val="center"/>
      </w:pPr>
      <w:r>
        <w:rPr>
          <w:noProof/>
        </w:rPr>
        <w:drawing>
          <wp:inline distT="0" distB="0" distL="0" distR="0" wp14:anchorId="4DAA8066" wp14:editId="210CB0AF">
            <wp:extent cx="5806440" cy="32661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v2.png"/>
                    <pic:cNvPicPr/>
                  </pic:nvPicPr>
                  <pic:blipFill>
                    <a:blip r:embed="rId8"/>
                    <a:stretch>
                      <a:fillRect/>
                    </a:stretch>
                  </pic:blipFill>
                  <pic:spPr>
                    <a:xfrm>
                      <a:off x="0" y="0"/>
                      <a:ext cx="5806440" cy="3266122"/>
                    </a:xfrm>
                    <a:prstGeom prst="rect">
                      <a:avLst/>
                    </a:prstGeom>
                  </pic:spPr>
                </pic:pic>
              </a:graphicData>
            </a:graphic>
          </wp:inline>
        </w:drawing>
      </w:r>
    </w:p>
    <w:p w14:paraId="2810BFFF" w14:textId="77777777" w:rsidR="006F2720" w:rsidRDefault="008C0565">
      <w:pPr>
        <w:pStyle w:val="FigureCaption"/>
      </w:pPr>
      <w:r>
        <w:t>Figure 1 — Architecture fonctionnelle et flux principaux de la solution.</w:t>
      </w:r>
    </w:p>
    <w:p w14:paraId="25A27401" w14:textId="77777777" w:rsidR="006F2720" w:rsidRDefault="008C0565">
      <w:r>
        <w:t>L’architecture combine deux styles :</w:t>
      </w:r>
    </w:p>
    <w:p w14:paraId="64491717" w14:textId="77777777" w:rsidR="006F2720" w:rsidRDefault="008C0565">
      <w:pPr>
        <w:pStyle w:val="Listepuces"/>
      </w:pPr>
      <w:r>
        <w:t>un pipeline déterministe pour collecte, base, fichiers et diffusion ;</w:t>
      </w:r>
    </w:p>
    <w:p w14:paraId="6307A731" w14:textId="77777777" w:rsidR="006F2720" w:rsidRDefault="008C0565">
      <w:pPr>
        <w:pStyle w:val="Listepuces"/>
      </w:pPr>
      <w:r>
        <w:t>une couche agentique pour interpréter les documents et orchestrer les skills.</w:t>
      </w:r>
    </w:p>
    <w:p w14:paraId="37A5FAD6" w14:textId="77777777" w:rsidR="006F2720" w:rsidRDefault="008C0565">
      <w:pPr>
        <w:pStyle w:val="Titre2"/>
      </w:pPr>
      <w:bookmarkStart w:id="26" w:name="_Toc238621337"/>
      <w:r>
        <w:t>5.2 Services Docker</w:t>
      </w:r>
      <w:bookmarkEnd w:id="26"/>
    </w:p>
    <w:tbl>
      <w:tblPr>
        <w:tblStyle w:val="Grilledutableau"/>
        <w:tblW w:w="0" w:type="auto"/>
        <w:jc w:val="center"/>
        <w:tblLook w:val="04A0" w:firstRow="1" w:lastRow="0" w:firstColumn="1" w:lastColumn="0" w:noHBand="0" w:noVBand="1"/>
      </w:tblPr>
      <w:tblGrid>
        <w:gridCol w:w="3175"/>
        <w:gridCol w:w="3175"/>
        <w:gridCol w:w="3175"/>
      </w:tblGrid>
      <w:tr w:rsidR="006F2720" w14:paraId="0036764C" w14:textId="77777777">
        <w:trPr>
          <w:tblHeader/>
          <w:jc w:val="center"/>
        </w:trPr>
        <w:tc>
          <w:tcPr>
            <w:tcW w:w="3175" w:type="dxa"/>
            <w:shd w:val="clear" w:color="auto" w:fill="0B1F3A"/>
            <w:tcMar>
              <w:top w:w="90" w:type="dxa"/>
              <w:left w:w="90" w:type="dxa"/>
              <w:bottom w:w="90" w:type="dxa"/>
              <w:right w:w="90" w:type="dxa"/>
            </w:tcMar>
            <w:vAlign w:val="center"/>
          </w:tcPr>
          <w:p w14:paraId="7594BD21" w14:textId="77777777" w:rsidR="006F2720" w:rsidRDefault="008C0565">
            <w:r>
              <w:rPr>
                <w:b/>
                <w:color w:val="FFFFFF"/>
              </w:rPr>
              <w:t>Service</w:t>
            </w:r>
          </w:p>
        </w:tc>
        <w:tc>
          <w:tcPr>
            <w:tcW w:w="3175" w:type="dxa"/>
            <w:shd w:val="clear" w:color="auto" w:fill="0B1F3A"/>
            <w:tcMar>
              <w:top w:w="90" w:type="dxa"/>
              <w:left w:w="90" w:type="dxa"/>
              <w:bottom w:w="90" w:type="dxa"/>
              <w:right w:w="90" w:type="dxa"/>
            </w:tcMar>
            <w:vAlign w:val="center"/>
          </w:tcPr>
          <w:p w14:paraId="66288F93" w14:textId="77777777" w:rsidR="006F2720" w:rsidRDefault="008C0565">
            <w:r>
              <w:rPr>
                <w:b/>
                <w:color w:val="FFFFFF"/>
              </w:rPr>
              <w:t>Rôle</w:t>
            </w:r>
          </w:p>
        </w:tc>
        <w:tc>
          <w:tcPr>
            <w:tcW w:w="3175" w:type="dxa"/>
            <w:shd w:val="clear" w:color="auto" w:fill="0B1F3A"/>
            <w:tcMar>
              <w:top w:w="90" w:type="dxa"/>
              <w:left w:w="90" w:type="dxa"/>
              <w:bottom w:w="90" w:type="dxa"/>
              <w:right w:w="90" w:type="dxa"/>
            </w:tcMar>
            <w:vAlign w:val="center"/>
          </w:tcPr>
          <w:p w14:paraId="3D18EC85" w14:textId="77777777" w:rsidR="006F2720" w:rsidRDefault="008C0565">
            <w:r>
              <w:rPr>
                <w:b/>
                <w:color w:val="FFFFFF"/>
              </w:rPr>
              <w:t>Persistance / exposition</w:t>
            </w:r>
          </w:p>
        </w:tc>
      </w:tr>
      <w:tr w:rsidR="006F2720" w14:paraId="4CEE8F55" w14:textId="77777777">
        <w:trPr>
          <w:jc w:val="center"/>
        </w:trPr>
        <w:tc>
          <w:tcPr>
            <w:tcW w:w="3175" w:type="dxa"/>
            <w:tcMar>
              <w:top w:w="90" w:type="dxa"/>
              <w:left w:w="90" w:type="dxa"/>
              <w:bottom w:w="90" w:type="dxa"/>
              <w:right w:w="90" w:type="dxa"/>
            </w:tcMar>
            <w:vAlign w:val="center"/>
          </w:tcPr>
          <w:p w14:paraId="4464FC21" w14:textId="77777777" w:rsidR="006F2720" w:rsidRDefault="008C0565">
            <w:r>
              <w:t>postgres</w:t>
            </w:r>
          </w:p>
        </w:tc>
        <w:tc>
          <w:tcPr>
            <w:tcW w:w="3175" w:type="dxa"/>
            <w:tcMar>
              <w:top w:w="90" w:type="dxa"/>
              <w:left w:w="90" w:type="dxa"/>
              <w:bottom w:w="90" w:type="dxa"/>
              <w:right w:w="90" w:type="dxa"/>
            </w:tcMar>
            <w:vAlign w:val="center"/>
          </w:tcPr>
          <w:p w14:paraId="71295282" w14:textId="77777777" w:rsidR="006F2720" w:rsidRDefault="008C0565">
            <w:r>
              <w:t>Base centrale du projet</w:t>
            </w:r>
          </w:p>
        </w:tc>
        <w:tc>
          <w:tcPr>
            <w:tcW w:w="3175" w:type="dxa"/>
            <w:tcMar>
              <w:top w:w="90" w:type="dxa"/>
              <w:left w:w="90" w:type="dxa"/>
              <w:bottom w:w="90" w:type="dxa"/>
              <w:right w:w="90" w:type="dxa"/>
            </w:tcMar>
            <w:vAlign w:val="center"/>
          </w:tcPr>
          <w:p w14:paraId="594F2941" w14:textId="77777777" w:rsidR="006F2720" w:rsidRDefault="008C0565">
            <w:r>
              <w:t>Volume onetech_postgres_data, port local 5432</w:t>
            </w:r>
          </w:p>
        </w:tc>
      </w:tr>
      <w:tr w:rsidR="006F2720" w14:paraId="11F17656" w14:textId="77777777">
        <w:trPr>
          <w:jc w:val="center"/>
        </w:trPr>
        <w:tc>
          <w:tcPr>
            <w:tcW w:w="3175" w:type="dxa"/>
            <w:shd w:val="clear" w:color="auto" w:fill="F4F7FB"/>
            <w:tcMar>
              <w:top w:w="90" w:type="dxa"/>
              <w:left w:w="90" w:type="dxa"/>
              <w:bottom w:w="90" w:type="dxa"/>
              <w:right w:w="90" w:type="dxa"/>
            </w:tcMar>
            <w:vAlign w:val="center"/>
          </w:tcPr>
          <w:p w14:paraId="76FD9F38" w14:textId="77777777" w:rsidR="006F2720" w:rsidRDefault="008C0565">
            <w:r>
              <w:t>pgadmin</w:t>
            </w:r>
          </w:p>
        </w:tc>
        <w:tc>
          <w:tcPr>
            <w:tcW w:w="3175" w:type="dxa"/>
            <w:shd w:val="clear" w:color="auto" w:fill="F4F7FB"/>
            <w:tcMar>
              <w:top w:w="90" w:type="dxa"/>
              <w:left w:w="90" w:type="dxa"/>
              <w:bottom w:w="90" w:type="dxa"/>
              <w:right w:w="90" w:type="dxa"/>
            </w:tcMar>
            <w:vAlign w:val="center"/>
          </w:tcPr>
          <w:p w14:paraId="7AD22465" w14:textId="77777777" w:rsidR="006F2720" w:rsidRDefault="008C0565">
            <w:r>
              <w:t>Administration graphique</w:t>
            </w:r>
          </w:p>
        </w:tc>
        <w:tc>
          <w:tcPr>
            <w:tcW w:w="3175" w:type="dxa"/>
            <w:shd w:val="clear" w:color="auto" w:fill="F4F7FB"/>
            <w:tcMar>
              <w:top w:w="90" w:type="dxa"/>
              <w:left w:w="90" w:type="dxa"/>
              <w:bottom w:w="90" w:type="dxa"/>
              <w:right w:w="90" w:type="dxa"/>
            </w:tcMar>
            <w:vAlign w:val="center"/>
          </w:tcPr>
          <w:p w14:paraId="6ACB3D09" w14:textId="77777777" w:rsidR="006F2720" w:rsidRDefault="008C0565">
            <w:r>
              <w:t>Volume onetech_pgadmin_data, port local 5050</w:t>
            </w:r>
          </w:p>
        </w:tc>
      </w:tr>
      <w:tr w:rsidR="006F2720" w14:paraId="272288E9" w14:textId="77777777">
        <w:trPr>
          <w:jc w:val="center"/>
        </w:trPr>
        <w:tc>
          <w:tcPr>
            <w:tcW w:w="3175" w:type="dxa"/>
            <w:tcMar>
              <w:top w:w="90" w:type="dxa"/>
              <w:left w:w="90" w:type="dxa"/>
              <w:bottom w:w="90" w:type="dxa"/>
              <w:right w:w="90" w:type="dxa"/>
            </w:tcMar>
            <w:vAlign w:val="center"/>
          </w:tcPr>
          <w:p w14:paraId="775582A7" w14:textId="77777777" w:rsidR="006F2720" w:rsidRDefault="008C0565">
            <w:r>
              <w:t>mailpit</w:t>
            </w:r>
          </w:p>
        </w:tc>
        <w:tc>
          <w:tcPr>
            <w:tcW w:w="3175" w:type="dxa"/>
            <w:tcMar>
              <w:top w:w="90" w:type="dxa"/>
              <w:left w:w="90" w:type="dxa"/>
              <w:bottom w:w="90" w:type="dxa"/>
              <w:right w:w="90" w:type="dxa"/>
            </w:tcMar>
            <w:vAlign w:val="center"/>
          </w:tcPr>
          <w:p w14:paraId="26823076" w14:textId="77777777" w:rsidR="006F2720" w:rsidRDefault="008C0565">
            <w:r>
              <w:t>Canal email local de test</w:t>
            </w:r>
          </w:p>
        </w:tc>
        <w:tc>
          <w:tcPr>
            <w:tcW w:w="3175" w:type="dxa"/>
            <w:tcMar>
              <w:top w:w="90" w:type="dxa"/>
              <w:left w:w="90" w:type="dxa"/>
              <w:bottom w:w="90" w:type="dxa"/>
              <w:right w:w="90" w:type="dxa"/>
            </w:tcMar>
            <w:vAlign w:val="center"/>
          </w:tcPr>
          <w:p w14:paraId="6B89F901" w14:textId="77777777" w:rsidR="006F2720" w:rsidRDefault="008C0565">
            <w:r>
              <w:t>Volume onetech_mailpit_data, ports 8025/1025</w:t>
            </w:r>
          </w:p>
        </w:tc>
      </w:tr>
      <w:tr w:rsidR="006F2720" w14:paraId="66F98C57" w14:textId="77777777">
        <w:trPr>
          <w:jc w:val="center"/>
        </w:trPr>
        <w:tc>
          <w:tcPr>
            <w:tcW w:w="3175" w:type="dxa"/>
            <w:shd w:val="clear" w:color="auto" w:fill="F4F7FB"/>
            <w:tcMar>
              <w:top w:w="90" w:type="dxa"/>
              <w:left w:w="90" w:type="dxa"/>
              <w:bottom w:w="90" w:type="dxa"/>
              <w:right w:w="90" w:type="dxa"/>
            </w:tcMar>
            <w:vAlign w:val="center"/>
          </w:tcPr>
          <w:p w14:paraId="72EB1BB2" w14:textId="77777777" w:rsidR="006F2720" w:rsidRDefault="008C0565">
            <w:r>
              <w:t>ao-worker</w:t>
            </w:r>
          </w:p>
        </w:tc>
        <w:tc>
          <w:tcPr>
            <w:tcW w:w="3175" w:type="dxa"/>
            <w:shd w:val="clear" w:color="auto" w:fill="F4F7FB"/>
            <w:tcMar>
              <w:top w:w="90" w:type="dxa"/>
              <w:left w:w="90" w:type="dxa"/>
              <w:bottom w:w="90" w:type="dxa"/>
              <w:right w:w="90" w:type="dxa"/>
            </w:tcMar>
            <w:vAlign w:val="center"/>
          </w:tcPr>
          <w:p w14:paraId="40927FB0" w14:textId="77777777" w:rsidR="006F2720" w:rsidRDefault="008C0565">
            <w:r>
              <w:t>Passerelle FastAPI bornée vers OpenClaw</w:t>
            </w:r>
          </w:p>
        </w:tc>
        <w:tc>
          <w:tcPr>
            <w:tcW w:w="3175" w:type="dxa"/>
            <w:shd w:val="clear" w:color="auto" w:fill="F4F7FB"/>
            <w:tcMar>
              <w:top w:w="90" w:type="dxa"/>
              <w:left w:w="90" w:type="dxa"/>
              <w:bottom w:w="90" w:type="dxa"/>
              <w:right w:w="90" w:type="dxa"/>
            </w:tcMar>
            <w:vAlign w:val="center"/>
          </w:tcPr>
          <w:p w14:paraId="4F395EE0" w14:textId="77777777" w:rsidR="006F2720" w:rsidRDefault="008C0565">
            <w:r>
              <w:t>Données projet montées dans /app/data, port interne 8080</w:t>
            </w:r>
          </w:p>
        </w:tc>
      </w:tr>
      <w:tr w:rsidR="006F2720" w14:paraId="570A4E9D" w14:textId="77777777">
        <w:trPr>
          <w:jc w:val="center"/>
        </w:trPr>
        <w:tc>
          <w:tcPr>
            <w:tcW w:w="3175" w:type="dxa"/>
            <w:tcMar>
              <w:top w:w="90" w:type="dxa"/>
              <w:left w:w="90" w:type="dxa"/>
              <w:bottom w:w="90" w:type="dxa"/>
              <w:right w:w="90" w:type="dxa"/>
            </w:tcMar>
            <w:vAlign w:val="center"/>
          </w:tcPr>
          <w:p w14:paraId="0E89E510" w14:textId="77777777" w:rsidR="006F2720" w:rsidRDefault="008C0565">
            <w:r>
              <w:t>n8n</w:t>
            </w:r>
          </w:p>
        </w:tc>
        <w:tc>
          <w:tcPr>
            <w:tcW w:w="3175" w:type="dxa"/>
            <w:tcMar>
              <w:top w:w="90" w:type="dxa"/>
              <w:left w:w="90" w:type="dxa"/>
              <w:bottom w:w="90" w:type="dxa"/>
              <w:right w:w="90" w:type="dxa"/>
            </w:tcMar>
            <w:vAlign w:val="center"/>
          </w:tcPr>
          <w:p w14:paraId="5B25492A" w14:textId="77777777" w:rsidR="006F2720" w:rsidRDefault="008C0565">
            <w:r>
              <w:t>Planification et orchestration</w:t>
            </w:r>
          </w:p>
        </w:tc>
        <w:tc>
          <w:tcPr>
            <w:tcW w:w="3175" w:type="dxa"/>
            <w:tcMar>
              <w:top w:w="90" w:type="dxa"/>
              <w:left w:w="90" w:type="dxa"/>
              <w:bottom w:w="90" w:type="dxa"/>
              <w:right w:w="90" w:type="dxa"/>
            </w:tcMar>
            <w:vAlign w:val="center"/>
          </w:tcPr>
          <w:p w14:paraId="4074AC7F" w14:textId="77777777" w:rsidR="006F2720" w:rsidRDefault="008C0565">
            <w:r>
              <w:t>Volume onetech_n8n_data, port local 5678</w:t>
            </w:r>
          </w:p>
        </w:tc>
      </w:tr>
    </w:tbl>
    <w:p w14:paraId="4176CC01" w14:textId="77777777" w:rsidR="006F2720" w:rsidRDefault="008C0565">
      <w:r>
        <w:t xml:space="preserve">Les ports sont liés à </w:t>
      </w:r>
      <w:r>
        <w:rPr>
          <w:rFonts w:ascii="Cascadia Mono" w:hAnsi="Cascadia Mono"/>
          <w:color w:val="2457A6"/>
          <w:sz w:val="18"/>
        </w:rPr>
        <w:t>127.0.0.1</w:t>
      </w:r>
      <w:r>
        <w:t xml:space="preserve"> afin de ne pas exposer directement les services au réseau. </w:t>
      </w:r>
      <w:r>
        <w:rPr>
          <w:rFonts w:ascii="Cascadia Mono" w:hAnsi="Cascadia Mono"/>
          <w:color w:val="2457A6"/>
          <w:sz w:val="18"/>
        </w:rPr>
        <w:t>ao-worker</w:t>
      </w:r>
      <w:r>
        <w:t xml:space="preserve"> reste accessible uniquement dans le réseau Docker.</w:t>
      </w:r>
    </w:p>
    <w:p w14:paraId="057D1C95" w14:textId="77777777" w:rsidR="006F2720" w:rsidRDefault="008C0565">
      <w:pPr>
        <w:pStyle w:val="Titre2"/>
      </w:pPr>
      <w:bookmarkStart w:id="27" w:name="_Toc238621338"/>
      <w:r>
        <w:t>5.3 Modèle de données</w:t>
      </w:r>
      <w:bookmarkEnd w:id="27"/>
    </w:p>
    <w:p w14:paraId="2BBE27EB" w14:textId="77777777" w:rsidR="006F2720" w:rsidRDefault="008C0565">
      <w:pPr>
        <w:jc w:val="center"/>
      </w:pPr>
      <w:r>
        <w:rPr>
          <w:noProof/>
        </w:rPr>
        <w:drawing>
          <wp:inline distT="0" distB="0" distL="0" distR="0" wp14:anchorId="7EE2E510" wp14:editId="617A9F8E">
            <wp:extent cx="5806440" cy="32661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eability_data.png"/>
                    <pic:cNvPicPr/>
                  </pic:nvPicPr>
                  <pic:blipFill>
                    <a:blip r:embed="rId9"/>
                    <a:stretch>
                      <a:fillRect/>
                    </a:stretch>
                  </pic:blipFill>
                  <pic:spPr>
                    <a:xfrm>
                      <a:off x="0" y="0"/>
                      <a:ext cx="5806440" cy="3266122"/>
                    </a:xfrm>
                    <a:prstGeom prst="rect">
                      <a:avLst/>
                    </a:prstGeom>
                  </pic:spPr>
                </pic:pic>
              </a:graphicData>
            </a:graphic>
          </wp:inline>
        </w:drawing>
      </w:r>
    </w:p>
    <w:p w14:paraId="390E2728" w14:textId="77777777" w:rsidR="006F2720" w:rsidRDefault="008C0565">
      <w:pPr>
        <w:pStyle w:val="FigureCaption"/>
      </w:pPr>
      <w:r>
        <w:t>Figure 2 — Séparation et liaison des faits officiels, preuves documentaires et analyses.</w:t>
      </w:r>
    </w:p>
    <w:p w14:paraId="6F00F9A1" w14:textId="77777777" w:rsidR="006F2720" w:rsidRDefault="008C0565">
      <w:pPr>
        <w:pStyle w:val="Titre3"/>
      </w:pPr>
      <w:r>
        <w:t>Tables principales</w:t>
      </w:r>
    </w:p>
    <w:p w14:paraId="13757600" w14:textId="77777777" w:rsidR="006F2720" w:rsidRDefault="008C0565">
      <w:pPr>
        <w:pStyle w:val="Listepuces"/>
      </w:pPr>
      <w:r>
        <w:rPr>
          <w:rFonts w:ascii="Cascadia Mono" w:hAnsi="Cascadia Mono"/>
          <w:color w:val="2457A6"/>
          <w:sz w:val="18"/>
        </w:rPr>
        <w:t>collectes_haicop</w:t>
      </w:r>
      <w:r>
        <w:t xml:space="preserve"> : journal d’exécution du collecteur ;</w:t>
      </w:r>
    </w:p>
    <w:p w14:paraId="1C3C8FAE" w14:textId="77777777" w:rsidR="006F2720" w:rsidRDefault="008C0565">
      <w:pPr>
        <w:pStyle w:val="Listepuces"/>
      </w:pPr>
      <w:r>
        <w:rPr>
          <w:rFonts w:ascii="Cascadia Mono" w:hAnsi="Cascadia Mono"/>
          <w:color w:val="2457A6"/>
          <w:sz w:val="18"/>
        </w:rPr>
        <w:t>appels_offres</w:t>
      </w:r>
      <w:r>
        <w:t xml:space="preserve"> : faits officiels HAICOP, clé </w:t>
      </w:r>
      <w:r>
        <w:rPr>
          <w:rFonts w:ascii="Cascadia Mono" w:hAnsi="Cascadia Mono"/>
          <w:color w:val="2457A6"/>
          <w:sz w:val="18"/>
        </w:rPr>
        <w:t>tender_id</w:t>
      </w:r>
      <w:r>
        <w:t xml:space="preserve"> ;</w:t>
      </w:r>
    </w:p>
    <w:p w14:paraId="5A60CA18" w14:textId="77777777" w:rsidR="006F2720" w:rsidRDefault="008C0565">
      <w:pPr>
        <w:pStyle w:val="Listepuces"/>
      </w:pPr>
      <w:r>
        <w:rPr>
          <w:rFonts w:ascii="Cascadia Mono" w:hAnsi="Cascadia Mono"/>
          <w:color w:val="2457A6"/>
          <w:sz w:val="18"/>
        </w:rPr>
        <w:t>documents_ao</w:t>
      </w:r>
      <w:r>
        <w:t xml:space="preserve"> : URLs, fichiers locaux, hash, statut et texte extrait ;</w:t>
      </w:r>
    </w:p>
    <w:p w14:paraId="4E35EA49" w14:textId="77777777" w:rsidR="006F2720" w:rsidRDefault="008C0565">
      <w:pPr>
        <w:pStyle w:val="Listepuces"/>
      </w:pPr>
      <w:r>
        <w:rPr>
          <w:rFonts w:ascii="Cascadia Mono" w:hAnsi="Cascadia Mono"/>
          <w:color w:val="2457A6"/>
          <w:sz w:val="18"/>
        </w:rPr>
        <w:t>analyses_ao</w:t>
      </w:r>
      <w:r>
        <w:t xml:space="preserve"> : fiches et scores générés, séparés des faits ;</w:t>
      </w:r>
    </w:p>
    <w:p w14:paraId="0569DE1F" w14:textId="77777777" w:rsidR="006F2720" w:rsidRDefault="008C0565">
      <w:pPr>
        <w:pStyle w:val="Listepuces"/>
      </w:pPr>
      <w:r>
        <w:rPr>
          <w:rFonts w:ascii="Cascadia Mono" w:hAnsi="Cascadia Mono"/>
          <w:color w:val="2457A6"/>
          <w:sz w:val="18"/>
        </w:rPr>
        <w:t>executions_quotidiennes</w:t>
      </w:r>
      <w:r>
        <w:t xml:space="preserve"> : état de chaque pipeline planifié ;</w:t>
      </w:r>
    </w:p>
    <w:p w14:paraId="497AF871" w14:textId="77777777" w:rsidR="006F2720" w:rsidRDefault="008C0565">
      <w:pPr>
        <w:pStyle w:val="Listepuces"/>
      </w:pPr>
      <w:r>
        <w:rPr>
          <w:rFonts w:ascii="Cascadia Mono" w:hAnsi="Cascadia Mono"/>
          <w:color w:val="2457A6"/>
          <w:sz w:val="18"/>
        </w:rPr>
        <w:t>candidats_execution</w:t>
      </w:r>
      <w:r>
        <w:t xml:space="preserve"> : AO retenues pour une exécution ;</w:t>
      </w:r>
    </w:p>
    <w:p w14:paraId="0D99F533" w14:textId="77777777" w:rsidR="006F2720" w:rsidRDefault="008C0565">
      <w:pPr>
        <w:pStyle w:val="Listepuces"/>
      </w:pPr>
      <w:r>
        <w:rPr>
          <w:rFonts w:ascii="Cascadia Mono" w:hAnsi="Cascadia Mono"/>
          <w:color w:val="2457A6"/>
          <w:sz w:val="18"/>
        </w:rPr>
        <w:t>diffusions_digest</w:t>
      </w:r>
      <w:r>
        <w:t xml:space="preserve"> : registre d’envoi par canal et destinataire ;</w:t>
      </w:r>
    </w:p>
    <w:p w14:paraId="66605973" w14:textId="77777777" w:rsidR="006F2720" w:rsidRDefault="008C0565">
      <w:pPr>
        <w:pStyle w:val="Listepuces"/>
      </w:pPr>
      <w:r>
        <w:rPr>
          <w:rFonts w:ascii="Cascadia Mono" w:hAnsi="Cascadia Mono"/>
          <w:color w:val="2457A6"/>
          <w:sz w:val="18"/>
        </w:rPr>
        <w:t>telegram_poll_state</w:t>
      </w:r>
      <w:r>
        <w:t xml:space="preserve"> : offset durable des updates Telegram ;</w:t>
      </w:r>
    </w:p>
    <w:p w14:paraId="19548C43" w14:textId="77777777" w:rsidR="006F2720" w:rsidRDefault="008C0565">
      <w:pPr>
        <w:pStyle w:val="Listepuces"/>
      </w:pPr>
      <w:r>
        <w:rPr>
          <w:rFonts w:ascii="Cascadia Mono" w:hAnsi="Cascadia Mono"/>
          <w:color w:val="2457A6"/>
          <w:sz w:val="18"/>
        </w:rPr>
        <w:t>telegram_interactions</w:t>
      </w:r>
      <w:r>
        <w:t xml:space="preserve"> : registre haché des mentions et réponses.</w:t>
      </w:r>
    </w:p>
    <w:p w14:paraId="5B95A700" w14:textId="77777777" w:rsidR="006F2720" w:rsidRDefault="008C0565">
      <w:pPr>
        <w:pStyle w:val="Titre3"/>
      </w:pPr>
      <w:r>
        <w:t>Idempotence</w:t>
      </w:r>
    </w:p>
    <w:p w14:paraId="1734A1D7" w14:textId="77777777" w:rsidR="006F2720" w:rsidRDefault="008C0565">
      <w:r>
        <w:t>L’idempotence signifie qu’une même action rejouée produit le même état sans duplication. Elle est assurée par :</w:t>
      </w:r>
    </w:p>
    <w:p w14:paraId="59316BBA" w14:textId="77777777" w:rsidR="006F2720" w:rsidRDefault="008C0565">
      <w:pPr>
        <w:pStyle w:val="Listepuces"/>
      </w:pPr>
      <w:r>
        <w:t xml:space="preserve">clé primaire </w:t>
      </w:r>
      <w:r>
        <w:rPr>
          <w:rFonts w:ascii="Cascadia Mono" w:hAnsi="Cascadia Mono"/>
          <w:color w:val="2457A6"/>
          <w:sz w:val="18"/>
        </w:rPr>
        <w:t>tender_id</w:t>
      </w:r>
      <w:r>
        <w:t xml:space="preserve"> pour les AO ;</w:t>
      </w:r>
    </w:p>
    <w:p w14:paraId="57FEA85E" w14:textId="77777777" w:rsidR="006F2720" w:rsidRDefault="008C0565">
      <w:pPr>
        <w:pStyle w:val="Listepuces"/>
      </w:pPr>
      <w:r>
        <w:t xml:space="preserve">contrainte unique </w:t>
      </w:r>
      <w:r>
        <w:rPr>
          <w:rFonts w:ascii="Cascadia Mono" w:hAnsi="Cascadia Mono"/>
          <w:color w:val="2457A6"/>
          <w:sz w:val="18"/>
        </w:rPr>
        <w:t>(tender_id, url)</w:t>
      </w:r>
      <w:r>
        <w:t xml:space="preserve"> pour les documents ;</w:t>
      </w:r>
    </w:p>
    <w:p w14:paraId="5F8E0A45" w14:textId="77777777" w:rsidR="006F2720" w:rsidRDefault="008C0565">
      <w:pPr>
        <w:pStyle w:val="Listepuces"/>
      </w:pPr>
      <w:r>
        <w:t>empreinte du contexte et de la fiche pour les analyses ;</w:t>
      </w:r>
    </w:p>
    <w:p w14:paraId="672CD706" w14:textId="77777777" w:rsidR="006F2720" w:rsidRDefault="008C0565">
      <w:pPr>
        <w:pStyle w:val="Listepuces"/>
      </w:pPr>
      <w:r>
        <w:t xml:space="preserve">contrainte </w:t>
      </w:r>
      <w:r>
        <w:rPr>
          <w:rFonts w:ascii="Cascadia Mono" w:hAnsi="Cascadia Mono"/>
          <w:color w:val="2457A6"/>
          <w:sz w:val="18"/>
        </w:rPr>
        <w:t>(execution_id, canal, destinataire_hash)</w:t>
      </w:r>
      <w:r>
        <w:t xml:space="preserve"> pour les diffusions ;</w:t>
      </w:r>
    </w:p>
    <w:p w14:paraId="3E41F8D7" w14:textId="77777777" w:rsidR="006F2720" w:rsidRDefault="008C0565">
      <w:pPr>
        <w:pStyle w:val="Listepuces"/>
      </w:pPr>
      <w:r>
        <w:t xml:space="preserve">unicité de </w:t>
      </w:r>
      <w:r>
        <w:rPr>
          <w:rFonts w:ascii="Cascadia Mono" w:hAnsi="Cascadia Mono"/>
          <w:color w:val="2457A6"/>
          <w:sz w:val="18"/>
        </w:rPr>
        <w:t>update_id</w:t>
      </w:r>
      <w:r>
        <w:t xml:space="preserve"> et de </w:t>
      </w:r>
      <w:r>
        <w:rPr>
          <w:rFonts w:ascii="Cascadia Mono" w:hAnsi="Cascadia Mono"/>
          <w:color w:val="2457A6"/>
          <w:sz w:val="18"/>
        </w:rPr>
        <w:t>(chat_hash, message_id)</w:t>
      </w:r>
      <w:r>
        <w:t xml:space="preserve"> pour Telegram.</w:t>
      </w:r>
    </w:p>
    <w:p w14:paraId="03F42D05" w14:textId="77777777" w:rsidR="006F2720" w:rsidRDefault="008C0565">
      <w:pPr>
        <w:pStyle w:val="Titre2"/>
      </w:pPr>
      <w:bookmarkStart w:id="28" w:name="_Toc238621339"/>
      <w:r>
        <w:t>5.4 Séquence quotidienne</w:t>
      </w:r>
      <w:bookmarkEnd w:id="28"/>
    </w:p>
    <w:p w14:paraId="496FD549" w14:textId="77777777" w:rsidR="006F2720" w:rsidRDefault="008C0565">
      <w:pPr>
        <w:jc w:val="center"/>
      </w:pPr>
      <w:r>
        <w:rPr>
          <w:noProof/>
        </w:rPr>
        <w:drawing>
          <wp:inline distT="0" distB="0" distL="0" distR="0" wp14:anchorId="3847F775" wp14:editId="3BED1A6C">
            <wp:extent cx="5806440" cy="32661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mation_channels.png"/>
                    <pic:cNvPicPr/>
                  </pic:nvPicPr>
                  <pic:blipFill>
                    <a:blip r:embed="rId10"/>
                    <a:stretch>
                      <a:fillRect/>
                    </a:stretch>
                  </pic:blipFill>
                  <pic:spPr>
                    <a:xfrm>
                      <a:off x="0" y="0"/>
                      <a:ext cx="5806440" cy="3266122"/>
                    </a:xfrm>
                    <a:prstGeom prst="rect">
                      <a:avLst/>
                    </a:prstGeom>
                  </pic:spPr>
                </pic:pic>
              </a:graphicData>
            </a:graphic>
          </wp:inline>
        </w:drawing>
      </w:r>
    </w:p>
    <w:p w14:paraId="62561B66" w14:textId="77777777" w:rsidR="006F2720" w:rsidRDefault="008C0565">
      <w:pPr>
        <w:pStyle w:val="FigureCaption"/>
      </w:pPr>
      <w:r>
        <w:t>Figure 3 — Orchestration n8n, exécution du pipeline et diffusion multicanale.</w:t>
      </w:r>
    </w:p>
    <w:p w14:paraId="1C65F5A5" w14:textId="77777777" w:rsidR="006F2720" w:rsidRDefault="008C0565">
      <w:pPr>
        <w:pStyle w:val="Titre2"/>
      </w:pPr>
      <w:bookmarkStart w:id="29" w:name="_Toc238621340"/>
      <w:r>
        <w:t>5.5 Séparation des responsabilités</w:t>
      </w:r>
      <w:bookmarkEnd w:id="29"/>
    </w:p>
    <w:p w14:paraId="0E8D6966" w14:textId="77777777" w:rsidR="006F2720" w:rsidRDefault="008C0565">
      <w:r>
        <w:t>Le système évite de confier au modèle les responsabilités qui peuvent être codées et testées :</w:t>
      </w:r>
    </w:p>
    <w:p w14:paraId="62113935" w14:textId="77777777" w:rsidR="006F2720" w:rsidRDefault="008C0565">
      <w:pPr>
        <w:pStyle w:val="Listepuces"/>
      </w:pPr>
      <w:r>
        <w:rPr>
          <w:b/>
        </w:rPr>
        <w:t>Python</w:t>
      </w:r>
      <w:r>
        <w:t xml:space="preserve"> : validation d’URL, HTTP, parsing, SQL, hash, fichiers, envoi ;</w:t>
      </w:r>
    </w:p>
    <w:p w14:paraId="49CC8736" w14:textId="77777777" w:rsidR="006F2720" w:rsidRDefault="008C0565">
      <w:pPr>
        <w:pStyle w:val="Listepuces"/>
      </w:pPr>
      <w:r>
        <w:rPr>
          <w:b/>
        </w:rPr>
        <w:t>PostgreSQL</w:t>
      </w:r>
      <w:r>
        <w:t xml:space="preserve"> : intégrité, contraintes, transactions et audit ;</w:t>
      </w:r>
    </w:p>
    <w:p w14:paraId="466BFE1B" w14:textId="77777777" w:rsidR="006F2720" w:rsidRDefault="008C0565">
      <w:pPr>
        <w:pStyle w:val="Listepuces"/>
      </w:pPr>
      <w:r>
        <w:rPr>
          <w:b/>
        </w:rPr>
        <w:t>OpenClaw</w:t>
      </w:r>
      <w:r>
        <w:t xml:space="preserve"> : choix de skills, lecture sémantique et rédaction ;</w:t>
      </w:r>
    </w:p>
    <w:p w14:paraId="38002355" w14:textId="77777777" w:rsidR="006F2720" w:rsidRDefault="008C0565">
      <w:pPr>
        <w:pStyle w:val="Listepuces"/>
      </w:pPr>
      <w:r>
        <w:rPr>
          <w:b/>
        </w:rPr>
        <w:t>n8n</w:t>
      </w:r>
      <w:r>
        <w:t xml:space="preserve"> : planification et déclenchement ;</w:t>
      </w:r>
    </w:p>
    <w:p w14:paraId="78583F54" w14:textId="77777777" w:rsidR="006F2720" w:rsidRDefault="008C0565">
      <w:pPr>
        <w:pStyle w:val="Listepuces"/>
      </w:pPr>
      <w:r>
        <w:rPr>
          <w:b/>
        </w:rPr>
        <w:t>MCP</w:t>
      </w:r>
      <w:r>
        <w:t xml:space="preserve"> : interface standard et bornée ;</w:t>
      </w:r>
    </w:p>
    <w:p w14:paraId="6C827658" w14:textId="77777777" w:rsidR="006F2720" w:rsidRDefault="008C0565">
      <w:pPr>
        <w:pStyle w:val="Listepuces"/>
      </w:pPr>
      <w:r>
        <w:rPr>
          <w:b/>
        </w:rPr>
        <w:t>humain</w:t>
      </w:r>
      <w:r>
        <w:t xml:space="preserve"> : validation finale d’une décision ou d’une soumission.</w:t>
      </w:r>
    </w:p>
    <w:p w14:paraId="6402FF7C" w14:textId="77777777" w:rsidR="006F2720" w:rsidRDefault="008C0565">
      <w:r>
        <w:br w:type="page"/>
      </w:r>
    </w:p>
    <w:p w14:paraId="62101914" w14:textId="77777777" w:rsidR="006F2720" w:rsidRDefault="008C0565">
      <w:pPr>
        <w:pStyle w:val="Titre1"/>
      </w:pPr>
      <w:bookmarkStart w:id="30" w:name="_Toc238621341"/>
      <w:r>
        <w:t>6. Réalisation</w:t>
      </w:r>
      <w:bookmarkEnd w:id="30"/>
    </w:p>
    <w:p w14:paraId="1E9EF6B9" w14:textId="77777777" w:rsidR="006F2720" w:rsidRDefault="008C0565">
      <w:pPr>
        <w:pStyle w:val="Titre2"/>
      </w:pPr>
      <w:bookmarkStart w:id="31" w:name="_Toc238621342"/>
      <w:r>
        <w:t>6.1 Organisation du code</w:t>
      </w:r>
      <w:bookmarkEnd w:id="31"/>
    </w:p>
    <w:p w14:paraId="536BE49B" w14:textId="77777777" w:rsidR="006F2720" w:rsidRDefault="008C0565">
      <w:r>
        <w:t xml:space="preserve">Le package </w:t>
      </w:r>
      <w:r>
        <w:rPr>
          <w:rFonts w:ascii="Cascadia Mono" w:hAnsi="Cascadia Mono"/>
          <w:color w:val="2457A6"/>
          <w:sz w:val="18"/>
        </w:rPr>
        <w:t>onetech_ao</w:t>
      </w:r>
      <w:r>
        <w:t xml:space="preserve"> est structuré par responsabilités :</w:t>
      </w:r>
    </w:p>
    <w:p w14:paraId="6D2E007F" w14:textId="77777777" w:rsidR="006F2720" w:rsidRDefault="008C0565">
      <w:pPr>
        <w:pStyle w:val="CodeBlock"/>
        <w:keepLines/>
        <w:pBdr>
          <w:left w:val="single" w:sz="12" w:space="0" w:color="00A7A5"/>
        </w:pBdr>
        <w:shd w:val="clear" w:color="auto" w:fill="EEF3F8"/>
        <w:rPr>
          <w:rFonts w:hint="eastAsia"/>
        </w:rPr>
      </w:pPr>
      <w:r>
        <w:t>src/onetech_ao/</w:t>
      </w:r>
      <w:r>
        <w:br/>
        <w:t>├── config.py       configuration et variables d’environnement</w:t>
      </w:r>
      <w:r>
        <w:br/>
        <w:t>├── haicop.py       client HTTP, normalisation et parsing</w:t>
      </w:r>
      <w:r>
        <w:br/>
        <w:t>├── collector.py    orchestration de la collecte</w:t>
      </w:r>
      <w:r>
        <w:br/>
        <w:t>├── database.py     accès PostgreSQL et transactions</w:t>
      </w:r>
      <w:r>
        <w:br/>
        <w:t>├── documents.py    téléchargement, hash, extraction, OCR et conversion</w:t>
      </w:r>
      <w:r>
        <w:br/>
        <w:t>├── analysis.py     contexte, empreinte et validation des fiches</w:t>
      </w:r>
      <w:r>
        <w:br/>
        <w:t>├── automation.py   runs quotidiens, digest et diffusion</w:t>
      </w:r>
      <w:r>
        <w:br/>
      </w:r>
      <w:r>
        <w:t>├── telegram.py     client Telegram et parsing des interactions</w:t>
      </w:r>
      <w:r>
        <w:br/>
        <w:t>├── worker.py       API FastAPI contrôlée pour n8n</w:t>
      </w:r>
      <w:r>
        <w:br/>
        <w:t>├── mcp_server.py   cinq outils MCP bornés</w:t>
      </w:r>
      <w:r>
        <w:br/>
        <w:t>└── cli.py          interface en ligne de commande JSON</w:t>
      </w:r>
    </w:p>
    <w:p w14:paraId="18D60173" w14:textId="77777777" w:rsidR="006F2720" w:rsidRDefault="008C0565">
      <w:r>
        <w:t>Cette organisation facilite les tests unitaires et évite un script monolithique.</w:t>
      </w:r>
    </w:p>
    <w:p w14:paraId="65024F40" w14:textId="77777777" w:rsidR="006F2720" w:rsidRDefault="008C0565">
      <w:pPr>
        <w:pStyle w:val="Titre2"/>
      </w:pPr>
      <w:bookmarkStart w:id="32" w:name="_Toc238621343"/>
      <w:r>
        <w:t>6.2 Collecteur HAICOP</w:t>
      </w:r>
      <w:bookmarkEnd w:id="32"/>
    </w:p>
    <w:p w14:paraId="24A7261D" w14:textId="77777777" w:rsidR="006F2720" w:rsidRDefault="008C0565">
      <w:r>
        <w:t xml:space="preserve">Le client HAICOP utilise des requêtes HTTPS vérifiées, des timeouts, un User-Agent explicite et une pagination de type DataTables. Les fonctions de normalisation convertissent les identifiants, dates, booléens et textes dans des types stables. Le payload original reste disponible dans </w:t>
      </w:r>
      <w:r>
        <w:rPr>
          <w:rFonts w:ascii="Cascadia Mono" w:hAnsi="Cascadia Mono"/>
          <w:color w:val="2457A6"/>
          <w:sz w:val="18"/>
        </w:rPr>
        <w:t>donnees_brutes</w:t>
      </w:r>
      <w:r>
        <w:t>.</w:t>
      </w:r>
    </w:p>
    <w:p w14:paraId="3B6DF489" w14:textId="77777777" w:rsidR="006F2720" w:rsidRDefault="008C0565">
      <w:r>
        <w:t xml:space="preserve">Avec l’option </w:t>
      </w:r>
      <w:r>
        <w:rPr>
          <w:rFonts w:ascii="Cascadia Mono" w:hAnsi="Cascadia Mono"/>
          <w:color w:val="2457A6"/>
          <w:sz w:val="18"/>
        </w:rPr>
        <w:t>--with-details</w:t>
      </w:r>
      <w:r>
        <w:t xml:space="preserve">, le collecteur visite chaque page publique, extrait les champs supplémentaires et retient uniquement les URLs de documents correspondant au chemin public attendu. La collecte est journalisée : elle commence avec </w:t>
      </w:r>
      <w:r>
        <w:rPr>
          <w:rFonts w:ascii="Cascadia Mono" w:hAnsi="Cascadia Mono"/>
          <w:color w:val="2457A6"/>
          <w:sz w:val="18"/>
        </w:rPr>
        <w:t>statut=en_cours</w:t>
      </w:r>
      <w:r>
        <w:t xml:space="preserve">, puis devient </w:t>
      </w:r>
      <w:r>
        <w:rPr>
          <w:rFonts w:ascii="Cascadia Mono" w:hAnsi="Cascadia Mono"/>
          <w:color w:val="2457A6"/>
          <w:sz w:val="18"/>
        </w:rPr>
        <w:t>terminee</w:t>
      </w:r>
      <w:r>
        <w:t xml:space="preserve"> ou </w:t>
      </w:r>
      <w:r>
        <w:rPr>
          <w:rFonts w:ascii="Cascadia Mono" w:hAnsi="Cascadia Mono"/>
          <w:color w:val="2457A6"/>
          <w:sz w:val="18"/>
        </w:rPr>
        <w:t>echec</w:t>
      </w:r>
      <w:r>
        <w:t xml:space="preserve"> avec ses compteurs.</w:t>
      </w:r>
    </w:p>
    <w:p w14:paraId="044B08FC" w14:textId="77777777" w:rsidR="006F2720" w:rsidRDefault="008C0565">
      <w:r>
        <w:t xml:space="preserve">La dernière indisponibilité observée a été un </w:t>
      </w:r>
      <w:r>
        <w:rPr>
          <w:rFonts w:ascii="Cascadia Mono" w:hAnsi="Cascadia Mono"/>
          <w:color w:val="2457A6"/>
          <w:sz w:val="18"/>
        </w:rPr>
        <w:t>ConnectTimeout</w:t>
      </w:r>
      <w:r>
        <w:t xml:space="preserve"> HAICOP. Elle a été enregistrée comme échec sans altérer les 100 AO déjà stockées. Ce cas illustre l’intérêt de dissocier la disponibilité de la source et la disponibilité du référentiel local.</w:t>
      </w:r>
    </w:p>
    <w:p w14:paraId="4DA45D86" w14:textId="77777777" w:rsidR="006F2720" w:rsidRDefault="008C0565">
      <w:pPr>
        <w:pStyle w:val="Titre2"/>
      </w:pPr>
      <w:bookmarkStart w:id="33" w:name="_Toc238621344"/>
      <w:r>
        <w:t>6.3 UPSERT et transactions PostgreSQL</w:t>
      </w:r>
      <w:bookmarkEnd w:id="33"/>
    </w:p>
    <w:p w14:paraId="35A4BD70" w14:textId="77777777" w:rsidR="006F2720" w:rsidRDefault="008C0565">
      <w:r>
        <w:t xml:space="preserve">Le collecteur utilise </w:t>
      </w:r>
      <w:r>
        <w:rPr>
          <w:rFonts w:ascii="Cascadia Mono" w:hAnsi="Cascadia Mono"/>
          <w:color w:val="2457A6"/>
          <w:sz w:val="18"/>
        </w:rPr>
        <w:t>INSERT ... ON CONFLICT DO UPDATE</w:t>
      </w:r>
      <w:r>
        <w:t xml:space="preserve">. Une AO nouvelle est insérée ; une AO déjà connue est mise à jour et sa date de dernière collecte est actualisée. Les documents utilisent la paire </w:t>
      </w:r>
      <w:r>
        <w:rPr>
          <w:rFonts w:ascii="Cascadia Mono" w:hAnsi="Cascadia Mono"/>
          <w:color w:val="2457A6"/>
          <w:sz w:val="18"/>
        </w:rPr>
        <w:t>(tender_id, url)</w:t>
      </w:r>
      <w:r>
        <w:t>.</w:t>
      </w:r>
    </w:p>
    <w:p w14:paraId="0C0450C6" w14:textId="77777777" w:rsidR="006F2720" w:rsidRDefault="008C0565">
      <w:r>
        <w:t xml:space="preserve">Les valeurs sont transmises à </w:t>
      </w:r>
      <w:r>
        <w:rPr>
          <w:rFonts w:ascii="Cascadia Mono" w:hAnsi="Cascadia Mono"/>
          <w:color w:val="2457A6"/>
          <w:sz w:val="18"/>
        </w:rPr>
        <w:t>psycopg</w:t>
      </w:r>
      <w:r>
        <w:t xml:space="preserve"> par paramètres, et non concaténées dans le SQL. Les transactions garantissent qu’une erreur grave provoque un rollback au lieu de laisser un lot partiellement enregistré.</w:t>
      </w:r>
    </w:p>
    <w:p w14:paraId="1C9B82AA" w14:textId="77777777" w:rsidR="006F2720" w:rsidRDefault="008C0565">
      <w:r>
        <w:t xml:space="preserve">Les migrations SQL sont versionnées de </w:t>
      </w:r>
      <w:r>
        <w:rPr>
          <w:rFonts w:ascii="Cascadia Mono" w:hAnsi="Cascadia Mono"/>
          <w:color w:val="2457A6"/>
          <w:sz w:val="18"/>
        </w:rPr>
        <w:t>001_schema.sql</w:t>
      </w:r>
      <w:r>
        <w:t xml:space="preserve"> à </w:t>
      </w:r>
      <w:r>
        <w:rPr>
          <w:rFonts w:ascii="Cascadia Mono" w:hAnsi="Cascadia Mono"/>
          <w:color w:val="2457A6"/>
          <w:sz w:val="18"/>
        </w:rPr>
        <w:t>007_telegram.sql</w:t>
      </w:r>
      <w:r>
        <w:t>. Elles sont idempotentes et s’appliquent dans l’ordre par un script PowerShell.</w:t>
      </w:r>
    </w:p>
    <w:p w14:paraId="14F07938" w14:textId="77777777" w:rsidR="006F2720" w:rsidRDefault="008C0565">
      <w:pPr>
        <w:pStyle w:val="Titre2"/>
      </w:pPr>
      <w:bookmarkStart w:id="34" w:name="_Toc238621345"/>
      <w:r>
        <w:t>6.4 Traitement des documents</w:t>
      </w:r>
      <w:bookmarkEnd w:id="34"/>
    </w:p>
    <w:p w14:paraId="68671B6E" w14:textId="77777777" w:rsidR="006F2720" w:rsidRDefault="008C0565">
      <w:pPr>
        <w:jc w:val="center"/>
      </w:pPr>
      <w:r>
        <w:rPr>
          <w:noProof/>
        </w:rPr>
        <w:drawing>
          <wp:inline distT="0" distB="0" distL="0" distR="0" wp14:anchorId="121B6FB0" wp14:editId="41986D3B">
            <wp:extent cx="5806440" cy="32661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documents.png"/>
                    <pic:cNvPicPr/>
                  </pic:nvPicPr>
                  <pic:blipFill>
                    <a:blip r:embed="rId11"/>
                    <a:stretch>
                      <a:fillRect/>
                    </a:stretch>
                  </pic:blipFill>
                  <pic:spPr>
                    <a:xfrm>
                      <a:off x="0" y="0"/>
                      <a:ext cx="5806440" cy="3266122"/>
                    </a:xfrm>
                    <a:prstGeom prst="rect">
                      <a:avLst/>
                    </a:prstGeom>
                  </pic:spPr>
                </pic:pic>
              </a:graphicData>
            </a:graphic>
          </wp:inline>
        </w:drawing>
      </w:r>
    </w:p>
    <w:p w14:paraId="56942CBE" w14:textId="77777777" w:rsidR="006F2720" w:rsidRDefault="008C0565">
      <w:pPr>
        <w:pStyle w:val="FigureCaption"/>
      </w:pPr>
      <w:r>
        <w:t>Figure 4 — Téléchargement, identification, extraction, OCR/conversion et persistance.</w:t>
      </w:r>
    </w:p>
    <w:p w14:paraId="0D855070" w14:textId="77777777" w:rsidR="006F2720" w:rsidRDefault="008C0565">
      <w:r>
        <w:t>Le processeur sélectionne les documents à traiter et vérifie l’URL avant tout téléchargement. Il refuse les domaines ou chemins non autorisés, borne les redirections et limite la taille. Le type réel est détecté à partir du contenu et non uniquement de l’extension.</w:t>
      </w:r>
    </w:p>
    <w:p w14:paraId="4E6BA33E" w14:textId="77777777" w:rsidR="006F2720" w:rsidRDefault="008C0565">
      <w:r>
        <w:t>Après téléchargement :</w:t>
      </w:r>
    </w:p>
    <w:p w14:paraId="1262511A" w14:textId="77777777" w:rsidR="006F2720" w:rsidRDefault="008C0565">
      <w:pPr>
        <w:pStyle w:val="Listenumros"/>
      </w:pPr>
      <w:r>
        <w:t xml:space="preserve">le fichier est stocké sous </w:t>
      </w:r>
      <w:r>
        <w:rPr>
          <w:rFonts w:ascii="Cascadia Mono" w:hAnsi="Cascadia Mono"/>
          <w:color w:val="2457A6"/>
          <w:sz w:val="18"/>
        </w:rPr>
        <w:t>data/documents/</w:t>
      </w:r>
      <w:r>
        <w:t xml:space="preserve"> ;</w:t>
      </w:r>
    </w:p>
    <w:p w14:paraId="60CE022C" w14:textId="77777777" w:rsidR="006F2720" w:rsidRDefault="008C0565">
      <w:pPr>
        <w:pStyle w:val="Listenumros"/>
      </w:pPr>
      <w:r>
        <w:t>une empreinte SHA-256 est calculée ;</w:t>
      </w:r>
    </w:p>
    <w:p w14:paraId="5A3646DF" w14:textId="77777777" w:rsidR="006F2720" w:rsidRDefault="008C0565">
      <w:pPr>
        <w:pStyle w:val="Listenumros"/>
      </w:pPr>
      <w:r>
        <w:t>les archives DOCX sont contrôlées ;</w:t>
      </w:r>
    </w:p>
    <w:p w14:paraId="6F49C0A3" w14:textId="77777777" w:rsidR="006F2720" w:rsidRDefault="008C0565">
      <w:pPr>
        <w:pStyle w:val="Listenumros"/>
      </w:pPr>
      <w:r>
        <w:t>le texte est extrait selon le format ;</w:t>
      </w:r>
    </w:p>
    <w:p w14:paraId="7B700F11" w14:textId="77777777" w:rsidR="006F2720" w:rsidRDefault="008C0565">
      <w:pPr>
        <w:pStyle w:val="Listenumros"/>
      </w:pPr>
      <w:r>
        <w:t>le résultat et le statut sont enregistrés dans PostgreSQL.</w:t>
      </w:r>
    </w:p>
    <w:p w14:paraId="14FF0813" w14:textId="77777777" w:rsidR="006F2720" w:rsidRDefault="008C0565">
      <w:r>
        <w:t>Pour un PDF sans couche texte, les pages sont rendues par Poppler, contrôlées puis soumises à Tesseract. Les anciens DOC sont convertis par LibreOffice en mode headless, dans un profil temporaire isolé et avec timeout. Les fichiers temporaires sont supprimés, même en cas d’échec.</w:t>
      </w:r>
    </w:p>
    <w:p w14:paraId="16E56EFC" w14:textId="77777777" w:rsidR="006F2720" w:rsidRDefault="008C0565">
      <w:r>
        <w:t xml:space="preserve">Le traitement est reprenable : les documents </w:t>
      </w:r>
      <w:r>
        <w:rPr>
          <w:rFonts w:ascii="Cascadia Mono" w:hAnsi="Cascadia Mono"/>
          <w:color w:val="2457A6"/>
          <w:sz w:val="18"/>
        </w:rPr>
        <w:t>extrait</w:t>
      </w:r>
      <w:r>
        <w:t xml:space="preserve"> sont ignorés lors d’une relance normale ; les erreurs peuvent être retentées ; une option de retraitement permet de bénéficier d’un parseur amélioré sans retélécharger.</w:t>
      </w:r>
    </w:p>
    <w:p w14:paraId="7ADF8838" w14:textId="77777777" w:rsidR="006F2720" w:rsidRDefault="008C0565">
      <w:pPr>
        <w:pStyle w:val="Titre2"/>
      </w:pPr>
      <w:bookmarkStart w:id="35" w:name="_Toc238621346"/>
      <w:r>
        <w:t>6.5 Contexte et analyse Go/No-Go</w:t>
      </w:r>
      <w:bookmarkEnd w:id="35"/>
    </w:p>
    <w:p w14:paraId="6C79C1E7" w14:textId="77777777" w:rsidR="006F2720" w:rsidRDefault="008C0565">
      <w:r>
        <w:t xml:space="preserve">La commande </w:t>
      </w:r>
      <w:r>
        <w:rPr>
          <w:rFonts w:ascii="Cascadia Mono" w:hAnsi="Cascadia Mono"/>
          <w:color w:val="2457A6"/>
          <w:sz w:val="18"/>
        </w:rPr>
        <w:t>analysis-context</w:t>
      </w:r>
      <w:r>
        <w:t xml:space="preserve"> joint les faits HAICOP, les champs détaillés, le profil One Tech et le texte de tous les documents. Elle produit un fichier JSON local et une empreinte SHA-256 déterministe. Les timestamps opérationnels et chemins locaux sont exclus de l’empreinte, contrairement aux faits et contenus utiles.</w:t>
      </w:r>
    </w:p>
    <w:p w14:paraId="1610BAF9" w14:textId="77777777" w:rsidR="006F2720" w:rsidRDefault="008C0565">
      <w:r>
        <w:t xml:space="preserve">OpenClaw lit ce contexte et produit une fiche française de neuf sections. Avant enregistrement, </w:t>
      </w:r>
      <w:r>
        <w:rPr>
          <w:rFonts w:ascii="Cascadia Mono" w:hAnsi="Cascadia Mono"/>
          <w:color w:val="2457A6"/>
          <w:sz w:val="18"/>
        </w:rPr>
        <w:t>record-analysis</w:t>
      </w:r>
      <w:r>
        <w:t xml:space="preserve"> vérifie :</w:t>
      </w:r>
    </w:p>
    <w:p w14:paraId="1AE1A645" w14:textId="77777777" w:rsidR="006F2720" w:rsidRDefault="008C0565">
      <w:pPr>
        <w:pStyle w:val="Listepuces"/>
      </w:pPr>
      <w:r>
        <w:t>la présence de toutes les sections ;</w:t>
      </w:r>
    </w:p>
    <w:p w14:paraId="5DB4674D" w14:textId="77777777" w:rsidR="006F2720" w:rsidRDefault="008C0565">
      <w:pPr>
        <w:pStyle w:val="Listepuces"/>
      </w:pPr>
      <w:r>
        <w:t>les quatre notes et le total ;</w:t>
      </w:r>
    </w:p>
    <w:p w14:paraId="6CEBE4B0" w14:textId="77777777" w:rsidR="006F2720" w:rsidRDefault="008C0565">
      <w:pPr>
        <w:pStyle w:val="Listepuces"/>
      </w:pPr>
      <w:r>
        <w:t>la cohérence entre total et décision ;</w:t>
      </w:r>
    </w:p>
    <w:p w14:paraId="30B12D79" w14:textId="77777777" w:rsidR="006F2720" w:rsidRDefault="008C0565">
      <w:pPr>
        <w:pStyle w:val="Listepuces"/>
      </w:pPr>
      <w:r>
        <w:t xml:space="preserve">le statut </w:t>
      </w:r>
      <w:r>
        <w:rPr>
          <w:rFonts w:ascii="Cascadia Mono" w:hAnsi="Cascadia Mono"/>
          <w:color w:val="2457A6"/>
          <w:sz w:val="18"/>
        </w:rPr>
        <w:t>complete</w:t>
      </w:r>
      <w:r>
        <w:t xml:space="preserve"> ou </w:t>
      </w:r>
      <w:r>
        <w:rPr>
          <w:rFonts w:ascii="Cascadia Mono" w:hAnsi="Cascadia Mono"/>
          <w:color w:val="2457A6"/>
          <w:sz w:val="18"/>
        </w:rPr>
        <w:t>partielle</w:t>
      </w:r>
      <w:r>
        <w:t xml:space="preserve"> ;</w:t>
      </w:r>
    </w:p>
    <w:p w14:paraId="182A466A" w14:textId="77777777" w:rsidR="006F2720" w:rsidRDefault="008C0565">
      <w:pPr>
        <w:pStyle w:val="Listepuces"/>
      </w:pPr>
      <w:r>
        <w:t>l’empreinte du contexte ;</w:t>
      </w:r>
    </w:p>
    <w:p w14:paraId="28DC009D" w14:textId="77777777" w:rsidR="006F2720" w:rsidRDefault="008C0565">
      <w:pPr>
        <w:pStyle w:val="Listepuces"/>
      </w:pPr>
      <w:r>
        <w:t xml:space="preserve">la compatibilité avec les règles empêchant un faux </w:t>
      </w:r>
      <w:r>
        <w:rPr>
          <w:rFonts w:ascii="Cascadia Mono" w:hAnsi="Cascadia Mono"/>
          <w:color w:val="2457A6"/>
          <w:sz w:val="18"/>
        </w:rPr>
        <w:t>GO</w:t>
      </w:r>
      <w:r>
        <w:t>.</w:t>
      </w:r>
    </w:p>
    <w:p w14:paraId="1B10520A" w14:textId="77777777" w:rsidR="006F2720" w:rsidRDefault="008C0565">
      <w:r>
        <w:t xml:space="preserve">La fiche, le snapshot et les scores sont conservés dans </w:t>
      </w:r>
      <w:r>
        <w:rPr>
          <w:rFonts w:ascii="Cascadia Mono" w:hAnsi="Cascadia Mono"/>
          <w:color w:val="2457A6"/>
          <w:sz w:val="18"/>
        </w:rPr>
        <w:t>analyses_ao</w:t>
      </w:r>
      <w:r>
        <w:t>. Un replay du même contexte réutilise l’analyse au lieu de la dupliquer.</w:t>
      </w:r>
    </w:p>
    <w:p w14:paraId="5C281CA7" w14:textId="77777777" w:rsidR="006F2720" w:rsidRDefault="008C0565">
      <w:pPr>
        <w:pStyle w:val="Titre2"/>
      </w:pPr>
      <w:bookmarkStart w:id="36" w:name="_Toc238621347"/>
      <w:r>
        <w:t>6.6 Automatisation n8n et worker</w:t>
      </w:r>
      <w:bookmarkEnd w:id="36"/>
    </w:p>
    <w:p w14:paraId="09E01667" w14:textId="77777777" w:rsidR="006F2720" w:rsidRDefault="008C0565">
      <w:r>
        <w:t xml:space="preserve">n8n appelle </w:t>
      </w:r>
      <w:r>
        <w:rPr>
          <w:rFonts w:ascii="Cascadia Mono" w:hAnsi="Cascadia Mono"/>
          <w:color w:val="2457A6"/>
          <w:sz w:val="18"/>
        </w:rPr>
        <w:t>ao-worker</w:t>
      </w:r>
      <w:r>
        <w:t xml:space="preserve"> plutôt que Python ou OpenClaw directement. Le worker sert de frontière de sécurité : il n’accepte que des routes métier définies et un token interne. Il charge des prompts versionnés et n’autorise pas n8n à transmettre un prompt arbitraire au gateway.</w:t>
      </w:r>
    </w:p>
    <w:p w14:paraId="74C817D3" w14:textId="77777777" w:rsidR="006F2720" w:rsidRDefault="008C0565">
      <w:r>
        <w:t xml:space="preserve">Le workflow principal combine un déclencheur manuel et un déclencheur planifié. Il appelle </w:t>
      </w:r>
      <w:r>
        <w:rPr>
          <w:rFonts w:ascii="Cascadia Mono" w:hAnsi="Cascadia Mono"/>
          <w:color w:val="2457A6"/>
          <w:sz w:val="18"/>
        </w:rPr>
        <w:t>/runs/daily</w:t>
      </w:r>
      <w:r>
        <w:t>, attend la réponse et conserve l’historique dans n8n et PostgreSQL. Les exécutions sont préparées, enrichies, finalisées puis diffusées.</w:t>
      </w:r>
    </w:p>
    <w:p w14:paraId="3B46F283" w14:textId="77777777" w:rsidR="006F2720" w:rsidRDefault="008C0565">
      <w:pPr>
        <w:pStyle w:val="Titre2"/>
      </w:pPr>
      <w:bookmarkStart w:id="37" w:name="_Toc238621348"/>
      <w:r>
        <w:t>6.7 Gmail, Mailpit et multi-destinataires</w:t>
      </w:r>
      <w:bookmarkEnd w:id="37"/>
    </w:p>
    <w:p w14:paraId="2BD264FB" w14:textId="77777777" w:rsidR="006F2720" w:rsidRDefault="008C0565">
      <w:r>
        <w:t>Mailpit fournit une boîte locale de test sans Internet. Gmail est utilisé via OAuth, sans stocker de mot de passe SMTP. La liste de destinataires est lue depuis une variable d’environnement séparée par des virgules.</w:t>
      </w:r>
    </w:p>
    <w:p w14:paraId="4178BF69" w14:textId="77777777" w:rsidR="006F2720" w:rsidRDefault="008C0565">
      <w:r>
        <w:t xml:space="preserve">Avant chaque envoi, le système calcule le hash du digest et du destinataire. Il réserve une ligne dans </w:t>
      </w:r>
      <w:r>
        <w:rPr>
          <w:rFonts w:ascii="Cascadia Mono" w:hAnsi="Cascadia Mono"/>
          <w:color w:val="2457A6"/>
          <w:sz w:val="18"/>
        </w:rPr>
        <w:t>diffusions_digest</w:t>
      </w:r>
      <w:r>
        <w:t xml:space="preserve">. Si la même exécution a déjà été envoyée au même destinataire, le résultat est </w:t>
      </w:r>
      <w:r>
        <w:rPr>
          <w:rFonts w:ascii="Cascadia Mono" w:hAnsi="Cascadia Mono"/>
          <w:color w:val="2457A6"/>
          <w:sz w:val="18"/>
        </w:rPr>
        <w:t>deja_envoyee</w:t>
      </w:r>
      <w:r>
        <w:t xml:space="preserve"> et aucun second message n’est créé.</w:t>
      </w:r>
    </w:p>
    <w:p w14:paraId="5053EAE5" w14:textId="77777777" w:rsidR="006F2720" w:rsidRDefault="008C0565">
      <w:pPr>
        <w:pStyle w:val="Titre2"/>
      </w:pPr>
      <w:bookmarkStart w:id="38" w:name="_Toc238621349"/>
      <w:r>
        <w:t>6.8 Telegram</w:t>
      </w:r>
      <w:bookmarkEnd w:id="38"/>
    </w:p>
    <w:p w14:paraId="3E674588" w14:textId="77777777" w:rsidR="006F2720" w:rsidRDefault="008C0565">
      <w:r>
        <w:t>L’intégration Telegram comporte deux fonctions : publication du digest et réponse aux membres du groupe.</w:t>
      </w:r>
    </w:p>
    <w:p w14:paraId="1AE3534B" w14:textId="77777777" w:rsidR="006F2720" w:rsidRDefault="008C0565">
      <w:r>
        <w:t>Le digest est découpé en fragments compatibles avec la limite Telegram. Chaque fragment est suivi afin de permettre une reprise sans double publication. Le second workflow n8n maintient un offset durable et traite seulement :</w:t>
      </w:r>
    </w:p>
    <w:p w14:paraId="1DFF1268" w14:textId="77777777" w:rsidR="006F2720" w:rsidRDefault="008C0565">
      <w:pPr>
        <w:pStyle w:val="Listepuces"/>
      </w:pPr>
      <w:r>
        <w:t>les commandes ;</w:t>
      </w:r>
    </w:p>
    <w:p w14:paraId="5D71CF0F" w14:textId="77777777" w:rsidR="006F2720" w:rsidRDefault="008C0565">
      <w:pPr>
        <w:pStyle w:val="Listepuces"/>
      </w:pPr>
      <w:r>
        <w:t>les mentions du bot ;</w:t>
      </w:r>
    </w:p>
    <w:p w14:paraId="722163E3" w14:textId="77777777" w:rsidR="006F2720" w:rsidRDefault="008C0565">
      <w:pPr>
        <w:pStyle w:val="Listepuces"/>
      </w:pPr>
      <w:r>
        <w:t>les réponses à un message du bot.</w:t>
      </w:r>
    </w:p>
    <w:p w14:paraId="0601FBD2" w14:textId="77777777" w:rsidR="006F2720" w:rsidRDefault="008C0565">
      <w:r>
        <w:t xml:space="preserve">Les autres conversations sont ignorées. L’identifiant du chat, de l’expéditeur et le contenu sont conservés sous forme d’empreinte plutôt qu’en clair dans les tables d’audit. La configuration finale utilise un identifiant de groupe négatif et un bot dédié. La validation actuelle contient une diffusion Telegram au statut </w:t>
      </w:r>
      <w:r>
        <w:rPr>
          <w:rFonts w:ascii="Cascadia Mono" w:hAnsi="Cascadia Mono"/>
          <w:color w:val="2457A6"/>
          <w:sz w:val="18"/>
        </w:rPr>
        <w:t>envoyee</w:t>
      </w:r>
      <w:r>
        <w:t xml:space="preserve"> et une interaction de type </w:t>
      </w:r>
      <w:r>
        <w:rPr>
          <w:rFonts w:ascii="Cascadia Mono" w:hAnsi="Cascadia Mono"/>
          <w:color w:val="2457A6"/>
          <w:sz w:val="18"/>
        </w:rPr>
        <w:t>mention</w:t>
      </w:r>
      <w:r>
        <w:t xml:space="preserve"> au statut </w:t>
      </w:r>
      <w:r>
        <w:rPr>
          <w:rFonts w:ascii="Cascadia Mono" w:hAnsi="Cascadia Mono"/>
          <w:color w:val="2457A6"/>
          <w:sz w:val="18"/>
        </w:rPr>
        <w:t>repondue</w:t>
      </w:r>
      <w:r>
        <w:t>, chacune en une tentative.</w:t>
      </w:r>
    </w:p>
    <w:p w14:paraId="1526609D" w14:textId="77777777" w:rsidR="006F2720" w:rsidRDefault="008C0565">
      <w:pPr>
        <w:pStyle w:val="Titre2"/>
      </w:pPr>
      <w:bookmarkStart w:id="39" w:name="_Toc238621350"/>
      <w:r>
        <w:t>6.9 Serveur MCP</w:t>
      </w:r>
      <w:bookmarkEnd w:id="39"/>
    </w:p>
    <w:p w14:paraId="7C5518C9" w14:textId="77777777" w:rsidR="006F2720" w:rsidRDefault="008C0565">
      <w:r>
        <w:t xml:space="preserve">Le serveur </w:t>
      </w:r>
      <w:r>
        <w:rPr>
          <w:rFonts w:ascii="Cascadia Mono" w:hAnsi="Cascadia Mono"/>
          <w:color w:val="2457A6"/>
          <w:sz w:val="18"/>
        </w:rPr>
        <w:t>onetech-tender</w:t>
      </w:r>
      <w:r>
        <w:t xml:space="preserve"> utilise le transport stdio local. Les cinq outils s’appuient sur les mêmes classes Python et la même base PostgreSQL que la CLI. Les limites d’entrée empêchent les listes ou contextes excessifs et les erreurs sont expurgées des secrets. Un doctor MCP et un appel en langage naturel ont validé la découverte et l’exécution des cinq outils.</w:t>
      </w:r>
    </w:p>
    <w:p w14:paraId="67A4C83C" w14:textId="77777777" w:rsidR="006F2720" w:rsidRDefault="008C0565">
      <w:pPr>
        <w:pStyle w:val="Titre2"/>
      </w:pPr>
      <w:bookmarkStart w:id="40" w:name="_Toc238621351"/>
      <w:r>
        <w:t>6.10 Exploitation, sauvegarde et contrôle</w:t>
      </w:r>
      <w:bookmarkEnd w:id="40"/>
    </w:p>
    <w:p w14:paraId="37A29152" w14:textId="77777777" w:rsidR="006F2720" w:rsidRDefault="008C0565">
      <w:r>
        <w:t>Des scripts PowerShell permettent de démarrer Docker Desktop, d’appliquer les migrations, d’activer les workflows, de lancer le gateway entreprise et Ollama, puis d’effectuer un contrôle de santé à la demande. Le lancement manuel est documenté par une commande unique et le healthcheck fournit un état explicite des services avant une démonstration ou une exécution du pipeline.</w:t>
      </w:r>
    </w:p>
    <w:p w14:paraId="72ADC35D" w14:textId="77777777" w:rsidR="006F2720" w:rsidRDefault="008C0565">
      <w:r>
        <w:t>La sauvegarde comprend un dump PostgreSQL, l’état n8n, les workflows, les documents, contextes, digests, fiches, prompts et une configuration OpenClaw assainie. Les secrets ne sont pas sauvegardés. Un manifeste et des checksums SHA-256 garantissent l’intégrité.</w:t>
      </w:r>
    </w:p>
    <w:p w14:paraId="0F2CB90E" w14:textId="77777777" w:rsidR="006F2720" w:rsidRDefault="008C0565">
      <w:r>
        <w:br w:type="page"/>
      </w:r>
    </w:p>
    <w:p w14:paraId="41C401B6" w14:textId="77777777" w:rsidR="006F2720" w:rsidRDefault="008C0565">
      <w:pPr>
        <w:pStyle w:val="Titre1"/>
      </w:pPr>
      <w:bookmarkStart w:id="41" w:name="_Toc238621352"/>
      <w:r>
        <w:t>7. Validation, tests et résultats</w:t>
      </w:r>
      <w:bookmarkEnd w:id="41"/>
    </w:p>
    <w:p w14:paraId="178282BA" w14:textId="77777777" w:rsidR="006F2720" w:rsidRDefault="008C0565">
      <w:pPr>
        <w:pStyle w:val="Titre2"/>
      </w:pPr>
      <w:bookmarkStart w:id="42" w:name="_Toc238621353"/>
      <w:r>
        <w:t>7.1 Stratégie de test</w:t>
      </w:r>
      <w:bookmarkEnd w:id="42"/>
    </w:p>
    <w:p w14:paraId="04DDEAB9" w14:textId="77777777" w:rsidR="006F2720" w:rsidRDefault="008C0565">
      <w:r>
        <w:t>La validation combine quatre niveaux :</w:t>
      </w:r>
    </w:p>
    <w:p w14:paraId="508263D1" w14:textId="77777777" w:rsidR="006F2720" w:rsidRDefault="008C0565">
      <w:pPr>
        <w:pStyle w:val="Listenumros"/>
      </w:pPr>
      <w:r>
        <w:rPr>
          <w:b/>
        </w:rPr>
        <w:t>Tests unitaires Python</w:t>
      </w:r>
      <w:r>
        <w:t xml:space="preserve"> : normalisation, parsing, sécurité des URLs,</w:t>
      </w:r>
    </w:p>
    <w:p w14:paraId="353C3400" w14:textId="77777777" w:rsidR="006F2720" w:rsidRDefault="008C0565">
      <w:r>
        <w:t>extraction, scoring, Telegram et MCP.</w:t>
      </w:r>
    </w:p>
    <w:p w14:paraId="61A3AD21" w14:textId="77777777" w:rsidR="006F2720" w:rsidRDefault="008C0565">
      <w:pPr>
        <w:pStyle w:val="Listenumros"/>
      </w:pPr>
      <w:r>
        <w:rPr>
          <w:b/>
        </w:rPr>
        <w:t>Tests d’intégration PostgreSQL</w:t>
      </w:r>
      <w:r>
        <w:t xml:space="preserve"> : transactions, UPSERT, idempotence et</w:t>
      </w:r>
    </w:p>
    <w:p w14:paraId="5F35AF9E" w14:textId="77777777" w:rsidR="006F2720" w:rsidRDefault="008C0565">
      <w:r>
        <w:t>nettoyage automatique des données factices.</w:t>
      </w:r>
    </w:p>
    <w:p w14:paraId="299F1811" w14:textId="77777777" w:rsidR="006F2720" w:rsidRDefault="008C0565">
      <w:pPr>
        <w:pStyle w:val="Listenumros"/>
      </w:pPr>
      <w:r>
        <w:rPr>
          <w:b/>
        </w:rPr>
        <w:t>Smoke tests SQL</w:t>
      </w:r>
      <w:r>
        <w:t xml:space="preserve"> : contraintes, vues, analyses, automatisation et</w:t>
      </w:r>
    </w:p>
    <w:p w14:paraId="576B0B95" w14:textId="77777777" w:rsidR="006F2720" w:rsidRDefault="008C0565">
      <w:r>
        <w:t>Telegram, exécutés dans une transaction annulée.</w:t>
      </w:r>
    </w:p>
    <w:p w14:paraId="40A830F0" w14:textId="77777777" w:rsidR="006F2720" w:rsidRDefault="008C0565">
      <w:pPr>
        <w:pStyle w:val="Listenumros"/>
      </w:pPr>
      <w:r>
        <w:rPr>
          <w:b/>
        </w:rPr>
        <w:t>Tests bout en bout</w:t>
      </w:r>
      <w:r>
        <w:t xml:space="preserve"> : collecte réelle, documents réels, analyse dans</w:t>
      </w:r>
    </w:p>
    <w:p w14:paraId="0F6A50EA" w14:textId="77777777" w:rsidR="006F2720" w:rsidRDefault="008C0565">
      <w:r>
        <w:t>l’interface OpenClaw, diffusion Gmail/Telegram, MCP et restauration.</w:t>
      </w:r>
    </w:p>
    <w:p w14:paraId="7CAEDFCB" w14:textId="77777777" w:rsidR="006F2720" w:rsidRDefault="008C0565">
      <w:pPr>
        <w:pStyle w:val="Titre2"/>
      </w:pPr>
      <w:bookmarkStart w:id="43" w:name="_Toc238621354"/>
      <w:r>
        <w:t>7.2 Résultats quantitatifs</w:t>
      </w:r>
      <w:bookmarkEnd w:id="43"/>
    </w:p>
    <w:p w14:paraId="5BCC7730" w14:textId="77777777" w:rsidR="006F2720" w:rsidRDefault="008C0565">
      <w:pPr>
        <w:jc w:val="center"/>
      </w:pPr>
      <w:r>
        <w:rPr>
          <w:noProof/>
        </w:rPr>
        <w:drawing>
          <wp:inline distT="0" distB="0" distL="0" distR="0" wp14:anchorId="0FA3566A" wp14:editId="0836DC28">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_dashboard.png"/>
                    <pic:cNvPicPr/>
                  </pic:nvPicPr>
                  <pic:blipFill>
                    <a:blip r:embed="rId12"/>
                    <a:stretch>
                      <a:fillRect/>
                    </a:stretch>
                  </pic:blipFill>
                  <pic:spPr>
                    <a:xfrm>
                      <a:off x="0" y="0"/>
                      <a:ext cx="5806440" cy="3266122"/>
                    </a:xfrm>
                    <a:prstGeom prst="rect">
                      <a:avLst/>
                    </a:prstGeom>
                  </pic:spPr>
                </pic:pic>
              </a:graphicData>
            </a:graphic>
          </wp:inline>
        </w:drawing>
      </w:r>
    </w:p>
    <w:p w14:paraId="4E0563CC" w14:textId="77777777" w:rsidR="006F2720" w:rsidRDefault="008C0565">
      <w:pPr>
        <w:pStyle w:val="FigureCaption"/>
      </w:pPr>
      <w:r>
        <w:t>Figure 5 — Synthèse des volumes, contrôles d’unicité et validations automatisées.</w:t>
      </w:r>
    </w:p>
    <w:tbl>
      <w:tblPr>
        <w:tblStyle w:val="Grilledutableau"/>
        <w:tblW w:w="0" w:type="auto"/>
        <w:jc w:val="center"/>
        <w:tblLook w:val="04A0" w:firstRow="1" w:lastRow="0" w:firstColumn="1" w:lastColumn="0" w:noHBand="0" w:noVBand="1"/>
      </w:tblPr>
      <w:tblGrid>
        <w:gridCol w:w="4762"/>
        <w:gridCol w:w="4762"/>
      </w:tblGrid>
      <w:tr w:rsidR="006F2720" w14:paraId="4F2782E0" w14:textId="77777777">
        <w:trPr>
          <w:tblHeader/>
          <w:jc w:val="center"/>
        </w:trPr>
        <w:tc>
          <w:tcPr>
            <w:tcW w:w="4762" w:type="dxa"/>
            <w:shd w:val="clear" w:color="auto" w:fill="0B1F3A"/>
            <w:tcMar>
              <w:top w:w="90" w:type="dxa"/>
              <w:left w:w="90" w:type="dxa"/>
              <w:bottom w:w="90" w:type="dxa"/>
              <w:right w:w="90" w:type="dxa"/>
            </w:tcMar>
            <w:vAlign w:val="center"/>
          </w:tcPr>
          <w:p w14:paraId="3FD27083" w14:textId="77777777" w:rsidR="006F2720" w:rsidRDefault="008C0565">
            <w:r>
              <w:rPr>
                <w:b/>
                <w:color w:val="FFFFFF"/>
              </w:rPr>
              <w:t>Indicateur</w:t>
            </w:r>
          </w:p>
        </w:tc>
        <w:tc>
          <w:tcPr>
            <w:tcW w:w="4762" w:type="dxa"/>
            <w:shd w:val="clear" w:color="auto" w:fill="0B1F3A"/>
            <w:tcMar>
              <w:top w:w="90" w:type="dxa"/>
              <w:left w:w="90" w:type="dxa"/>
              <w:bottom w:w="90" w:type="dxa"/>
              <w:right w:w="90" w:type="dxa"/>
            </w:tcMar>
            <w:vAlign w:val="center"/>
          </w:tcPr>
          <w:p w14:paraId="07331E8C" w14:textId="77777777" w:rsidR="006F2720" w:rsidRDefault="008C0565">
            <w:r>
              <w:rPr>
                <w:b/>
                <w:color w:val="FFFFFF"/>
              </w:rPr>
              <w:t>Résultat validé</w:t>
            </w:r>
          </w:p>
        </w:tc>
      </w:tr>
      <w:tr w:rsidR="006F2720" w14:paraId="1843520A" w14:textId="77777777">
        <w:trPr>
          <w:jc w:val="center"/>
        </w:trPr>
        <w:tc>
          <w:tcPr>
            <w:tcW w:w="4762" w:type="dxa"/>
            <w:tcMar>
              <w:top w:w="90" w:type="dxa"/>
              <w:left w:w="90" w:type="dxa"/>
              <w:bottom w:w="90" w:type="dxa"/>
              <w:right w:w="90" w:type="dxa"/>
            </w:tcMar>
            <w:vAlign w:val="center"/>
          </w:tcPr>
          <w:p w14:paraId="39D4B70C" w14:textId="77777777" w:rsidR="006F2720" w:rsidRDefault="008C0565">
            <w:r>
              <w:t>Appels d’offres stockés</w:t>
            </w:r>
          </w:p>
        </w:tc>
        <w:tc>
          <w:tcPr>
            <w:tcW w:w="4762" w:type="dxa"/>
            <w:tcMar>
              <w:top w:w="90" w:type="dxa"/>
              <w:left w:w="90" w:type="dxa"/>
              <w:bottom w:w="90" w:type="dxa"/>
              <w:right w:w="90" w:type="dxa"/>
            </w:tcMar>
            <w:vAlign w:val="center"/>
          </w:tcPr>
          <w:p w14:paraId="307F21E0" w14:textId="77777777" w:rsidR="006F2720" w:rsidRDefault="008C0565">
            <w:r>
              <w:t>100</w:t>
            </w:r>
          </w:p>
        </w:tc>
      </w:tr>
      <w:tr w:rsidR="006F2720" w14:paraId="220180A8" w14:textId="77777777">
        <w:trPr>
          <w:jc w:val="center"/>
        </w:trPr>
        <w:tc>
          <w:tcPr>
            <w:tcW w:w="4762" w:type="dxa"/>
            <w:shd w:val="clear" w:color="auto" w:fill="F4F7FB"/>
            <w:tcMar>
              <w:top w:w="90" w:type="dxa"/>
              <w:left w:w="90" w:type="dxa"/>
              <w:bottom w:w="90" w:type="dxa"/>
              <w:right w:w="90" w:type="dxa"/>
            </w:tcMar>
            <w:vAlign w:val="center"/>
          </w:tcPr>
          <w:p w14:paraId="69AEFDEE" w14:textId="77777777" w:rsidR="006F2720" w:rsidRDefault="008C0565">
            <w:r>
              <w:t>Documents stockés</w:t>
            </w:r>
          </w:p>
        </w:tc>
        <w:tc>
          <w:tcPr>
            <w:tcW w:w="4762" w:type="dxa"/>
            <w:shd w:val="clear" w:color="auto" w:fill="F4F7FB"/>
            <w:tcMar>
              <w:top w:w="90" w:type="dxa"/>
              <w:left w:w="90" w:type="dxa"/>
              <w:bottom w:w="90" w:type="dxa"/>
              <w:right w:w="90" w:type="dxa"/>
            </w:tcMar>
            <w:vAlign w:val="center"/>
          </w:tcPr>
          <w:p w14:paraId="79508B6B" w14:textId="77777777" w:rsidR="006F2720" w:rsidRDefault="008C0565">
            <w:r>
              <w:t>152</w:t>
            </w:r>
          </w:p>
        </w:tc>
      </w:tr>
      <w:tr w:rsidR="006F2720" w14:paraId="77A9B7E5" w14:textId="77777777">
        <w:trPr>
          <w:jc w:val="center"/>
        </w:trPr>
        <w:tc>
          <w:tcPr>
            <w:tcW w:w="4762" w:type="dxa"/>
            <w:tcMar>
              <w:top w:w="90" w:type="dxa"/>
              <w:left w:w="90" w:type="dxa"/>
              <w:bottom w:w="90" w:type="dxa"/>
              <w:right w:w="90" w:type="dxa"/>
            </w:tcMar>
            <w:vAlign w:val="center"/>
          </w:tcPr>
          <w:p w14:paraId="2EB17F61" w14:textId="77777777" w:rsidR="006F2720" w:rsidRDefault="008C0565">
            <w:r>
              <w:t>PDF</w:t>
            </w:r>
          </w:p>
        </w:tc>
        <w:tc>
          <w:tcPr>
            <w:tcW w:w="4762" w:type="dxa"/>
            <w:tcMar>
              <w:top w:w="90" w:type="dxa"/>
              <w:left w:w="90" w:type="dxa"/>
              <w:bottom w:w="90" w:type="dxa"/>
              <w:right w:w="90" w:type="dxa"/>
            </w:tcMar>
            <w:vAlign w:val="center"/>
          </w:tcPr>
          <w:p w14:paraId="6A70779D" w14:textId="77777777" w:rsidR="006F2720" w:rsidRDefault="008C0565">
            <w:r>
              <w:t>41</w:t>
            </w:r>
          </w:p>
        </w:tc>
      </w:tr>
      <w:tr w:rsidR="006F2720" w14:paraId="796172CE" w14:textId="77777777">
        <w:trPr>
          <w:jc w:val="center"/>
        </w:trPr>
        <w:tc>
          <w:tcPr>
            <w:tcW w:w="4762" w:type="dxa"/>
            <w:shd w:val="clear" w:color="auto" w:fill="F4F7FB"/>
            <w:tcMar>
              <w:top w:w="90" w:type="dxa"/>
              <w:left w:w="90" w:type="dxa"/>
              <w:bottom w:w="90" w:type="dxa"/>
              <w:right w:w="90" w:type="dxa"/>
            </w:tcMar>
            <w:vAlign w:val="center"/>
          </w:tcPr>
          <w:p w14:paraId="4500C1AE" w14:textId="77777777" w:rsidR="006F2720" w:rsidRDefault="008C0565">
            <w:r>
              <w:t>DOC</w:t>
            </w:r>
          </w:p>
        </w:tc>
        <w:tc>
          <w:tcPr>
            <w:tcW w:w="4762" w:type="dxa"/>
            <w:shd w:val="clear" w:color="auto" w:fill="F4F7FB"/>
            <w:tcMar>
              <w:top w:w="90" w:type="dxa"/>
              <w:left w:w="90" w:type="dxa"/>
              <w:bottom w:w="90" w:type="dxa"/>
              <w:right w:w="90" w:type="dxa"/>
            </w:tcMar>
            <w:vAlign w:val="center"/>
          </w:tcPr>
          <w:p w14:paraId="491302DB" w14:textId="77777777" w:rsidR="006F2720" w:rsidRDefault="008C0565">
            <w:r>
              <w:t>35</w:t>
            </w:r>
          </w:p>
        </w:tc>
      </w:tr>
      <w:tr w:rsidR="006F2720" w14:paraId="75BCDAC1" w14:textId="77777777">
        <w:trPr>
          <w:jc w:val="center"/>
        </w:trPr>
        <w:tc>
          <w:tcPr>
            <w:tcW w:w="4762" w:type="dxa"/>
            <w:tcMar>
              <w:top w:w="90" w:type="dxa"/>
              <w:left w:w="90" w:type="dxa"/>
              <w:bottom w:w="90" w:type="dxa"/>
              <w:right w:w="90" w:type="dxa"/>
            </w:tcMar>
            <w:vAlign w:val="center"/>
          </w:tcPr>
          <w:p w14:paraId="2A7E5494" w14:textId="77777777" w:rsidR="006F2720" w:rsidRDefault="008C0565">
            <w:r>
              <w:t>DOCX</w:t>
            </w:r>
          </w:p>
        </w:tc>
        <w:tc>
          <w:tcPr>
            <w:tcW w:w="4762" w:type="dxa"/>
            <w:tcMar>
              <w:top w:w="90" w:type="dxa"/>
              <w:left w:w="90" w:type="dxa"/>
              <w:bottom w:w="90" w:type="dxa"/>
              <w:right w:w="90" w:type="dxa"/>
            </w:tcMar>
            <w:vAlign w:val="center"/>
          </w:tcPr>
          <w:p w14:paraId="4B7F8277" w14:textId="77777777" w:rsidR="006F2720" w:rsidRDefault="008C0565">
            <w:r>
              <w:t>74</w:t>
            </w:r>
          </w:p>
        </w:tc>
      </w:tr>
      <w:tr w:rsidR="006F2720" w14:paraId="34DCE218" w14:textId="77777777">
        <w:trPr>
          <w:jc w:val="center"/>
        </w:trPr>
        <w:tc>
          <w:tcPr>
            <w:tcW w:w="4762" w:type="dxa"/>
            <w:shd w:val="clear" w:color="auto" w:fill="F4F7FB"/>
            <w:tcMar>
              <w:top w:w="90" w:type="dxa"/>
              <w:left w:w="90" w:type="dxa"/>
              <w:bottom w:w="90" w:type="dxa"/>
              <w:right w:w="90" w:type="dxa"/>
            </w:tcMar>
            <w:vAlign w:val="center"/>
          </w:tcPr>
          <w:p w14:paraId="692121E9" w14:textId="77777777" w:rsidR="006F2720" w:rsidRDefault="008C0565">
            <w:r>
              <w:t>PNG</w:t>
            </w:r>
          </w:p>
        </w:tc>
        <w:tc>
          <w:tcPr>
            <w:tcW w:w="4762" w:type="dxa"/>
            <w:shd w:val="clear" w:color="auto" w:fill="F4F7FB"/>
            <w:tcMar>
              <w:top w:w="90" w:type="dxa"/>
              <w:left w:w="90" w:type="dxa"/>
              <w:bottom w:w="90" w:type="dxa"/>
              <w:right w:w="90" w:type="dxa"/>
            </w:tcMar>
            <w:vAlign w:val="center"/>
          </w:tcPr>
          <w:p w14:paraId="371ED4F7" w14:textId="77777777" w:rsidR="006F2720" w:rsidRDefault="008C0565">
            <w:r>
              <w:t>1</w:t>
            </w:r>
          </w:p>
        </w:tc>
      </w:tr>
      <w:tr w:rsidR="006F2720" w14:paraId="4923E4DF" w14:textId="77777777">
        <w:trPr>
          <w:jc w:val="center"/>
        </w:trPr>
        <w:tc>
          <w:tcPr>
            <w:tcW w:w="4762" w:type="dxa"/>
            <w:tcMar>
              <w:top w:w="90" w:type="dxa"/>
              <w:left w:w="90" w:type="dxa"/>
              <w:bottom w:w="90" w:type="dxa"/>
              <w:right w:w="90" w:type="dxa"/>
            </w:tcMar>
            <w:vAlign w:val="center"/>
          </w:tcPr>
          <w:p w14:paraId="18DA8ECF" w14:textId="77777777" w:rsidR="006F2720" w:rsidRDefault="008C0565">
            <w:r>
              <w:t>JPEG</w:t>
            </w:r>
          </w:p>
        </w:tc>
        <w:tc>
          <w:tcPr>
            <w:tcW w:w="4762" w:type="dxa"/>
            <w:tcMar>
              <w:top w:w="90" w:type="dxa"/>
              <w:left w:w="90" w:type="dxa"/>
              <w:bottom w:w="90" w:type="dxa"/>
              <w:right w:w="90" w:type="dxa"/>
            </w:tcMar>
            <w:vAlign w:val="center"/>
          </w:tcPr>
          <w:p w14:paraId="13A557BF" w14:textId="77777777" w:rsidR="006F2720" w:rsidRDefault="008C0565">
            <w:r>
              <w:t>1</w:t>
            </w:r>
          </w:p>
        </w:tc>
      </w:tr>
      <w:tr w:rsidR="006F2720" w14:paraId="3316F096" w14:textId="77777777">
        <w:trPr>
          <w:jc w:val="center"/>
        </w:trPr>
        <w:tc>
          <w:tcPr>
            <w:tcW w:w="4762" w:type="dxa"/>
            <w:shd w:val="clear" w:color="auto" w:fill="F4F7FB"/>
            <w:tcMar>
              <w:top w:w="90" w:type="dxa"/>
              <w:left w:w="90" w:type="dxa"/>
              <w:bottom w:w="90" w:type="dxa"/>
              <w:right w:w="90" w:type="dxa"/>
            </w:tcMar>
            <w:vAlign w:val="center"/>
          </w:tcPr>
          <w:p w14:paraId="0110187B" w14:textId="77777777" w:rsidR="006F2720" w:rsidRDefault="008C0565">
            <w:r>
              <w:t>Fichiers présents</w:t>
            </w:r>
          </w:p>
        </w:tc>
        <w:tc>
          <w:tcPr>
            <w:tcW w:w="4762" w:type="dxa"/>
            <w:shd w:val="clear" w:color="auto" w:fill="F4F7FB"/>
            <w:tcMar>
              <w:top w:w="90" w:type="dxa"/>
              <w:left w:w="90" w:type="dxa"/>
              <w:bottom w:w="90" w:type="dxa"/>
              <w:right w:w="90" w:type="dxa"/>
            </w:tcMar>
            <w:vAlign w:val="center"/>
          </w:tcPr>
          <w:p w14:paraId="6187D583" w14:textId="77777777" w:rsidR="006F2720" w:rsidRDefault="008C0565">
            <w:r>
              <w:t>152 / 152</w:t>
            </w:r>
          </w:p>
        </w:tc>
      </w:tr>
      <w:tr w:rsidR="006F2720" w14:paraId="67C50990" w14:textId="77777777">
        <w:trPr>
          <w:jc w:val="center"/>
        </w:trPr>
        <w:tc>
          <w:tcPr>
            <w:tcW w:w="4762" w:type="dxa"/>
            <w:tcMar>
              <w:top w:w="90" w:type="dxa"/>
              <w:left w:w="90" w:type="dxa"/>
              <w:bottom w:w="90" w:type="dxa"/>
              <w:right w:w="90" w:type="dxa"/>
            </w:tcMar>
            <w:vAlign w:val="center"/>
          </w:tcPr>
          <w:p w14:paraId="12188250" w14:textId="77777777" w:rsidR="006F2720" w:rsidRDefault="008C0565">
            <w:r>
              <w:t>Empreintes SHA-256 présentes</w:t>
            </w:r>
          </w:p>
        </w:tc>
        <w:tc>
          <w:tcPr>
            <w:tcW w:w="4762" w:type="dxa"/>
            <w:tcMar>
              <w:top w:w="90" w:type="dxa"/>
              <w:left w:w="90" w:type="dxa"/>
              <w:bottom w:w="90" w:type="dxa"/>
              <w:right w:w="90" w:type="dxa"/>
            </w:tcMar>
            <w:vAlign w:val="center"/>
          </w:tcPr>
          <w:p w14:paraId="514BE60B" w14:textId="77777777" w:rsidR="006F2720" w:rsidRDefault="008C0565">
            <w:r>
              <w:t>152 / 152</w:t>
            </w:r>
          </w:p>
        </w:tc>
      </w:tr>
      <w:tr w:rsidR="006F2720" w14:paraId="0339D53A" w14:textId="77777777">
        <w:trPr>
          <w:jc w:val="center"/>
        </w:trPr>
        <w:tc>
          <w:tcPr>
            <w:tcW w:w="4762" w:type="dxa"/>
            <w:shd w:val="clear" w:color="auto" w:fill="F4F7FB"/>
            <w:tcMar>
              <w:top w:w="90" w:type="dxa"/>
              <w:left w:w="90" w:type="dxa"/>
              <w:bottom w:w="90" w:type="dxa"/>
              <w:right w:w="90" w:type="dxa"/>
            </w:tcMar>
            <w:vAlign w:val="center"/>
          </w:tcPr>
          <w:p w14:paraId="0D0CC3CA" w14:textId="77777777" w:rsidR="006F2720" w:rsidRDefault="008C0565">
            <w:r>
              <w:t>Textes extraits</w:t>
            </w:r>
          </w:p>
        </w:tc>
        <w:tc>
          <w:tcPr>
            <w:tcW w:w="4762" w:type="dxa"/>
            <w:shd w:val="clear" w:color="auto" w:fill="F4F7FB"/>
            <w:tcMar>
              <w:top w:w="90" w:type="dxa"/>
              <w:left w:w="90" w:type="dxa"/>
              <w:bottom w:w="90" w:type="dxa"/>
              <w:right w:w="90" w:type="dxa"/>
            </w:tcMar>
            <w:vAlign w:val="center"/>
          </w:tcPr>
          <w:p w14:paraId="3DBFD421" w14:textId="77777777" w:rsidR="006F2720" w:rsidRDefault="008C0565">
            <w:r>
              <w:t>152 / 152</w:t>
            </w:r>
          </w:p>
        </w:tc>
      </w:tr>
      <w:tr w:rsidR="006F2720" w14:paraId="39DE9058" w14:textId="77777777">
        <w:trPr>
          <w:jc w:val="center"/>
        </w:trPr>
        <w:tc>
          <w:tcPr>
            <w:tcW w:w="4762" w:type="dxa"/>
            <w:tcMar>
              <w:top w:w="90" w:type="dxa"/>
              <w:left w:w="90" w:type="dxa"/>
              <w:bottom w:w="90" w:type="dxa"/>
              <w:right w:w="90" w:type="dxa"/>
            </w:tcMar>
            <w:vAlign w:val="center"/>
          </w:tcPr>
          <w:p w14:paraId="5CB5C060" w14:textId="77777777" w:rsidR="006F2720" w:rsidRDefault="008C0565">
            <w:r>
              <w:t>Doublons AO</w:t>
            </w:r>
          </w:p>
        </w:tc>
        <w:tc>
          <w:tcPr>
            <w:tcW w:w="4762" w:type="dxa"/>
            <w:tcMar>
              <w:top w:w="90" w:type="dxa"/>
              <w:left w:w="90" w:type="dxa"/>
              <w:bottom w:w="90" w:type="dxa"/>
              <w:right w:w="90" w:type="dxa"/>
            </w:tcMar>
            <w:vAlign w:val="center"/>
          </w:tcPr>
          <w:p w14:paraId="43A20675" w14:textId="77777777" w:rsidR="006F2720" w:rsidRDefault="008C0565">
            <w:r>
              <w:t>0</w:t>
            </w:r>
          </w:p>
        </w:tc>
      </w:tr>
      <w:tr w:rsidR="006F2720" w14:paraId="70D2CD51" w14:textId="77777777">
        <w:trPr>
          <w:jc w:val="center"/>
        </w:trPr>
        <w:tc>
          <w:tcPr>
            <w:tcW w:w="4762" w:type="dxa"/>
            <w:shd w:val="clear" w:color="auto" w:fill="F4F7FB"/>
            <w:tcMar>
              <w:top w:w="90" w:type="dxa"/>
              <w:left w:w="90" w:type="dxa"/>
              <w:bottom w:w="90" w:type="dxa"/>
              <w:right w:w="90" w:type="dxa"/>
            </w:tcMar>
            <w:vAlign w:val="center"/>
          </w:tcPr>
          <w:p w14:paraId="2A5451A4" w14:textId="77777777" w:rsidR="006F2720" w:rsidRDefault="008C0565">
            <w:r>
              <w:t>Doublons documents</w:t>
            </w:r>
          </w:p>
        </w:tc>
        <w:tc>
          <w:tcPr>
            <w:tcW w:w="4762" w:type="dxa"/>
            <w:shd w:val="clear" w:color="auto" w:fill="F4F7FB"/>
            <w:tcMar>
              <w:top w:w="90" w:type="dxa"/>
              <w:left w:w="90" w:type="dxa"/>
              <w:bottom w:w="90" w:type="dxa"/>
              <w:right w:w="90" w:type="dxa"/>
            </w:tcMar>
            <w:vAlign w:val="center"/>
          </w:tcPr>
          <w:p w14:paraId="7FCCD9F7" w14:textId="77777777" w:rsidR="006F2720" w:rsidRDefault="008C0565">
            <w:r>
              <w:t>0</w:t>
            </w:r>
          </w:p>
        </w:tc>
      </w:tr>
      <w:tr w:rsidR="006F2720" w14:paraId="459180B6" w14:textId="77777777">
        <w:trPr>
          <w:jc w:val="center"/>
        </w:trPr>
        <w:tc>
          <w:tcPr>
            <w:tcW w:w="4762" w:type="dxa"/>
            <w:tcMar>
              <w:top w:w="90" w:type="dxa"/>
              <w:left w:w="90" w:type="dxa"/>
              <w:bottom w:w="90" w:type="dxa"/>
              <w:right w:w="90" w:type="dxa"/>
            </w:tcMar>
            <w:vAlign w:val="center"/>
          </w:tcPr>
          <w:p w14:paraId="621B8E8A" w14:textId="77777777" w:rsidR="006F2720" w:rsidRDefault="008C0565">
            <w:r>
              <w:t>Documents en attente / échec</w:t>
            </w:r>
          </w:p>
        </w:tc>
        <w:tc>
          <w:tcPr>
            <w:tcW w:w="4762" w:type="dxa"/>
            <w:tcMar>
              <w:top w:w="90" w:type="dxa"/>
              <w:left w:w="90" w:type="dxa"/>
              <w:bottom w:w="90" w:type="dxa"/>
              <w:right w:w="90" w:type="dxa"/>
            </w:tcMar>
            <w:vAlign w:val="center"/>
          </w:tcPr>
          <w:p w14:paraId="5638368C" w14:textId="77777777" w:rsidR="006F2720" w:rsidRDefault="008C0565">
            <w:r>
              <w:t>0</w:t>
            </w:r>
          </w:p>
        </w:tc>
      </w:tr>
      <w:tr w:rsidR="006F2720" w14:paraId="29E7E704" w14:textId="77777777">
        <w:trPr>
          <w:jc w:val="center"/>
        </w:trPr>
        <w:tc>
          <w:tcPr>
            <w:tcW w:w="4762" w:type="dxa"/>
            <w:shd w:val="clear" w:color="auto" w:fill="F4F7FB"/>
            <w:tcMar>
              <w:top w:w="90" w:type="dxa"/>
              <w:left w:w="90" w:type="dxa"/>
              <w:bottom w:w="90" w:type="dxa"/>
              <w:right w:w="90" w:type="dxa"/>
            </w:tcMar>
            <w:vAlign w:val="center"/>
          </w:tcPr>
          <w:p w14:paraId="7A039683" w14:textId="77777777" w:rsidR="006F2720" w:rsidRDefault="008C0565">
            <w:r>
              <w:t>Tests Python</w:t>
            </w:r>
          </w:p>
        </w:tc>
        <w:tc>
          <w:tcPr>
            <w:tcW w:w="4762" w:type="dxa"/>
            <w:shd w:val="clear" w:color="auto" w:fill="F4F7FB"/>
            <w:tcMar>
              <w:top w:w="90" w:type="dxa"/>
              <w:left w:w="90" w:type="dxa"/>
              <w:bottom w:w="90" w:type="dxa"/>
              <w:right w:w="90" w:type="dxa"/>
            </w:tcMar>
            <w:vAlign w:val="center"/>
          </w:tcPr>
          <w:p w14:paraId="76B21BF8" w14:textId="77777777" w:rsidR="006F2720" w:rsidRDefault="008C0565">
            <w:r>
              <w:t>67 / 67 réussis</w:t>
            </w:r>
          </w:p>
        </w:tc>
      </w:tr>
      <w:tr w:rsidR="006F2720" w14:paraId="35A67280" w14:textId="77777777">
        <w:trPr>
          <w:jc w:val="center"/>
        </w:trPr>
        <w:tc>
          <w:tcPr>
            <w:tcW w:w="4762" w:type="dxa"/>
            <w:tcMar>
              <w:top w:w="90" w:type="dxa"/>
              <w:left w:w="90" w:type="dxa"/>
              <w:bottom w:w="90" w:type="dxa"/>
              <w:right w:w="90" w:type="dxa"/>
            </w:tcMar>
            <w:vAlign w:val="center"/>
          </w:tcPr>
          <w:p w14:paraId="409649E9" w14:textId="77777777" w:rsidR="006F2720" w:rsidRDefault="008C0565">
            <w:r>
              <w:t>Scripts SQL</w:t>
            </w:r>
          </w:p>
        </w:tc>
        <w:tc>
          <w:tcPr>
            <w:tcW w:w="4762" w:type="dxa"/>
            <w:tcMar>
              <w:top w:w="90" w:type="dxa"/>
              <w:left w:w="90" w:type="dxa"/>
              <w:bottom w:w="90" w:type="dxa"/>
              <w:right w:w="90" w:type="dxa"/>
            </w:tcMar>
            <w:vAlign w:val="center"/>
          </w:tcPr>
          <w:p w14:paraId="609E5818" w14:textId="77777777" w:rsidR="006F2720" w:rsidRDefault="008C0565">
            <w:r>
              <w:t>6 / 6 réussis</w:t>
            </w:r>
          </w:p>
        </w:tc>
      </w:tr>
      <w:tr w:rsidR="006F2720" w14:paraId="4B233DE3" w14:textId="77777777">
        <w:trPr>
          <w:jc w:val="center"/>
        </w:trPr>
        <w:tc>
          <w:tcPr>
            <w:tcW w:w="4762" w:type="dxa"/>
            <w:shd w:val="clear" w:color="auto" w:fill="F4F7FB"/>
            <w:tcMar>
              <w:top w:w="90" w:type="dxa"/>
              <w:left w:w="90" w:type="dxa"/>
              <w:bottom w:w="90" w:type="dxa"/>
              <w:right w:w="90" w:type="dxa"/>
            </w:tcMar>
            <w:vAlign w:val="center"/>
          </w:tcPr>
          <w:p w14:paraId="4D8373E9" w14:textId="77777777" w:rsidR="006F2720" w:rsidRDefault="008C0565">
            <w:r>
              <w:t>Outils MCP</w:t>
            </w:r>
          </w:p>
        </w:tc>
        <w:tc>
          <w:tcPr>
            <w:tcW w:w="4762" w:type="dxa"/>
            <w:shd w:val="clear" w:color="auto" w:fill="F4F7FB"/>
            <w:tcMar>
              <w:top w:w="90" w:type="dxa"/>
              <w:left w:w="90" w:type="dxa"/>
              <w:bottom w:w="90" w:type="dxa"/>
              <w:right w:w="90" w:type="dxa"/>
            </w:tcMar>
            <w:vAlign w:val="center"/>
          </w:tcPr>
          <w:p w14:paraId="4702A290" w14:textId="77777777" w:rsidR="006F2720" w:rsidRDefault="008C0565">
            <w:r>
              <w:t>5 / 5 découverts et testés</w:t>
            </w:r>
          </w:p>
        </w:tc>
      </w:tr>
    </w:tbl>
    <w:p w14:paraId="220A038F" w14:textId="77777777" w:rsidR="006F2720" w:rsidRDefault="008C0565">
      <w:pPr>
        <w:pStyle w:val="Titre2"/>
      </w:pPr>
      <w:bookmarkStart w:id="44" w:name="_Toc238621355"/>
      <w:r>
        <w:t>7.3 Validation de l’idempotence</w:t>
      </w:r>
      <w:bookmarkEnd w:id="44"/>
    </w:p>
    <w:p w14:paraId="75375379" w14:textId="77777777" w:rsidR="006F2720" w:rsidRDefault="008C0565">
      <w:r>
        <w:t>Lors de la première collecte PostgreSQL de référence, 20 AO et 30 documents ont été insérés. La seconde collecte identique a mis à jour les mêmes 20 AO et 30 documents sans augmenter les compteurs. Les doublons sont restés à zéro.</w:t>
      </w:r>
    </w:p>
    <w:p w14:paraId="668A3095" w14:textId="77777777" w:rsidR="006F2720" w:rsidRDefault="008C0565">
      <w:r>
        <w:t>Le même principe a été validé pour :</w:t>
      </w:r>
    </w:p>
    <w:p w14:paraId="5E76A60F" w14:textId="77777777" w:rsidR="006F2720" w:rsidRDefault="008C0565">
      <w:pPr>
        <w:pStyle w:val="Listepuces"/>
      </w:pPr>
      <w:r>
        <w:t>le traitement documentaire, avec zéro document en attente au replay ;</w:t>
      </w:r>
    </w:p>
    <w:p w14:paraId="08CD76CD" w14:textId="77777777" w:rsidR="006F2720" w:rsidRDefault="008C0565">
      <w:pPr>
        <w:pStyle w:val="Listepuces"/>
      </w:pPr>
      <w:r>
        <w:t>l’analyse, qui réutilise l’ID existant pour le même contexte ;</w:t>
      </w:r>
    </w:p>
    <w:p w14:paraId="4D5358C9" w14:textId="77777777" w:rsidR="006F2720" w:rsidRDefault="008C0565">
      <w:pPr>
        <w:pStyle w:val="Listepuces"/>
      </w:pPr>
      <w:r>
        <w:t xml:space="preserve">Mailpit et Gmail, avec statut </w:t>
      </w:r>
      <w:r>
        <w:rPr>
          <w:rFonts w:ascii="Cascadia Mono" w:hAnsi="Cascadia Mono"/>
          <w:color w:val="2457A6"/>
          <w:sz w:val="18"/>
        </w:rPr>
        <w:t>deja_envoyee</w:t>
      </w:r>
      <w:r>
        <w:t xml:space="preserve"> au retry ;</w:t>
      </w:r>
    </w:p>
    <w:p w14:paraId="1181E759" w14:textId="77777777" w:rsidR="006F2720" w:rsidRDefault="008C0565">
      <w:pPr>
        <w:pStyle w:val="Listepuces"/>
      </w:pPr>
      <w:r>
        <w:t>Telegram, avec contraintes d’unicité sur les updates et messages.</w:t>
      </w:r>
    </w:p>
    <w:p w14:paraId="3F94EA05" w14:textId="77777777" w:rsidR="006F2720" w:rsidRDefault="008C0565">
      <w:pPr>
        <w:pStyle w:val="Titre2"/>
      </w:pPr>
      <w:bookmarkStart w:id="45" w:name="_Toc238621356"/>
      <w:r>
        <w:t>7.4 Cas d’analyse réels</w:t>
      </w:r>
      <w:bookmarkEnd w:id="45"/>
    </w:p>
    <w:p w14:paraId="4EE28D7E" w14:textId="77777777" w:rsidR="006F2720" w:rsidRDefault="008C0565">
      <w:pPr>
        <w:pStyle w:val="Titre3"/>
      </w:pPr>
      <w:r>
        <w:t>Tender-103283</w:t>
      </w:r>
    </w:p>
    <w:p w14:paraId="645B0625" w14:textId="77777777" w:rsidR="006F2720" w:rsidRDefault="008C0565">
      <w:pPr>
        <w:pStyle w:val="Listepuces"/>
      </w:pPr>
      <w:r>
        <w:t>organisme : Société Nationale Immobilière Snit Centre ;</w:t>
      </w:r>
    </w:p>
    <w:p w14:paraId="13079E73" w14:textId="77777777" w:rsidR="006F2720" w:rsidRDefault="008C0565">
      <w:pPr>
        <w:pStyle w:val="Listepuces"/>
      </w:pPr>
      <w:r>
        <w:t>deux documents sur deux extraits ;</w:t>
      </w:r>
    </w:p>
    <w:p w14:paraId="26564F8F" w14:textId="77777777" w:rsidR="006F2720" w:rsidRDefault="008C0565">
      <w:pPr>
        <w:pStyle w:val="Listepuces"/>
      </w:pPr>
      <w:r>
        <w:t>adéquation : 0/25 ;</w:t>
      </w:r>
    </w:p>
    <w:p w14:paraId="5836FA1D" w14:textId="77777777" w:rsidR="006F2720" w:rsidRDefault="008C0565">
      <w:pPr>
        <w:pStyle w:val="Listepuces"/>
      </w:pPr>
      <w:r>
        <w:t>délai : 20/25 ;</w:t>
      </w:r>
    </w:p>
    <w:p w14:paraId="50260A38" w14:textId="77777777" w:rsidR="006F2720" w:rsidRDefault="008C0565">
      <w:pPr>
        <w:pStyle w:val="Listepuces"/>
      </w:pPr>
      <w:r>
        <w:t>administratif : 1/25 ;</w:t>
      </w:r>
    </w:p>
    <w:p w14:paraId="5E62DE75" w14:textId="77777777" w:rsidR="006F2720" w:rsidRDefault="008C0565">
      <w:pPr>
        <w:pStyle w:val="Listepuces"/>
      </w:pPr>
      <w:r>
        <w:t>risque : 3/25 ;</w:t>
      </w:r>
    </w:p>
    <w:p w14:paraId="11FD1FB9" w14:textId="77777777" w:rsidR="006F2720" w:rsidRDefault="008C0565">
      <w:pPr>
        <w:pStyle w:val="Listepuces"/>
      </w:pPr>
      <w:r>
        <w:t>total : 24/100 ;</w:t>
      </w:r>
    </w:p>
    <w:p w14:paraId="36B6C14B" w14:textId="77777777" w:rsidR="006F2720" w:rsidRDefault="008C0565">
      <w:pPr>
        <w:pStyle w:val="Listepuces"/>
      </w:pPr>
      <w:r>
        <w:t xml:space="preserve">décision : </w:t>
      </w:r>
      <w:r>
        <w:rPr>
          <w:rFonts w:ascii="Cascadia Mono" w:hAnsi="Cascadia Mono"/>
          <w:color w:val="2457A6"/>
          <w:sz w:val="18"/>
        </w:rPr>
        <w:t>NO_GO</w:t>
      </w:r>
      <w:r>
        <w:t xml:space="preserve"> ;</w:t>
      </w:r>
    </w:p>
    <w:p w14:paraId="1C221FDB" w14:textId="77777777" w:rsidR="006F2720" w:rsidRDefault="008C0565">
      <w:pPr>
        <w:pStyle w:val="Listepuces"/>
      </w:pPr>
      <w:r>
        <w:t>replay : analyse ID 23 réutilisée.</w:t>
      </w:r>
    </w:p>
    <w:p w14:paraId="642CE495" w14:textId="77777777" w:rsidR="006F2720" w:rsidRDefault="008C0565">
      <w:pPr>
        <w:pStyle w:val="Titre3"/>
      </w:pPr>
      <w:r>
        <w:t>Tender-103307</w:t>
      </w:r>
    </w:p>
    <w:p w14:paraId="294A01AC" w14:textId="77777777" w:rsidR="006F2720" w:rsidRDefault="008C0565">
      <w:pPr>
        <w:pStyle w:val="Listepuces"/>
      </w:pPr>
      <w:r>
        <w:t>organisme : Hôpital Charles Nicolle de Tunis ;</w:t>
      </w:r>
    </w:p>
    <w:p w14:paraId="172ED949" w14:textId="77777777" w:rsidR="006F2720" w:rsidRDefault="008C0565">
      <w:pPr>
        <w:pStyle w:val="Listepuces"/>
      </w:pPr>
      <w:r>
        <w:t>objet : acquisition d’équipements médicaux ;</w:t>
      </w:r>
    </w:p>
    <w:p w14:paraId="7B528907" w14:textId="77777777" w:rsidR="006F2720" w:rsidRDefault="008C0565">
      <w:pPr>
        <w:pStyle w:val="Listepuces"/>
      </w:pPr>
      <w:r>
        <w:t>deux documents sur deux extraits ;</w:t>
      </w:r>
    </w:p>
    <w:p w14:paraId="285FC4A2" w14:textId="77777777" w:rsidR="006F2720" w:rsidRDefault="008C0565">
      <w:pPr>
        <w:pStyle w:val="Listepuces"/>
      </w:pPr>
      <w:r>
        <w:t>total : 36/100 ;</w:t>
      </w:r>
    </w:p>
    <w:p w14:paraId="7D0754B0" w14:textId="77777777" w:rsidR="006F2720" w:rsidRDefault="008C0565">
      <w:pPr>
        <w:pStyle w:val="Listepuces"/>
      </w:pPr>
      <w:r>
        <w:t xml:space="preserve">décision : </w:t>
      </w:r>
      <w:r>
        <w:rPr>
          <w:rFonts w:ascii="Cascadia Mono" w:hAnsi="Cascadia Mono"/>
          <w:color w:val="2457A6"/>
          <w:sz w:val="18"/>
        </w:rPr>
        <w:t>NO_GO</w:t>
      </w:r>
      <w:r>
        <w:t xml:space="preserve"> ;</w:t>
      </w:r>
    </w:p>
    <w:p w14:paraId="1D48DBFA" w14:textId="77777777" w:rsidR="006F2720" w:rsidRDefault="008C0565">
      <w:pPr>
        <w:pStyle w:val="Listepuces"/>
      </w:pPr>
      <w:r>
        <w:t>analyse ID 53 ;</w:t>
      </w:r>
    </w:p>
    <w:p w14:paraId="0F2BB900" w14:textId="77777777" w:rsidR="006F2720" w:rsidRDefault="008C0565">
      <w:pPr>
        <w:pStyle w:val="Listepuces"/>
      </w:pPr>
      <w:r>
        <w:t>replay sans doublon.</w:t>
      </w:r>
    </w:p>
    <w:p w14:paraId="1B64EACD" w14:textId="77777777" w:rsidR="006F2720" w:rsidRDefault="008C0565">
      <w:r>
        <w:t>Ces cas démontrent qu’un document lisible ne signifie pas qu’une opportunité est adaptée au profil logiciel/IT de l’entreprise.</w:t>
      </w:r>
    </w:p>
    <w:p w14:paraId="09907DFD" w14:textId="77777777" w:rsidR="006F2720" w:rsidRDefault="008C0565">
      <w:pPr>
        <w:pStyle w:val="Titre2"/>
      </w:pPr>
      <w:bookmarkStart w:id="46" w:name="_Toc238621357"/>
      <w:r>
        <w:t>7.5 Correction d’un faux positif</w:t>
      </w:r>
      <w:bookmarkEnd w:id="46"/>
    </w:p>
    <w:p w14:paraId="073DF947" w14:textId="77777777" w:rsidR="006F2720" w:rsidRDefault="008C0565">
      <w:r>
        <w:t>Une AO concernant des équipements de formation au gaz avait initialement été retenue par un filtre trop permissif. L’analyse a attribué à tort un score élevé lors d’un test technique. Le filtre a été corrigé avec :</w:t>
      </w:r>
    </w:p>
    <w:p w14:paraId="6F90CC44" w14:textId="77777777" w:rsidR="006F2720" w:rsidRDefault="008C0565">
      <w:pPr>
        <w:pStyle w:val="Listepuces"/>
      </w:pPr>
      <w:r>
        <w:t>recherche de mots entiers ;</w:t>
      </w:r>
    </w:p>
    <w:p w14:paraId="20F944BE" w14:textId="77777777" w:rsidR="006F2720" w:rsidRDefault="008C0565">
      <w:pPr>
        <w:pStyle w:val="Listepuces"/>
      </w:pPr>
      <w:r>
        <w:t>reconnaissance explicite des réseaux informatiques ;</w:t>
      </w:r>
    </w:p>
    <w:p w14:paraId="15CEE034" w14:textId="77777777" w:rsidR="006F2720" w:rsidRDefault="008C0565">
      <w:pPr>
        <w:pStyle w:val="Listepuces"/>
      </w:pPr>
      <w:r>
        <w:t>pénalité pour l’achat matériel ;</w:t>
      </w:r>
    </w:p>
    <w:p w14:paraId="3C7BE0B1" w14:textId="77777777" w:rsidR="006F2720" w:rsidRDefault="008C0565">
      <w:pPr>
        <w:pStyle w:val="Listepuces"/>
      </w:pPr>
      <w:r>
        <w:t>seuil minimal de pertinence fixé à 6 ;</w:t>
      </w:r>
    </w:p>
    <w:p w14:paraId="7767A9CF" w14:textId="77777777" w:rsidR="006F2720" w:rsidRDefault="008C0565">
      <w:pPr>
        <w:pStyle w:val="Listepuces"/>
      </w:pPr>
      <w:r>
        <w:t xml:space="preserve">interdiction d’un </w:t>
      </w:r>
      <w:r>
        <w:rPr>
          <w:rFonts w:ascii="Cascadia Mono" w:hAnsi="Cascadia Mono"/>
          <w:color w:val="2457A6"/>
          <w:sz w:val="18"/>
        </w:rPr>
        <w:t>GO</w:t>
      </w:r>
      <w:r>
        <w:t xml:space="preserve"> définitif pour une analyse partielle.</w:t>
      </w:r>
    </w:p>
    <w:p w14:paraId="5EEA5D4A" w14:textId="77777777" w:rsidR="006F2720" w:rsidRDefault="008C0565">
      <w:r>
        <w:t>Après correction, cette AO obtient un score de pertinence négatif et ne figure plus dans les digests. Ce défaut a été conservé dans l’historique comme illustration de l’importance des tests métier.</w:t>
      </w:r>
    </w:p>
    <w:p w14:paraId="6009B9B8" w14:textId="77777777" w:rsidR="006F2720" w:rsidRDefault="008C0565">
      <w:pPr>
        <w:pStyle w:val="Titre2"/>
      </w:pPr>
      <w:bookmarkStart w:id="47" w:name="_Toc238621358"/>
      <w:r>
        <w:t>7.6 Benchmark Phi-4 Mini</w:t>
      </w:r>
      <w:bookmarkEnd w:id="47"/>
    </w:p>
    <w:tbl>
      <w:tblPr>
        <w:tblStyle w:val="Grilledutableau"/>
        <w:tblW w:w="0" w:type="auto"/>
        <w:jc w:val="center"/>
        <w:tblLook w:val="04A0" w:firstRow="1" w:lastRow="0" w:firstColumn="1" w:lastColumn="0" w:noHBand="0" w:noVBand="1"/>
      </w:tblPr>
      <w:tblGrid>
        <w:gridCol w:w="4762"/>
        <w:gridCol w:w="4762"/>
      </w:tblGrid>
      <w:tr w:rsidR="006F2720" w14:paraId="0EF1644B" w14:textId="77777777">
        <w:trPr>
          <w:tblHeader/>
          <w:jc w:val="center"/>
        </w:trPr>
        <w:tc>
          <w:tcPr>
            <w:tcW w:w="4762" w:type="dxa"/>
            <w:shd w:val="clear" w:color="auto" w:fill="0B1F3A"/>
            <w:tcMar>
              <w:top w:w="90" w:type="dxa"/>
              <w:left w:w="90" w:type="dxa"/>
              <w:bottom w:w="90" w:type="dxa"/>
              <w:right w:w="90" w:type="dxa"/>
            </w:tcMar>
            <w:vAlign w:val="center"/>
          </w:tcPr>
          <w:p w14:paraId="7026BFE0" w14:textId="77777777" w:rsidR="006F2720" w:rsidRDefault="008C0565">
            <w:r>
              <w:rPr>
                <w:b/>
                <w:color w:val="FFFFFF"/>
              </w:rPr>
              <w:t>Critère</w:t>
            </w:r>
          </w:p>
        </w:tc>
        <w:tc>
          <w:tcPr>
            <w:tcW w:w="4762" w:type="dxa"/>
            <w:shd w:val="clear" w:color="auto" w:fill="0B1F3A"/>
            <w:tcMar>
              <w:top w:w="90" w:type="dxa"/>
              <w:left w:w="90" w:type="dxa"/>
              <w:bottom w:w="90" w:type="dxa"/>
              <w:right w:w="90" w:type="dxa"/>
            </w:tcMar>
            <w:vAlign w:val="center"/>
          </w:tcPr>
          <w:p w14:paraId="199BF421" w14:textId="77777777" w:rsidR="006F2720" w:rsidRDefault="008C0565">
            <w:r>
              <w:rPr>
                <w:b/>
                <w:color w:val="FFFFFF"/>
              </w:rPr>
              <w:t>Observation</w:t>
            </w:r>
          </w:p>
        </w:tc>
      </w:tr>
      <w:tr w:rsidR="006F2720" w14:paraId="6015CB83" w14:textId="77777777">
        <w:trPr>
          <w:jc w:val="center"/>
        </w:trPr>
        <w:tc>
          <w:tcPr>
            <w:tcW w:w="4762" w:type="dxa"/>
            <w:tcMar>
              <w:top w:w="90" w:type="dxa"/>
              <w:left w:w="90" w:type="dxa"/>
              <w:bottom w:w="90" w:type="dxa"/>
              <w:right w:w="90" w:type="dxa"/>
            </w:tcMar>
            <w:vAlign w:val="center"/>
          </w:tcPr>
          <w:p w14:paraId="5DA13D9A" w14:textId="77777777" w:rsidR="006F2720" w:rsidRDefault="008C0565">
            <w:r>
              <w:t>Décisions attendues</w:t>
            </w:r>
          </w:p>
        </w:tc>
        <w:tc>
          <w:tcPr>
            <w:tcW w:w="4762" w:type="dxa"/>
            <w:tcMar>
              <w:top w:w="90" w:type="dxa"/>
              <w:left w:w="90" w:type="dxa"/>
              <w:bottom w:w="90" w:type="dxa"/>
              <w:right w:w="90" w:type="dxa"/>
            </w:tcMar>
            <w:vAlign w:val="center"/>
          </w:tcPr>
          <w:p w14:paraId="0DC52B2B" w14:textId="77777777" w:rsidR="006F2720" w:rsidRDefault="008C0565">
            <w:r>
              <w:t>2 NO_GO correctement obtenus</w:t>
            </w:r>
          </w:p>
        </w:tc>
      </w:tr>
      <w:tr w:rsidR="006F2720" w14:paraId="4AEB9C29" w14:textId="77777777">
        <w:trPr>
          <w:jc w:val="center"/>
        </w:trPr>
        <w:tc>
          <w:tcPr>
            <w:tcW w:w="4762" w:type="dxa"/>
            <w:shd w:val="clear" w:color="auto" w:fill="F4F7FB"/>
            <w:tcMar>
              <w:top w:w="90" w:type="dxa"/>
              <w:left w:w="90" w:type="dxa"/>
              <w:bottom w:w="90" w:type="dxa"/>
              <w:right w:w="90" w:type="dxa"/>
            </w:tcMar>
            <w:vAlign w:val="center"/>
          </w:tcPr>
          <w:p w14:paraId="3F2D57F3" w14:textId="77777777" w:rsidR="006F2720" w:rsidRDefault="008C0565">
            <w:r>
              <w:t>Temps CPU</w:t>
            </w:r>
          </w:p>
        </w:tc>
        <w:tc>
          <w:tcPr>
            <w:tcW w:w="4762" w:type="dxa"/>
            <w:shd w:val="clear" w:color="auto" w:fill="F4F7FB"/>
            <w:tcMar>
              <w:top w:w="90" w:type="dxa"/>
              <w:left w:w="90" w:type="dxa"/>
              <w:bottom w:w="90" w:type="dxa"/>
              <w:right w:w="90" w:type="dxa"/>
            </w:tcMar>
            <w:vAlign w:val="center"/>
          </w:tcPr>
          <w:p w14:paraId="4993ECAE" w14:textId="77777777" w:rsidR="006F2720" w:rsidRDefault="008C0565">
            <w:r>
              <w:t>79 à 105 secondes par AO</w:t>
            </w:r>
          </w:p>
        </w:tc>
      </w:tr>
      <w:tr w:rsidR="006F2720" w14:paraId="234ACDFB" w14:textId="77777777">
        <w:trPr>
          <w:jc w:val="center"/>
        </w:trPr>
        <w:tc>
          <w:tcPr>
            <w:tcW w:w="4762" w:type="dxa"/>
            <w:tcMar>
              <w:top w:w="90" w:type="dxa"/>
              <w:left w:w="90" w:type="dxa"/>
              <w:bottom w:w="90" w:type="dxa"/>
              <w:right w:w="90" w:type="dxa"/>
            </w:tcMar>
            <w:vAlign w:val="center"/>
          </w:tcPr>
          <w:p w14:paraId="4BD2BFA3" w14:textId="77777777" w:rsidR="006F2720" w:rsidRDefault="008C0565">
            <w:r>
              <w:t>Intégration</w:t>
            </w:r>
          </w:p>
        </w:tc>
        <w:tc>
          <w:tcPr>
            <w:tcW w:w="4762" w:type="dxa"/>
            <w:tcMar>
              <w:top w:w="90" w:type="dxa"/>
              <w:left w:w="90" w:type="dxa"/>
              <w:bottom w:w="90" w:type="dxa"/>
              <w:right w:w="90" w:type="dxa"/>
            </w:tcMar>
            <w:vAlign w:val="center"/>
          </w:tcPr>
          <w:p w14:paraId="6F0EBBE2" w14:textId="77777777" w:rsidR="006F2720" w:rsidRDefault="008C0565">
            <w:r>
              <w:t>Appel complet via Ollama et gateway OpenClaw</w:t>
            </w:r>
          </w:p>
        </w:tc>
      </w:tr>
      <w:tr w:rsidR="006F2720" w14:paraId="7400FFF2" w14:textId="77777777">
        <w:trPr>
          <w:jc w:val="center"/>
        </w:trPr>
        <w:tc>
          <w:tcPr>
            <w:tcW w:w="4762" w:type="dxa"/>
            <w:shd w:val="clear" w:color="auto" w:fill="F4F7FB"/>
            <w:tcMar>
              <w:top w:w="90" w:type="dxa"/>
              <w:left w:w="90" w:type="dxa"/>
              <w:bottom w:w="90" w:type="dxa"/>
              <w:right w:w="90" w:type="dxa"/>
            </w:tcMar>
            <w:vAlign w:val="center"/>
          </w:tcPr>
          <w:p w14:paraId="07CCD9D9" w14:textId="77777777" w:rsidR="006F2720" w:rsidRDefault="008C0565">
            <w:r>
              <w:t>Résultat</w:t>
            </w:r>
          </w:p>
        </w:tc>
        <w:tc>
          <w:tcPr>
            <w:tcW w:w="4762" w:type="dxa"/>
            <w:shd w:val="clear" w:color="auto" w:fill="F4F7FB"/>
            <w:tcMar>
              <w:top w:w="90" w:type="dxa"/>
              <w:left w:w="90" w:type="dxa"/>
              <w:bottom w:w="90" w:type="dxa"/>
              <w:right w:w="90" w:type="dxa"/>
            </w:tcMar>
            <w:vAlign w:val="center"/>
          </w:tcPr>
          <w:p w14:paraId="58CE0E21" w14:textId="77777777" w:rsidR="006F2720" w:rsidRDefault="008C0565">
            <w:r>
              <w:t>Benchmark local achevé et documenté</w:t>
            </w:r>
          </w:p>
        </w:tc>
      </w:tr>
      <w:tr w:rsidR="006F2720" w14:paraId="0A313642" w14:textId="77777777">
        <w:trPr>
          <w:jc w:val="center"/>
        </w:trPr>
        <w:tc>
          <w:tcPr>
            <w:tcW w:w="4762" w:type="dxa"/>
            <w:tcMar>
              <w:top w:w="90" w:type="dxa"/>
              <w:left w:w="90" w:type="dxa"/>
              <w:bottom w:w="90" w:type="dxa"/>
              <w:right w:w="90" w:type="dxa"/>
            </w:tcMar>
            <w:vAlign w:val="center"/>
          </w:tcPr>
          <w:p w14:paraId="6567DFB2" w14:textId="77777777" w:rsidR="006F2720" w:rsidRDefault="008C0565">
            <w:r>
              <w:t>Usage retenu</w:t>
            </w:r>
          </w:p>
        </w:tc>
        <w:tc>
          <w:tcPr>
            <w:tcW w:w="4762" w:type="dxa"/>
            <w:tcMar>
              <w:top w:w="90" w:type="dxa"/>
              <w:left w:w="90" w:type="dxa"/>
              <w:bottom w:w="90" w:type="dxa"/>
              <w:right w:w="90" w:type="dxa"/>
            </w:tcMar>
            <w:vAlign w:val="center"/>
          </w:tcPr>
          <w:p w14:paraId="5CFDA85F" w14:textId="77777777" w:rsidR="006F2720" w:rsidRDefault="008C0565">
            <w:r>
              <w:t>Comparaison locale et second avis</w:t>
            </w:r>
          </w:p>
        </w:tc>
      </w:tr>
    </w:tbl>
    <w:p w14:paraId="1CFB2B1D" w14:textId="77777777" w:rsidR="006F2720" w:rsidRDefault="008C0565">
      <w:r>
        <w:t>Un tour complet via le gateway a nécessité environ 241 secondes. Le benchmark a donc permis de valider la chaîne locale et de mesurer précisément son coût d’exécution sur CPU.</w:t>
      </w:r>
    </w:p>
    <w:p w14:paraId="6AB1C6A8" w14:textId="77777777" w:rsidR="006F2720" w:rsidRDefault="008C0565">
      <w:pPr>
        <w:pStyle w:val="Titre2"/>
      </w:pPr>
      <w:bookmarkStart w:id="48" w:name="_Toc238621359"/>
      <w:r>
        <w:t>7.7 Sauvegarde et restauration</w:t>
      </w:r>
      <w:bookmarkEnd w:id="48"/>
    </w:p>
    <w:p w14:paraId="411F140A" w14:textId="77777777" w:rsidR="006F2720" w:rsidRDefault="008C0565">
      <w:r>
        <w:t xml:space="preserve">La sauvegarde de référence contient 187 fichiers pour 34 455 690 octets. Elle a été restaurée dans une base temporaire ; les neuf tables et leurs compteurs ont été comparés, puis la base temporaire a été supprimée. Le rapport de drill indique </w:t>
      </w:r>
      <w:r>
        <w:rPr>
          <w:rFonts w:ascii="Cascadia Mono" w:hAnsi="Cascadia Mono"/>
          <w:color w:val="2457A6"/>
          <w:sz w:val="18"/>
        </w:rPr>
        <w:t>status=passed</w:t>
      </w:r>
      <w:r>
        <w:t xml:space="preserve"> et </w:t>
      </w:r>
      <w:r>
        <w:rPr>
          <w:rFonts w:ascii="Cascadia Mono" w:hAnsi="Cascadia Mono"/>
          <w:color w:val="2457A6"/>
          <w:sz w:val="18"/>
        </w:rPr>
        <w:t>temporary_database_removed=true</w:t>
      </w:r>
      <w:r>
        <w:t>.</w:t>
      </w:r>
    </w:p>
    <w:p w14:paraId="6050AAE2" w14:textId="77777777" w:rsidR="006F2720" w:rsidRDefault="008C0565">
      <w:pPr>
        <w:pStyle w:val="Titre2"/>
      </w:pPr>
      <w:bookmarkStart w:id="49" w:name="_Toc238621360"/>
      <w:r>
        <w:t>7.8 Résilience face aux dépendances externes</w:t>
      </w:r>
      <w:bookmarkEnd w:id="49"/>
    </w:p>
    <w:p w14:paraId="11B8857C" w14:textId="77777777" w:rsidR="006F2720" w:rsidRDefault="008C0565">
      <w:r>
        <w:t xml:space="preserve">La dernière collecte observée a échoué proprement avec un </w:t>
      </w:r>
      <w:r>
        <w:rPr>
          <w:rFonts w:ascii="Cascadia Mono" w:hAnsi="Cascadia Mono"/>
          <w:color w:val="2457A6"/>
          <w:sz w:val="18"/>
        </w:rPr>
        <w:t>ConnectTimeout</w:t>
      </w:r>
      <w:r>
        <w:t xml:space="preserve"> de la liste HAICOP. Le système a :</w:t>
      </w:r>
    </w:p>
    <w:p w14:paraId="6EE5904E" w14:textId="77777777" w:rsidR="006F2720" w:rsidRDefault="008C0565">
      <w:pPr>
        <w:pStyle w:val="Listepuces"/>
      </w:pPr>
      <w:r>
        <w:t>conservé les 100 AO déjà présentes ;</w:t>
      </w:r>
    </w:p>
    <w:p w14:paraId="77DDEB41" w14:textId="77777777" w:rsidR="006F2720" w:rsidRDefault="008C0565">
      <w:pPr>
        <w:pStyle w:val="Listepuces"/>
      </w:pPr>
      <w:r>
        <w:t>créé un journal de collecte en échec ;</w:t>
      </w:r>
    </w:p>
    <w:p w14:paraId="1797249C" w14:textId="77777777" w:rsidR="006F2720" w:rsidRDefault="008C0565">
      <w:pPr>
        <w:pStyle w:val="Listepuces"/>
      </w:pPr>
      <w:r>
        <w:t>enregistré une erreur concise sans secret ;</w:t>
      </w:r>
    </w:p>
    <w:p w14:paraId="1C64423A" w14:textId="77777777" w:rsidR="006F2720" w:rsidRDefault="008C0565">
      <w:pPr>
        <w:pStyle w:val="Listepuces"/>
      </w:pPr>
      <w:r>
        <w:t>laissé les autres services opérationnels.</w:t>
      </w:r>
    </w:p>
    <w:p w14:paraId="4D4D5E78" w14:textId="77777777" w:rsidR="006F2720" w:rsidRDefault="008C0565">
      <w:r>
        <w:t>Cette situation montre que le prototype tolère une indisponibilité temporaire de la source : l’incident est observable et le référentiel déjà constitué reste disponible pour l’analyse et la démonstration.</w:t>
      </w:r>
    </w:p>
    <w:p w14:paraId="2C2E12A9" w14:textId="77777777" w:rsidR="006F2720" w:rsidRDefault="008C0565">
      <w:r>
        <w:br w:type="page"/>
      </w:r>
    </w:p>
    <w:p w14:paraId="7E8EBAE7" w14:textId="77777777" w:rsidR="006F2720" w:rsidRDefault="008C0565">
      <w:pPr>
        <w:pStyle w:val="Titre1"/>
      </w:pPr>
      <w:bookmarkStart w:id="50" w:name="_Toc238621361"/>
      <w:r>
        <w:t>8. Gestion du projet</w:t>
      </w:r>
      <w:bookmarkEnd w:id="50"/>
    </w:p>
    <w:p w14:paraId="44A52422" w14:textId="77777777" w:rsidR="006F2720" w:rsidRDefault="008C0565">
      <w:pPr>
        <w:pStyle w:val="Titre2"/>
      </w:pPr>
      <w:bookmarkStart w:id="51" w:name="_Toc238621362"/>
      <w:r>
        <w:t>8.1 Démarche incrémentale</w:t>
      </w:r>
      <w:bookmarkEnd w:id="51"/>
    </w:p>
    <w:p w14:paraId="0E67FBB4" w14:textId="77777777" w:rsidR="006F2720" w:rsidRDefault="008C0565">
      <w:r>
        <w:t>Le projet a suivi une approche itérative : chaque nouvelle capacité devait reposer sur une couche déjà validée. La chronologie technique reconstruite à partir des artefacts est la suivante :</w:t>
      </w:r>
    </w:p>
    <w:tbl>
      <w:tblPr>
        <w:tblStyle w:val="Grilledutableau"/>
        <w:tblW w:w="0" w:type="auto"/>
        <w:jc w:val="center"/>
        <w:tblLook w:val="04A0" w:firstRow="1" w:lastRow="0" w:firstColumn="1" w:lastColumn="0" w:noHBand="0" w:noVBand="1"/>
      </w:tblPr>
      <w:tblGrid>
        <w:gridCol w:w="4762"/>
        <w:gridCol w:w="4762"/>
      </w:tblGrid>
      <w:tr w:rsidR="006F2720" w14:paraId="7BB2C62B" w14:textId="77777777">
        <w:trPr>
          <w:tblHeader/>
          <w:jc w:val="center"/>
        </w:trPr>
        <w:tc>
          <w:tcPr>
            <w:tcW w:w="4762" w:type="dxa"/>
            <w:shd w:val="clear" w:color="auto" w:fill="0B1F3A"/>
            <w:tcMar>
              <w:top w:w="90" w:type="dxa"/>
              <w:left w:w="90" w:type="dxa"/>
              <w:bottom w:w="90" w:type="dxa"/>
              <w:right w:w="90" w:type="dxa"/>
            </w:tcMar>
            <w:vAlign w:val="center"/>
          </w:tcPr>
          <w:p w14:paraId="462FE994" w14:textId="77777777" w:rsidR="006F2720" w:rsidRDefault="008C0565">
            <w:r>
              <w:rPr>
                <w:b/>
                <w:color w:val="FFFFFF"/>
              </w:rPr>
              <w:t>Date</w:t>
            </w:r>
          </w:p>
        </w:tc>
        <w:tc>
          <w:tcPr>
            <w:tcW w:w="4762" w:type="dxa"/>
            <w:shd w:val="clear" w:color="auto" w:fill="0B1F3A"/>
            <w:tcMar>
              <w:top w:w="90" w:type="dxa"/>
              <w:left w:w="90" w:type="dxa"/>
              <w:bottom w:w="90" w:type="dxa"/>
              <w:right w:w="90" w:type="dxa"/>
            </w:tcMar>
            <w:vAlign w:val="center"/>
          </w:tcPr>
          <w:p w14:paraId="3720ADA8" w14:textId="77777777" w:rsidR="006F2720" w:rsidRDefault="008C0565">
            <w:r>
              <w:rPr>
                <w:b/>
                <w:color w:val="FFFFFF"/>
              </w:rPr>
              <w:t>Jalon</w:t>
            </w:r>
          </w:p>
        </w:tc>
      </w:tr>
      <w:tr w:rsidR="006F2720" w14:paraId="0D223D48" w14:textId="77777777">
        <w:trPr>
          <w:jc w:val="center"/>
        </w:trPr>
        <w:tc>
          <w:tcPr>
            <w:tcW w:w="4762" w:type="dxa"/>
            <w:tcMar>
              <w:top w:w="90" w:type="dxa"/>
              <w:left w:w="90" w:type="dxa"/>
              <w:bottom w:w="90" w:type="dxa"/>
              <w:right w:w="90" w:type="dxa"/>
            </w:tcMar>
            <w:vAlign w:val="center"/>
          </w:tcPr>
          <w:p w14:paraId="14694C0C" w14:textId="77777777" w:rsidR="006F2720" w:rsidRDefault="008C0565">
            <w:r>
              <w:t>26 juin 2026</w:t>
            </w:r>
          </w:p>
        </w:tc>
        <w:tc>
          <w:tcPr>
            <w:tcW w:w="4762" w:type="dxa"/>
            <w:tcMar>
              <w:top w:w="90" w:type="dxa"/>
              <w:left w:w="90" w:type="dxa"/>
              <w:bottom w:w="90" w:type="dxa"/>
              <w:right w:w="90" w:type="dxa"/>
            </w:tcMar>
            <w:vAlign w:val="center"/>
          </w:tcPr>
          <w:p w14:paraId="2697158B" w14:textId="77777777" w:rsidR="006F2720" w:rsidRDefault="008C0565">
            <w:r>
              <w:t>Confirmation du sujet et choix de la source publique tunisienne</w:t>
            </w:r>
          </w:p>
        </w:tc>
      </w:tr>
      <w:tr w:rsidR="006F2720" w14:paraId="36DE776A" w14:textId="77777777">
        <w:trPr>
          <w:jc w:val="center"/>
        </w:trPr>
        <w:tc>
          <w:tcPr>
            <w:tcW w:w="4762" w:type="dxa"/>
            <w:shd w:val="clear" w:color="auto" w:fill="F4F7FB"/>
            <w:tcMar>
              <w:top w:w="90" w:type="dxa"/>
              <w:left w:w="90" w:type="dxa"/>
              <w:bottom w:w="90" w:type="dxa"/>
              <w:right w:w="90" w:type="dxa"/>
            </w:tcMar>
            <w:vAlign w:val="center"/>
          </w:tcPr>
          <w:p w14:paraId="7595A714" w14:textId="77777777" w:rsidR="006F2720" w:rsidRDefault="008C0565">
            <w:r>
              <w:t>7 juillet 2026</w:t>
            </w:r>
          </w:p>
        </w:tc>
        <w:tc>
          <w:tcPr>
            <w:tcW w:w="4762" w:type="dxa"/>
            <w:shd w:val="clear" w:color="auto" w:fill="F4F7FB"/>
            <w:tcMar>
              <w:top w:w="90" w:type="dxa"/>
              <w:left w:w="90" w:type="dxa"/>
              <w:bottom w:w="90" w:type="dxa"/>
              <w:right w:w="90" w:type="dxa"/>
            </w:tcMar>
            <w:vAlign w:val="center"/>
          </w:tcPr>
          <w:p w14:paraId="0937A5C0" w14:textId="77777777" w:rsidR="006F2720" w:rsidRDefault="008C0565">
            <w:r>
              <w:t>Premier PoC HAICOP et trois analyses conservées</w:t>
            </w:r>
          </w:p>
        </w:tc>
      </w:tr>
      <w:tr w:rsidR="006F2720" w14:paraId="35C7C26C" w14:textId="77777777">
        <w:trPr>
          <w:jc w:val="center"/>
        </w:trPr>
        <w:tc>
          <w:tcPr>
            <w:tcW w:w="4762" w:type="dxa"/>
            <w:tcMar>
              <w:top w:w="90" w:type="dxa"/>
              <w:left w:w="90" w:type="dxa"/>
              <w:bottom w:w="90" w:type="dxa"/>
              <w:right w:w="90" w:type="dxa"/>
            </w:tcMar>
            <w:vAlign w:val="center"/>
          </w:tcPr>
          <w:p w14:paraId="0F97EDFC" w14:textId="77777777" w:rsidR="006F2720" w:rsidRDefault="008C0565">
            <w:r>
              <w:t>8 juillet 2026</w:t>
            </w:r>
          </w:p>
        </w:tc>
        <w:tc>
          <w:tcPr>
            <w:tcW w:w="4762" w:type="dxa"/>
            <w:tcMar>
              <w:top w:w="90" w:type="dxa"/>
              <w:left w:w="90" w:type="dxa"/>
              <w:bottom w:w="90" w:type="dxa"/>
              <w:right w:w="90" w:type="dxa"/>
            </w:tcMar>
            <w:vAlign w:val="center"/>
          </w:tcPr>
          <w:p w14:paraId="5291932B" w14:textId="77777777" w:rsidR="006F2720" w:rsidRDefault="008C0565">
            <w:r>
              <w:t>Retour encadrant et cadrage des jalons PostgreSQL, notifications, n8n, MCP et benchmark local</w:t>
            </w:r>
          </w:p>
        </w:tc>
      </w:tr>
      <w:tr w:rsidR="006F2720" w14:paraId="4440A318" w14:textId="77777777">
        <w:trPr>
          <w:jc w:val="center"/>
        </w:trPr>
        <w:tc>
          <w:tcPr>
            <w:tcW w:w="4762" w:type="dxa"/>
            <w:shd w:val="clear" w:color="auto" w:fill="F4F7FB"/>
            <w:tcMar>
              <w:top w:w="90" w:type="dxa"/>
              <w:left w:w="90" w:type="dxa"/>
              <w:bottom w:w="90" w:type="dxa"/>
              <w:right w:w="90" w:type="dxa"/>
            </w:tcMar>
            <w:vAlign w:val="center"/>
          </w:tcPr>
          <w:p w14:paraId="4B7A6EFE" w14:textId="77777777" w:rsidR="006F2720" w:rsidRDefault="008C0565">
            <w:r>
              <w:t>20 juillet 2026</w:t>
            </w:r>
          </w:p>
        </w:tc>
        <w:tc>
          <w:tcPr>
            <w:tcW w:w="4762" w:type="dxa"/>
            <w:shd w:val="clear" w:color="auto" w:fill="F4F7FB"/>
            <w:tcMar>
              <w:top w:w="90" w:type="dxa"/>
              <w:left w:w="90" w:type="dxa"/>
              <w:bottom w:w="90" w:type="dxa"/>
              <w:right w:w="90" w:type="dxa"/>
            </w:tcMar>
            <w:vAlign w:val="center"/>
          </w:tcPr>
          <w:p w14:paraId="3300E43C" w14:textId="77777777" w:rsidR="006F2720" w:rsidRDefault="008C0565">
            <w:r>
              <w:t>Choix de la tranche collecteur → PostgreSQL → digest local</w:t>
            </w:r>
          </w:p>
        </w:tc>
      </w:tr>
      <w:tr w:rsidR="006F2720" w14:paraId="54E536BE" w14:textId="77777777">
        <w:trPr>
          <w:jc w:val="center"/>
        </w:trPr>
        <w:tc>
          <w:tcPr>
            <w:tcW w:w="4762" w:type="dxa"/>
            <w:tcMar>
              <w:top w:w="90" w:type="dxa"/>
              <w:left w:w="90" w:type="dxa"/>
              <w:bottom w:w="90" w:type="dxa"/>
              <w:right w:w="90" w:type="dxa"/>
            </w:tcMar>
            <w:vAlign w:val="center"/>
          </w:tcPr>
          <w:p w14:paraId="7EBDACA0" w14:textId="77777777" w:rsidR="006F2720" w:rsidRDefault="008C0565">
            <w:r>
              <w:t>4 août 2026</w:t>
            </w:r>
          </w:p>
        </w:tc>
        <w:tc>
          <w:tcPr>
            <w:tcW w:w="4762" w:type="dxa"/>
            <w:tcMar>
              <w:top w:w="90" w:type="dxa"/>
              <w:left w:w="90" w:type="dxa"/>
              <w:bottom w:w="90" w:type="dxa"/>
              <w:right w:w="90" w:type="dxa"/>
            </w:tcMar>
            <w:vAlign w:val="center"/>
          </w:tcPr>
          <w:p w14:paraId="4D947F51" w14:textId="77777777" w:rsidR="006F2720" w:rsidRDefault="008C0565">
            <w:r>
              <w:t>Infrastructure PostgreSQL 16 et pgAdmin sous Docker</w:t>
            </w:r>
          </w:p>
        </w:tc>
      </w:tr>
      <w:tr w:rsidR="006F2720" w14:paraId="2555F9D6" w14:textId="77777777">
        <w:trPr>
          <w:jc w:val="center"/>
        </w:trPr>
        <w:tc>
          <w:tcPr>
            <w:tcW w:w="4762" w:type="dxa"/>
            <w:shd w:val="clear" w:color="auto" w:fill="F4F7FB"/>
            <w:tcMar>
              <w:top w:w="90" w:type="dxa"/>
              <w:left w:w="90" w:type="dxa"/>
              <w:bottom w:w="90" w:type="dxa"/>
              <w:right w:w="90" w:type="dxa"/>
            </w:tcMar>
            <w:vAlign w:val="center"/>
          </w:tcPr>
          <w:p w14:paraId="7871FB93" w14:textId="77777777" w:rsidR="006F2720" w:rsidRDefault="008C0565">
            <w:r>
              <w:t>8 août 2026</w:t>
            </w:r>
          </w:p>
        </w:tc>
        <w:tc>
          <w:tcPr>
            <w:tcW w:w="4762" w:type="dxa"/>
            <w:shd w:val="clear" w:color="auto" w:fill="F4F7FB"/>
            <w:tcMar>
              <w:top w:w="90" w:type="dxa"/>
              <w:left w:w="90" w:type="dxa"/>
              <w:bottom w:w="90" w:type="dxa"/>
              <w:right w:w="90" w:type="dxa"/>
            </w:tcMar>
            <w:vAlign w:val="center"/>
          </w:tcPr>
          <w:p w14:paraId="47CD2D77" w14:textId="77777777" w:rsidR="006F2720" w:rsidRDefault="008C0565">
            <w:r>
              <w:t>Collecteur Python relié à PostgreSQL et double-run idempotent</w:t>
            </w:r>
          </w:p>
        </w:tc>
      </w:tr>
      <w:tr w:rsidR="006F2720" w14:paraId="535BED80" w14:textId="77777777">
        <w:trPr>
          <w:jc w:val="center"/>
        </w:trPr>
        <w:tc>
          <w:tcPr>
            <w:tcW w:w="4762" w:type="dxa"/>
            <w:tcMar>
              <w:top w:w="90" w:type="dxa"/>
              <w:left w:w="90" w:type="dxa"/>
              <w:bottom w:w="90" w:type="dxa"/>
              <w:right w:w="90" w:type="dxa"/>
            </w:tcMar>
            <w:vAlign w:val="center"/>
          </w:tcPr>
          <w:p w14:paraId="6E5E44C8" w14:textId="77777777" w:rsidR="006F2720" w:rsidRDefault="008C0565">
            <w:r>
              <w:t>10 août 2026</w:t>
            </w:r>
          </w:p>
        </w:tc>
        <w:tc>
          <w:tcPr>
            <w:tcW w:w="4762" w:type="dxa"/>
            <w:tcMar>
              <w:top w:w="90" w:type="dxa"/>
              <w:left w:w="90" w:type="dxa"/>
              <w:bottom w:w="90" w:type="dxa"/>
              <w:right w:w="90" w:type="dxa"/>
            </w:tcMar>
            <w:vAlign w:val="center"/>
          </w:tcPr>
          <w:p w14:paraId="318195C8" w14:textId="77777777" w:rsidR="006F2720" w:rsidRDefault="008C0565">
            <w:r>
              <w:t>Traitement documentaire puis analyse PostgreSQL/OpenClaw</w:t>
            </w:r>
          </w:p>
        </w:tc>
      </w:tr>
      <w:tr w:rsidR="006F2720" w14:paraId="6B0824DB" w14:textId="77777777">
        <w:trPr>
          <w:jc w:val="center"/>
        </w:trPr>
        <w:tc>
          <w:tcPr>
            <w:tcW w:w="4762" w:type="dxa"/>
            <w:shd w:val="clear" w:color="auto" w:fill="F4F7FB"/>
            <w:tcMar>
              <w:top w:w="90" w:type="dxa"/>
              <w:left w:w="90" w:type="dxa"/>
              <w:bottom w:w="90" w:type="dxa"/>
              <w:right w:w="90" w:type="dxa"/>
            </w:tcMar>
            <w:vAlign w:val="center"/>
          </w:tcPr>
          <w:p w14:paraId="08B32B29" w14:textId="77777777" w:rsidR="006F2720" w:rsidRDefault="008C0565">
            <w:r>
              <w:t>11–17 août 2026</w:t>
            </w:r>
          </w:p>
        </w:tc>
        <w:tc>
          <w:tcPr>
            <w:tcW w:w="4762" w:type="dxa"/>
            <w:shd w:val="clear" w:color="auto" w:fill="F4F7FB"/>
            <w:tcMar>
              <w:top w:w="90" w:type="dxa"/>
              <w:left w:w="90" w:type="dxa"/>
              <w:bottom w:w="90" w:type="dxa"/>
              <w:right w:w="90" w:type="dxa"/>
            </w:tcMar>
            <w:vAlign w:val="center"/>
          </w:tcPr>
          <w:p w14:paraId="5C8B6756" w14:textId="77777777" w:rsidR="006F2720" w:rsidRDefault="008C0565">
            <w:r>
              <w:t>Automatisation n8n, Mailpit et Gmail multi-destinataires</w:t>
            </w:r>
          </w:p>
        </w:tc>
      </w:tr>
      <w:tr w:rsidR="006F2720" w14:paraId="4426D329" w14:textId="77777777">
        <w:trPr>
          <w:jc w:val="center"/>
        </w:trPr>
        <w:tc>
          <w:tcPr>
            <w:tcW w:w="4762" w:type="dxa"/>
            <w:tcMar>
              <w:top w:w="90" w:type="dxa"/>
              <w:left w:w="90" w:type="dxa"/>
              <w:bottom w:w="90" w:type="dxa"/>
              <w:right w:w="90" w:type="dxa"/>
            </w:tcMar>
            <w:vAlign w:val="center"/>
          </w:tcPr>
          <w:p w14:paraId="327AE4DD" w14:textId="77777777" w:rsidR="006F2720" w:rsidRDefault="008C0565">
            <w:r>
              <w:t>18–25 août 2026</w:t>
            </w:r>
          </w:p>
        </w:tc>
        <w:tc>
          <w:tcPr>
            <w:tcW w:w="4762" w:type="dxa"/>
            <w:tcMar>
              <w:top w:w="90" w:type="dxa"/>
              <w:left w:w="90" w:type="dxa"/>
              <w:bottom w:w="90" w:type="dxa"/>
              <w:right w:w="90" w:type="dxa"/>
            </w:tcMar>
            <w:vAlign w:val="center"/>
          </w:tcPr>
          <w:p w14:paraId="2FAABD24" w14:textId="77777777" w:rsidR="006F2720" w:rsidRDefault="008C0565">
            <w:r>
              <w:t>OCR/DOC, Telegram, MCP, Phi, sauvegarde et contrôle d’exploitation</w:t>
            </w:r>
          </w:p>
        </w:tc>
      </w:tr>
    </w:tbl>
    <w:p w14:paraId="207FB7DE" w14:textId="77777777" w:rsidR="006F2720" w:rsidRDefault="008C0565">
      <w:r>
        <w:t>Ces dates correspondent aux jalons du travail conservés dans le projet. Elles ne remplacent pas la période administrative officielle du stage, à indiquer sur la page de garde.</w:t>
      </w:r>
    </w:p>
    <w:p w14:paraId="5EBD8FAC" w14:textId="77777777" w:rsidR="006F2720" w:rsidRDefault="008C0565">
      <w:pPr>
        <w:pStyle w:val="Titre2"/>
      </w:pPr>
      <w:bookmarkStart w:id="52" w:name="_Toc238621363"/>
      <w:r>
        <w:t>8.2 Versionnement</w:t>
      </w:r>
      <w:bookmarkEnd w:id="52"/>
    </w:p>
    <w:p w14:paraId="293D9307" w14:textId="77777777" w:rsidR="006F2720" w:rsidRDefault="008C0565">
      <w:r>
        <w:t>Le code a été organisé dans un dépôt Git privé. Les commits sont séparés par fonctionnalité : base, collecteur, documents, analyse, automatisation, MCP, Telegram et exploitation. Cette granularité permet d’identifier l’intention de chaque changement et de revenir à un état précédent.</w:t>
      </w:r>
    </w:p>
    <w:p w14:paraId="3A3E2958" w14:textId="77777777" w:rsidR="006F2720" w:rsidRDefault="008C0565">
      <w:r>
        <w:t xml:space="preserve">Les tokens, clés OAuth, fichiers </w:t>
      </w:r>
      <w:r>
        <w:rPr>
          <w:rFonts w:ascii="Cascadia Mono" w:hAnsi="Cascadia Mono"/>
          <w:color w:val="2457A6"/>
          <w:sz w:val="18"/>
        </w:rPr>
        <w:t>.env</w:t>
      </w:r>
      <w:r>
        <w:t>, données téléchargées volumineuses, contextes générés et fichiers temporaires sont exclus du suivi. Le README privé documente volontairement les trois identifiants locaux de démonstration n8n, pgAdmin et PostgreSQL ; ils devront être renouvelés avant tout partage du dépôt. Les migrations, tests, prompts, workflows et scripts d’exploitation sont versionnés.</w:t>
      </w:r>
    </w:p>
    <w:p w14:paraId="7DC4D87A" w14:textId="77777777" w:rsidR="006F2720" w:rsidRDefault="008C0565">
      <w:pPr>
        <w:pStyle w:val="Titre2"/>
      </w:pPr>
      <w:bookmarkStart w:id="53" w:name="_Toc238621364"/>
      <w:r>
        <w:t>8.3 Gestion des risques</w:t>
      </w:r>
      <w:bookmarkEnd w:id="53"/>
    </w:p>
    <w:tbl>
      <w:tblPr>
        <w:tblStyle w:val="Grilledutableau"/>
        <w:tblW w:w="0" w:type="auto"/>
        <w:jc w:val="center"/>
        <w:tblLook w:val="04A0" w:firstRow="1" w:lastRow="0" w:firstColumn="1" w:lastColumn="0" w:noHBand="0" w:noVBand="1"/>
      </w:tblPr>
      <w:tblGrid>
        <w:gridCol w:w="4762"/>
        <w:gridCol w:w="4762"/>
      </w:tblGrid>
      <w:tr w:rsidR="006F2720" w14:paraId="575F4138" w14:textId="77777777">
        <w:trPr>
          <w:tblHeader/>
          <w:jc w:val="center"/>
        </w:trPr>
        <w:tc>
          <w:tcPr>
            <w:tcW w:w="4762" w:type="dxa"/>
            <w:shd w:val="clear" w:color="auto" w:fill="0B1F3A"/>
            <w:tcMar>
              <w:top w:w="90" w:type="dxa"/>
              <w:left w:w="90" w:type="dxa"/>
              <w:bottom w:w="90" w:type="dxa"/>
              <w:right w:w="90" w:type="dxa"/>
            </w:tcMar>
            <w:vAlign w:val="center"/>
          </w:tcPr>
          <w:p w14:paraId="03B1B36A" w14:textId="77777777" w:rsidR="006F2720" w:rsidRDefault="008C0565">
            <w:r>
              <w:rPr>
                <w:b/>
                <w:color w:val="FFFFFF"/>
              </w:rPr>
              <w:t>Risque</w:t>
            </w:r>
          </w:p>
        </w:tc>
        <w:tc>
          <w:tcPr>
            <w:tcW w:w="4762" w:type="dxa"/>
            <w:shd w:val="clear" w:color="auto" w:fill="0B1F3A"/>
            <w:tcMar>
              <w:top w:w="90" w:type="dxa"/>
              <w:left w:w="90" w:type="dxa"/>
              <w:bottom w:w="90" w:type="dxa"/>
              <w:right w:w="90" w:type="dxa"/>
            </w:tcMar>
            <w:vAlign w:val="center"/>
          </w:tcPr>
          <w:p w14:paraId="533C9CFC" w14:textId="77777777" w:rsidR="006F2720" w:rsidRDefault="008C0565">
            <w:r>
              <w:rPr>
                <w:b/>
                <w:color w:val="FFFFFF"/>
              </w:rPr>
              <w:t>Réponse apportée</w:t>
            </w:r>
          </w:p>
        </w:tc>
      </w:tr>
      <w:tr w:rsidR="006F2720" w14:paraId="3579DC6F" w14:textId="77777777">
        <w:trPr>
          <w:jc w:val="center"/>
        </w:trPr>
        <w:tc>
          <w:tcPr>
            <w:tcW w:w="4762" w:type="dxa"/>
            <w:tcMar>
              <w:top w:w="90" w:type="dxa"/>
              <w:left w:w="90" w:type="dxa"/>
              <w:bottom w:w="90" w:type="dxa"/>
              <w:right w:w="90" w:type="dxa"/>
            </w:tcMar>
            <w:vAlign w:val="center"/>
          </w:tcPr>
          <w:p w14:paraId="7C55DABB" w14:textId="77777777" w:rsidR="006F2720" w:rsidRDefault="008C0565">
            <w:r>
              <w:t>Indisponibilité HAICOP</w:t>
            </w:r>
          </w:p>
        </w:tc>
        <w:tc>
          <w:tcPr>
            <w:tcW w:w="4762" w:type="dxa"/>
            <w:tcMar>
              <w:top w:w="90" w:type="dxa"/>
              <w:left w:w="90" w:type="dxa"/>
              <w:bottom w:w="90" w:type="dxa"/>
              <w:right w:w="90" w:type="dxa"/>
            </w:tcMar>
            <w:vAlign w:val="center"/>
          </w:tcPr>
          <w:p w14:paraId="04B52C87" w14:textId="77777777" w:rsidR="006F2720" w:rsidRDefault="008C0565">
            <w:r>
              <w:t>Timeouts, journal d’échec, données locales préservées</w:t>
            </w:r>
          </w:p>
        </w:tc>
      </w:tr>
      <w:tr w:rsidR="006F2720" w14:paraId="3C5AD214" w14:textId="77777777">
        <w:trPr>
          <w:jc w:val="center"/>
        </w:trPr>
        <w:tc>
          <w:tcPr>
            <w:tcW w:w="4762" w:type="dxa"/>
            <w:shd w:val="clear" w:color="auto" w:fill="F4F7FB"/>
            <w:tcMar>
              <w:top w:w="90" w:type="dxa"/>
              <w:left w:w="90" w:type="dxa"/>
              <w:bottom w:w="90" w:type="dxa"/>
              <w:right w:w="90" w:type="dxa"/>
            </w:tcMar>
            <w:vAlign w:val="center"/>
          </w:tcPr>
          <w:p w14:paraId="1F0A5A4E" w14:textId="77777777" w:rsidR="006F2720" w:rsidRDefault="008C0565">
            <w:r>
              <w:t>Doublons</w:t>
            </w:r>
          </w:p>
        </w:tc>
        <w:tc>
          <w:tcPr>
            <w:tcW w:w="4762" w:type="dxa"/>
            <w:shd w:val="clear" w:color="auto" w:fill="F4F7FB"/>
            <w:tcMar>
              <w:top w:w="90" w:type="dxa"/>
              <w:left w:w="90" w:type="dxa"/>
              <w:bottom w:w="90" w:type="dxa"/>
              <w:right w:w="90" w:type="dxa"/>
            </w:tcMar>
            <w:vAlign w:val="center"/>
          </w:tcPr>
          <w:p w14:paraId="6B371CDA" w14:textId="77777777" w:rsidR="006F2720" w:rsidRDefault="008C0565">
            <w:r>
              <w:t>Clés, contraintes uniques, hashes et registres de diffusion</w:t>
            </w:r>
          </w:p>
        </w:tc>
      </w:tr>
      <w:tr w:rsidR="006F2720" w14:paraId="6322E232" w14:textId="77777777">
        <w:trPr>
          <w:jc w:val="center"/>
        </w:trPr>
        <w:tc>
          <w:tcPr>
            <w:tcW w:w="4762" w:type="dxa"/>
            <w:tcMar>
              <w:top w:w="90" w:type="dxa"/>
              <w:left w:w="90" w:type="dxa"/>
              <w:bottom w:w="90" w:type="dxa"/>
              <w:right w:w="90" w:type="dxa"/>
            </w:tcMar>
            <w:vAlign w:val="center"/>
          </w:tcPr>
          <w:p w14:paraId="033A1EEA" w14:textId="77777777" w:rsidR="006F2720" w:rsidRDefault="008C0565">
            <w:r>
              <w:t>Document malveillant ou trop lourd</w:t>
            </w:r>
          </w:p>
        </w:tc>
        <w:tc>
          <w:tcPr>
            <w:tcW w:w="4762" w:type="dxa"/>
            <w:tcMar>
              <w:top w:w="90" w:type="dxa"/>
              <w:left w:w="90" w:type="dxa"/>
              <w:bottom w:w="90" w:type="dxa"/>
              <w:right w:w="90" w:type="dxa"/>
            </w:tcMar>
            <w:vAlign w:val="center"/>
          </w:tcPr>
          <w:p w14:paraId="67C09BB8" w14:textId="77777777" w:rsidR="006F2720" w:rsidRDefault="008C0565">
            <w:r>
              <w:t>Domaine autorisé, limites, validation d’archive et timeout</w:t>
            </w:r>
          </w:p>
        </w:tc>
      </w:tr>
      <w:tr w:rsidR="006F2720" w14:paraId="2B62A2AD" w14:textId="77777777">
        <w:trPr>
          <w:jc w:val="center"/>
        </w:trPr>
        <w:tc>
          <w:tcPr>
            <w:tcW w:w="4762" w:type="dxa"/>
            <w:shd w:val="clear" w:color="auto" w:fill="F4F7FB"/>
            <w:tcMar>
              <w:top w:w="90" w:type="dxa"/>
              <w:left w:w="90" w:type="dxa"/>
              <w:bottom w:w="90" w:type="dxa"/>
              <w:right w:w="90" w:type="dxa"/>
            </w:tcMar>
            <w:vAlign w:val="center"/>
          </w:tcPr>
          <w:p w14:paraId="4C4C8EC6" w14:textId="77777777" w:rsidR="006F2720" w:rsidRDefault="008C0565">
            <w:r>
              <w:t>Scan illisible</w:t>
            </w:r>
          </w:p>
        </w:tc>
        <w:tc>
          <w:tcPr>
            <w:tcW w:w="4762" w:type="dxa"/>
            <w:shd w:val="clear" w:color="auto" w:fill="F4F7FB"/>
            <w:tcMar>
              <w:top w:w="90" w:type="dxa"/>
              <w:left w:w="90" w:type="dxa"/>
              <w:bottom w:w="90" w:type="dxa"/>
              <w:right w:w="90" w:type="dxa"/>
            </w:tcMar>
            <w:vAlign w:val="center"/>
          </w:tcPr>
          <w:p w14:paraId="300E3060" w14:textId="77777777" w:rsidR="006F2720" w:rsidRDefault="008C0565">
            <w:r>
              <w:t>OCR multi-langue et statut observable</w:t>
            </w:r>
          </w:p>
        </w:tc>
      </w:tr>
      <w:tr w:rsidR="006F2720" w14:paraId="7AEC9801" w14:textId="77777777">
        <w:trPr>
          <w:jc w:val="center"/>
        </w:trPr>
        <w:tc>
          <w:tcPr>
            <w:tcW w:w="4762" w:type="dxa"/>
            <w:tcMar>
              <w:top w:w="90" w:type="dxa"/>
              <w:left w:w="90" w:type="dxa"/>
              <w:bottom w:w="90" w:type="dxa"/>
              <w:right w:w="90" w:type="dxa"/>
            </w:tcMar>
            <w:vAlign w:val="center"/>
          </w:tcPr>
          <w:p w14:paraId="02078B7C" w14:textId="77777777" w:rsidR="006F2720" w:rsidRDefault="008C0565">
            <w:r>
              <w:t>Ancien DOC</w:t>
            </w:r>
          </w:p>
        </w:tc>
        <w:tc>
          <w:tcPr>
            <w:tcW w:w="4762" w:type="dxa"/>
            <w:tcMar>
              <w:top w:w="90" w:type="dxa"/>
              <w:left w:w="90" w:type="dxa"/>
              <w:bottom w:w="90" w:type="dxa"/>
              <w:right w:w="90" w:type="dxa"/>
            </w:tcMar>
            <w:vAlign w:val="center"/>
          </w:tcPr>
          <w:p w14:paraId="767ED635" w14:textId="77777777" w:rsidR="006F2720" w:rsidRDefault="008C0565">
            <w:r>
              <w:t>Conversion LibreOffice isolée</w:t>
            </w:r>
          </w:p>
        </w:tc>
      </w:tr>
      <w:tr w:rsidR="006F2720" w14:paraId="63BB479D" w14:textId="77777777">
        <w:trPr>
          <w:jc w:val="center"/>
        </w:trPr>
        <w:tc>
          <w:tcPr>
            <w:tcW w:w="4762" w:type="dxa"/>
            <w:shd w:val="clear" w:color="auto" w:fill="F4F7FB"/>
            <w:tcMar>
              <w:top w:w="90" w:type="dxa"/>
              <w:left w:w="90" w:type="dxa"/>
              <w:bottom w:w="90" w:type="dxa"/>
              <w:right w:w="90" w:type="dxa"/>
            </w:tcMar>
            <w:vAlign w:val="center"/>
          </w:tcPr>
          <w:p w14:paraId="61904CBB" w14:textId="77777777" w:rsidR="006F2720" w:rsidRDefault="008C0565">
            <w:r>
              <w:t>Hallucination du modèle</w:t>
            </w:r>
          </w:p>
        </w:tc>
        <w:tc>
          <w:tcPr>
            <w:tcW w:w="4762" w:type="dxa"/>
            <w:shd w:val="clear" w:color="auto" w:fill="F4F7FB"/>
            <w:tcMar>
              <w:top w:w="90" w:type="dxa"/>
              <w:left w:w="90" w:type="dxa"/>
              <w:bottom w:w="90" w:type="dxa"/>
              <w:right w:w="90" w:type="dxa"/>
            </w:tcMar>
            <w:vAlign w:val="center"/>
          </w:tcPr>
          <w:p w14:paraId="77DC9133" w14:textId="77777777" w:rsidR="006F2720" w:rsidRDefault="008C0565">
            <w:r>
              <w:t>Sources, fiches structurées, validation stricte et humain final</w:t>
            </w:r>
          </w:p>
        </w:tc>
      </w:tr>
      <w:tr w:rsidR="006F2720" w14:paraId="0492A0E2" w14:textId="77777777">
        <w:trPr>
          <w:jc w:val="center"/>
        </w:trPr>
        <w:tc>
          <w:tcPr>
            <w:tcW w:w="4762" w:type="dxa"/>
            <w:tcMar>
              <w:top w:w="90" w:type="dxa"/>
              <w:left w:w="90" w:type="dxa"/>
              <w:bottom w:w="90" w:type="dxa"/>
              <w:right w:w="90" w:type="dxa"/>
            </w:tcMar>
            <w:vAlign w:val="center"/>
          </w:tcPr>
          <w:p w14:paraId="22B73611" w14:textId="77777777" w:rsidR="006F2720" w:rsidRDefault="008C0565">
            <w:r>
              <w:t>Prompt injection dans une AO</w:t>
            </w:r>
          </w:p>
        </w:tc>
        <w:tc>
          <w:tcPr>
            <w:tcW w:w="4762" w:type="dxa"/>
            <w:tcMar>
              <w:top w:w="90" w:type="dxa"/>
              <w:left w:w="90" w:type="dxa"/>
              <w:bottom w:w="90" w:type="dxa"/>
              <w:right w:w="90" w:type="dxa"/>
            </w:tcMar>
            <w:vAlign w:val="center"/>
          </w:tcPr>
          <w:p w14:paraId="69A1F075" w14:textId="77777777" w:rsidR="006F2720" w:rsidRDefault="008C0565">
            <w:r>
              <w:t>Documents traités comme données non fiables</w:t>
            </w:r>
          </w:p>
        </w:tc>
      </w:tr>
      <w:tr w:rsidR="006F2720" w14:paraId="2DBB9EA8" w14:textId="77777777">
        <w:trPr>
          <w:jc w:val="center"/>
        </w:trPr>
        <w:tc>
          <w:tcPr>
            <w:tcW w:w="4762" w:type="dxa"/>
            <w:shd w:val="clear" w:color="auto" w:fill="F4F7FB"/>
            <w:tcMar>
              <w:top w:w="90" w:type="dxa"/>
              <w:left w:w="90" w:type="dxa"/>
              <w:bottom w:w="90" w:type="dxa"/>
              <w:right w:w="90" w:type="dxa"/>
            </w:tcMar>
            <w:vAlign w:val="center"/>
          </w:tcPr>
          <w:p w14:paraId="0832B28E" w14:textId="77777777" w:rsidR="006F2720" w:rsidRDefault="008C0565">
            <w:r>
              <w:t>Fuite de secrets</w:t>
            </w:r>
          </w:p>
        </w:tc>
        <w:tc>
          <w:tcPr>
            <w:tcW w:w="4762" w:type="dxa"/>
            <w:shd w:val="clear" w:color="auto" w:fill="F4F7FB"/>
            <w:tcMar>
              <w:top w:w="90" w:type="dxa"/>
              <w:left w:w="90" w:type="dxa"/>
              <w:bottom w:w="90" w:type="dxa"/>
              <w:right w:w="90" w:type="dxa"/>
            </w:tcMar>
            <w:vAlign w:val="center"/>
          </w:tcPr>
          <w:p w14:paraId="1BF8AAC2" w14:textId="77777777" w:rsidR="006F2720" w:rsidRDefault="008C0565">
            <w:r>
              <w:t>.env, expurgation des erreurs, backup assaini</w:t>
            </w:r>
          </w:p>
        </w:tc>
      </w:tr>
      <w:tr w:rsidR="006F2720" w14:paraId="227C70CE" w14:textId="77777777">
        <w:trPr>
          <w:jc w:val="center"/>
        </w:trPr>
        <w:tc>
          <w:tcPr>
            <w:tcW w:w="4762" w:type="dxa"/>
            <w:tcMar>
              <w:top w:w="90" w:type="dxa"/>
              <w:left w:w="90" w:type="dxa"/>
              <w:bottom w:w="90" w:type="dxa"/>
              <w:right w:w="90" w:type="dxa"/>
            </w:tcMar>
            <w:vAlign w:val="center"/>
          </w:tcPr>
          <w:p w14:paraId="11C26621" w14:textId="77777777" w:rsidR="006F2720" w:rsidRDefault="008C0565">
            <w:r>
              <w:t>Double réponse Telegram</w:t>
            </w:r>
          </w:p>
        </w:tc>
        <w:tc>
          <w:tcPr>
            <w:tcW w:w="4762" w:type="dxa"/>
            <w:tcMar>
              <w:top w:w="90" w:type="dxa"/>
              <w:left w:w="90" w:type="dxa"/>
              <w:bottom w:w="90" w:type="dxa"/>
              <w:right w:w="90" w:type="dxa"/>
            </w:tcMar>
            <w:vAlign w:val="center"/>
          </w:tcPr>
          <w:p w14:paraId="69D4C452" w14:textId="77777777" w:rsidR="006F2720" w:rsidRDefault="008C0565">
            <w:r>
              <w:t>Offset durable et unicité des updates/messages</w:t>
            </w:r>
          </w:p>
        </w:tc>
      </w:tr>
      <w:tr w:rsidR="006F2720" w14:paraId="40ECFDE0" w14:textId="77777777">
        <w:trPr>
          <w:jc w:val="center"/>
        </w:trPr>
        <w:tc>
          <w:tcPr>
            <w:tcW w:w="4762" w:type="dxa"/>
            <w:shd w:val="clear" w:color="auto" w:fill="F4F7FB"/>
            <w:tcMar>
              <w:top w:w="90" w:type="dxa"/>
              <w:left w:w="90" w:type="dxa"/>
              <w:bottom w:w="90" w:type="dxa"/>
              <w:right w:w="90" w:type="dxa"/>
            </w:tcMar>
            <w:vAlign w:val="center"/>
          </w:tcPr>
          <w:p w14:paraId="1B0061B6" w14:textId="77777777" w:rsidR="006F2720" w:rsidRDefault="008C0565">
            <w:r>
              <w:t>Perte de données</w:t>
            </w:r>
          </w:p>
        </w:tc>
        <w:tc>
          <w:tcPr>
            <w:tcW w:w="4762" w:type="dxa"/>
            <w:shd w:val="clear" w:color="auto" w:fill="F4F7FB"/>
            <w:tcMar>
              <w:top w:w="90" w:type="dxa"/>
              <w:left w:w="90" w:type="dxa"/>
              <w:bottom w:w="90" w:type="dxa"/>
              <w:right w:w="90" w:type="dxa"/>
            </w:tcMar>
            <w:vAlign w:val="center"/>
          </w:tcPr>
          <w:p w14:paraId="78B1328B" w14:textId="77777777" w:rsidR="006F2720" w:rsidRDefault="008C0565">
            <w:r>
              <w:t>Volumes, sauvegarde checksummée et drill de restauration</w:t>
            </w:r>
          </w:p>
        </w:tc>
      </w:tr>
    </w:tbl>
    <w:p w14:paraId="5ED44C1F" w14:textId="77777777" w:rsidR="006F2720" w:rsidRDefault="008C0565">
      <w:r>
        <w:br w:type="page"/>
      </w:r>
    </w:p>
    <w:p w14:paraId="1179219F" w14:textId="77777777" w:rsidR="006F2720" w:rsidRDefault="008C0565">
      <w:pPr>
        <w:pStyle w:val="Titre1"/>
      </w:pPr>
      <w:bookmarkStart w:id="54" w:name="_Toc238621365"/>
      <w:r>
        <w:t>9. Qualité, sécurité et responsabilité</w:t>
      </w:r>
      <w:bookmarkEnd w:id="54"/>
    </w:p>
    <w:p w14:paraId="6F0B9ADD" w14:textId="77777777" w:rsidR="006F2720" w:rsidRDefault="008C0565">
      <w:pPr>
        <w:pStyle w:val="Titre2"/>
      </w:pPr>
      <w:bookmarkStart w:id="55" w:name="_Toc238621366"/>
      <w:r>
        <w:t>9.1 Principes de sécurité</w:t>
      </w:r>
      <w:bookmarkEnd w:id="55"/>
    </w:p>
    <w:p w14:paraId="2B4102C7" w14:textId="77777777" w:rsidR="006F2720" w:rsidRDefault="008C0565">
      <w:pPr>
        <w:pStyle w:val="Titre3"/>
      </w:pPr>
      <w:r>
        <w:t>Moindre privilège</w:t>
      </w:r>
    </w:p>
    <w:p w14:paraId="781454BF" w14:textId="77777777" w:rsidR="006F2720" w:rsidRDefault="008C0565">
      <w:r>
        <w:t>Les services sont liés à localhost. Le worker n’expose qu’une API métier authentifiée dans le réseau Docker. Le serveur MCP n’expose que cinq outils bornés. n8n ne peut pas envoyer de prompt arbitraire au modèle.</w:t>
      </w:r>
    </w:p>
    <w:p w14:paraId="3F041607" w14:textId="77777777" w:rsidR="006F2720" w:rsidRDefault="008C0565">
      <w:pPr>
        <w:pStyle w:val="Titre3"/>
      </w:pPr>
      <w:r>
        <w:t>Gestion des secrets</w:t>
      </w:r>
    </w:p>
    <w:p w14:paraId="1ACDE116" w14:textId="77777777" w:rsidR="006F2720" w:rsidRDefault="008C0565">
      <w:r>
        <w:t xml:space="preserve">Les tokens, clés OAuth, clés de chiffrement et jetons du gateway sont conservés dans </w:t>
      </w:r>
      <w:r>
        <w:rPr>
          <w:rFonts w:ascii="Cascadia Mono" w:hAnsi="Cascadia Mono"/>
          <w:color w:val="2457A6"/>
          <w:sz w:val="18"/>
        </w:rPr>
        <w:t>.env</w:t>
      </w:r>
      <w:r>
        <w:t xml:space="preserve"> ou dans la configuration locale ; ils n’apparaissent ni dans les livrables de soutenance, ni dans les journaux applicatifs. Les sauvegardes excluent également les secrets d’infrastructure.</w:t>
      </w:r>
    </w:p>
    <w:p w14:paraId="6740DAF6" w14:textId="77777777" w:rsidR="006F2720" w:rsidRDefault="008C0565">
      <w:pPr>
        <w:pStyle w:val="Titre3"/>
      </w:pPr>
      <w:r>
        <w:t>Traçabilité</w:t>
      </w:r>
    </w:p>
    <w:p w14:paraId="3E1D04A1" w14:textId="77777777" w:rsidR="006F2720" w:rsidRDefault="008C0565">
      <w:r>
        <w:t>Les faits officiels, le contenu extrait, les analyses et les diffusions sont séparés. Les empreintes SHA-256 permettent de vérifier que le document ou le contexte analysé n’a pas changé. Les interactions Telegram sont auditées sans conserver les identifiants ni messages en clair dans les tables concernées.</w:t>
      </w:r>
    </w:p>
    <w:p w14:paraId="7A477897" w14:textId="77777777" w:rsidR="006F2720" w:rsidRDefault="008C0565">
      <w:pPr>
        <w:pStyle w:val="Titre2"/>
      </w:pPr>
      <w:bookmarkStart w:id="56" w:name="_Toc238621367"/>
      <w:r>
        <w:t>9.2 Décision assistée et validation humaine</w:t>
      </w:r>
      <w:bookmarkEnd w:id="56"/>
    </w:p>
    <w:p w14:paraId="22EA2C79" w14:textId="77777777" w:rsidR="006F2720" w:rsidRDefault="008C0565">
      <w:r>
        <w:t xml:space="preserve">La décision Go/No-Go a un impact commercial. Le système prépare une qualification, rassemble les preuves et rend ses critères lisibles ; la validation finale appartient à l’équipe. Les fiches exigent des sources, indiquent la couverture documentaire et lient la décision au hash du contexte. Une analyse partielle ne peut pas produire un </w:t>
      </w:r>
      <w:r>
        <w:rPr>
          <w:rFonts w:ascii="Cascadia Mono" w:hAnsi="Cascadia Mono"/>
          <w:color w:val="2457A6"/>
          <w:sz w:val="18"/>
        </w:rPr>
        <w:t>GO</w:t>
      </w:r>
      <w:r>
        <w:t xml:space="preserve"> définitif.</w:t>
      </w:r>
    </w:p>
    <w:p w14:paraId="0CB8DBED" w14:textId="77777777" w:rsidR="006F2720" w:rsidRDefault="008C0565">
      <w:pPr>
        <w:pStyle w:val="Titre2"/>
      </w:pPr>
      <w:bookmarkStart w:id="57" w:name="_Toc238621368"/>
      <w:r>
        <w:t>9.3 Accès maîtrisé aux données publiques</w:t>
      </w:r>
      <w:bookmarkEnd w:id="57"/>
    </w:p>
    <w:p w14:paraId="2AD9CEE4" w14:textId="77777777" w:rsidR="006F2720" w:rsidRDefault="008C0565">
      <w:r>
        <w:t>Le collecteur n’utilise que les endpoints et documents publics HAICOP. Il ne contourne pas TUNEPS, ne réutilise pas de session non autorisée et ne soumet aucune offre. Ces frontières doivent rester explicites dans toute évolution.</w:t>
      </w:r>
    </w:p>
    <w:p w14:paraId="00E2D8B9" w14:textId="77777777" w:rsidR="006F2720" w:rsidRDefault="008C0565">
      <w:pPr>
        <w:pStyle w:val="Titre2"/>
      </w:pPr>
      <w:bookmarkStart w:id="58" w:name="_Toc238621369"/>
      <w:r>
        <w:t>9.4 Robustesse opérationnelle mise en œuvre</w:t>
      </w:r>
      <w:bookmarkEnd w:id="58"/>
    </w:p>
    <w:p w14:paraId="19A0E728" w14:textId="77777777" w:rsidR="006F2720" w:rsidRDefault="008C0565">
      <w:r>
        <w:t>La robustesse repose sur des mécanismes complémentaires : timeouts et journaux de collecte, contraintes d’unicité, transactions SQL, limites de taille pour les fichiers, statuts d’extraction observables, offsets Telegram durables, registres d’envoi, sauvegarde checksummée et restauration isolée. Ces choix permettent de diagnostiquer un incident, de reprendre un traitement et de vérifier l’état obtenu sans perdre le référentiel déjà constitué.</w:t>
      </w:r>
    </w:p>
    <w:p w14:paraId="4CD0BAFB" w14:textId="77777777" w:rsidR="006F2720" w:rsidRDefault="008C0565">
      <w:r>
        <w:br w:type="page"/>
      </w:r>
    </w:p>
    <w:p w14:paraId="7EA1FF2B" w14:textId="77777777" w:rsidR="006F2720" w:rsidRDefault="008C0565">
      <w:pPr>
        <w:pStyle w:val="Titre1"/>
      </w:pPr>
      <w:bookmarkStart w:id="59" w:name="_Toc238621370"/>
      <w:r>
        <w:t>10. Conclusion et bilan</w:t>
      </w:r>
      <w:bookmarkEnd w:id="59"/>
    </w:p>
    <w:p w14:paraId="27C6FDD2" w14:textId="77777777" w:rsidR="006F2720" w:rsidRDefault="008C0565">
      <w:r>
        <w:t>Le projet a permis de construire une chaîne complète de veille et d’analyse agentique d’appels d’offres publics. Le passage d’un premier PoC à une architecture persistante et automatisée a demandé de traiter des difficultés concrètes : instabilité réseau, formats documentaires anciens, scans, doublons, cohérence des scores, sécurité des prompts, diffusion multi-canaux et reprise après incident.</w:t>
      </w:r>
    </w:p>
    <w:p w14:paraId="18043C08" w14:textId="77777777" w:rsidR="006F2720" w:rsidRDefault="008C0565">
      <w:r>
        <w:t>La principale contribution réside dans la séparation claire entre les responsabilités. PostgreSQL conserve et contrôle l’état ; Python réalise les opérations déterministes ; OpenClaw orchestre l’analyse ; n8n planifie ; MCP standardise l’accès ; l’utilisateur garde la décision finale. Cette conception rend le système plus testable et auditable qu’un agent monolithique.</w:t>
      </w:r>
    </w:p>
    <w:p w14:paraId="757FB11B" w14:textId="77777777" w:rsidR="006F2720" w:rsidRDefault="008C0565">
      <w:r>
        <w:t>Les résultats montrent que le pipeline est techniquement opérationnel lorsqu’il est lancé : 100 AO centralisées, 152 documents intégralement traités, aucun doublon détecté, notifications Gmail et Telegram validées, cinq outils MCP exécutés, 67 tests Python réussis, six scripts SQL validés et une sauvegarde restaurée dans une base isolée. Une indisponibilité de HAICOP est journalisée sans altérer le référentiel local.</w:t>
      </w:r>
    </w:p>
    <w:p w14:paraId="3EBA4D79" w14:textId="77777777" w:rsidR="006F2720" w:rsidRDefault="008C0565">
      <w:r>
        <w:t>Ce stage a permis de mettre en pratique des compétences techniques — conception d’architecture, Python, PostgreSQL, Docker, traitement documentaire, API, automatisation, IA agentique, tests et sécurité — ainsi que des compétences transversales : autonomie, communication, organisation, esprit critique, persévérance et responsabilité. La valeur principale du travail réside dans un système cohérent où le modèle raisonne, le code vérifie et la base conserve la preuve.</w:t>
      </w:r>
    </w:p>
    <w:p w14:paraId="0C3AEDC2" w14:textId="77777777" w:rsidR="006F2720" w:rsidRDefault="008C0565">
      <w:r>
        <w:br w:type="page"/>
      </w:r>
    </w:p>
    <w:p w14:paraId="4BBFD3F0" w14:textId="77777777" w:rsidR="006F2720" w:rsidRDefault="008C0565">
      <w:pPr>
        <w:pStyle w:val="Titre1"/>
      </w:pPr>
      <w:bookmarkStart w:id="60" w:name="_Toc238621371"/>
      <w:r>
        <w:t>11. Glossaire</w:t>
      </w:r>
      <w:bookmarkEnd w:id="60"/>
    </w:p>
    <w:tbl>
      <w:tblPr>
        <w:tblStyle w:val="Grilledutableau"/>
        <w:tblW w:w="0" w:type="auto"/>
        <w:jc w:val="center"/>
        <w:tblLook w:val="04A0" w:firstRow="1" w:lastRow="0" w:firstColumn="1" w:lastColumn="0" w:noHBand="0" w:noVBand="1"/>
      </w:tblPr>
      <w:tblGrid>
        <w:gridCol w:w="4762"/>
        <w:gridCol w:w="4762"/>
      </w:tblGrid>
      <w:tr w:rsidR="006F2720" w14:paraId="05652890" w14:textId="77777777">
        <w:trPr>
          <w:tblHeader/>
          <w:jc w:val="center"/>
        </w:trPr>
        <w:tc>
          <w:tcPr>
            <w:tcW w:w="4762" w:type="dxa"/>
            <w:shd w:val="clear" w:color="auto" w:fill="0B1F3A"/>
            <w:tcMar>
              <w:top w:w="90" w:type="dxa"/>
              <w:left w:w="90" w:type="dxa"/>
              <w:bottom w:w="90" w:type="dxa"/>
              <w:right w:w="90" w:type="dxa"/>
            </w:tcMar>
            <w:vAlign w:val="center"/>
          </w:tcPr>
          <w:p w14:paraId="19327B53" w14:textId="77777777" w:rsidR="006F2720" w:rsidRDefault="008C0565">
            <w:r>
              <w:rPr>
                <w:b/>
                <w:color w:val="FFFFFF"/>
              </w:rPr>
              <w:t>Terme</w:t>
            </w:r>
          </w:p>
        </w:tc>
        <w:tc>
          <w:tcPr>
            <w:tcW w:w="4762" w:type="dxa"/>
            <w:shd w:val="clear" w:color="auto" w:fill="0B1F3A"/>
            <w:tcMar>
              <w:top w:w="90" w:type="dxa"/>
              <w:left w:w="90" w:type="dxa"/>
              <w:bottom w:w="90" w:type="dxa"/>
              <w:right w:w="90" w:type="dxa"/>
            </w:tcMar>
            <w:vAlign w:val="center"/>
          </w:tcPr>
          <w:p w14:paraId="40B1F086" w14:textId="77777777" w:rsidR="006F2720" w:rsidRDefault="008C0565">
            <w:r>
              <w:rPr>
                <w:b/>
                <w:color w:val="FFFFFF"/>
              </w:rPr>
              <w:t>Définition</w:t>
            </w:r>
          </w:p>
        </w:tc>
      </w:tr>
      <w:tr w:rsidR="006F2720" w14:paraId="0E8FB75F" w14:textId="77777777">
        <w:trPr>
          <w:jc w:val="center"/>
        </w:trPr>
        <w:tc>
          <w:tcPr>
            <w:tcW w:w="4762" w:type="dxa"/>
            <w:tcMar>
              <w:top w:w="90" w:type="dxa"/>
              <w:left w:w="90" w:type="dxa"/>
              <w:bottom w:w="90" w:type="dxa"/>
              <w:right w:w="90" w:type="dxa"/>
            </w:tcMar>
            <w:vAlign w:val="center"/>
          </w:tcPr>
          <w:p w14:paraId="14D1D4A9" w14:textId="77777777" w:rsidR="006F2720" w:rsidRDefault="008C0565">
            <w:r>
              <w:t>Agent</w:t>
            </w:r>
          </w:p>
        </w:tc>
        <w:tc>
          <w:tcPr>
            <w:tcW w:w="4762" w:type="dxa"/>
            <w:tcMar>
              <w:top w:w="90" w:type="dxa"/>
              <w:left w:w="90" w:type="dxa"/>
              <w:bottom w:w="90" w:type="dxa"/>
              <w:right w:w="90" w:type="dxa"/>
            </w:tcMar>
            <w:vAlign w:val="center"/>
          </w:tcPr>
          <w:p w14:paraId="50D821A6" w14:textId="77777777" w:rsidR="006F2720" w:rsidRDefault="008C0565">
            <w:r>
              <w:t>Système qui utilise un modèle, un contexte et des outils pour atteindre un objectif</w:t>
            </w:r>
          </w:p>
        </w:tc>
      </w:tr>
      <w:tr w:rsidR="006F2720" w14:paraId="1F74A7EF" w14:textId="77777777">
        <w:trPr>
          <w:jc w:val="center"/>
        </w:trPr>
        <w:tc>
          <w:tcPr>
            <w:tcW w:w="4762" w:type="dxa"/>
            <w:shd w:val="clear" w:color="auto" w:fill="F4F7FB"/>
            <w:tcMar>
              <w:top w:w="90" w:type="dxa"/>
              <w:left w:w="90" w:type="dxa"/>
              <w:bottom w:w="90" w:type="dxa"/>
              <w:right w:w="90" w:type="dxa"/>
            </w:tcMar>
            <w:vAlign w:val="center"/>
          </w:tcPr>
          <w:p w14:paraId="3A7A77BA" w14:textId="77777777" w:rsidR="006F2720" w:rsidRDefault="008C0565">
            <w:r>
              <w:t>AO</w:t>
            </w:r>
          </w:p>
        </w:tc>
        <w:tc>
          <w:tcPr>
            <w:tcW w:w="4762" w:type="dxa"/>
            <w:shd w:val="clear" w:color="auto" w:fill="F4F7FB"/>
            <w:tcMar>
              <w:top w:w="90" w:type="dxa"/>
              <w:left w:w="90" w:type="dxa"/>
              <w:bottom w:w="90" w:type="dxa"/>
              <w:right w:w="90" w:type="dxa"/>
            </w:tcMar>
            <w:vAlign w:val="center"/>
          </w:tcPr>
          <w:p w14:paraId="074FE79A" w14:textId="77777777" w:rsidR="006F2720" w:rsidRDefault="008C0565">
            <w:r>
              <w:t>Appel d’offres</w:t>
            </w:r>
          </w:p>
        </w:tc>
      </w:tr>
      <w:tr w:rsidR="006F2720" w14:paraId="70213B52" w14:textId="77777777">
        <w:trPr>
          <w:jc w:val="center"/>
        </w:trPr>
        <w:tc>
          <w:tcPr>
            <w:tcW w:w="4762" w:type="dxa"/>
            <w:tcMar>
              <w:top w:w="90" w:type="dxa"/>
              <w:left w:w="90" w:type="dxa"/>
              <w:bottom w:w="90" w:type="dxa"/>
              <w:right w:w="90" w:type="dxa"/>
            </w:tcMar>
            <w:vAlign w:val="center"/>
          </w:tcPr>
          <w:p w14:paraId="595B3D03" w14:textId="77777777" w:rsidR="006F2720" w:rsidRDefault="008C0565">
            <w:r>
              <w:t>API</w:t>
            </w:r>
          </w:p>
        </w:tc>
        <w:tc>
          <w:tcPr>
            <w:tcW w:w="4762" w:type="dxa"/>
            <w:tcMar>
              <w:top w:w="90" w:type="dxa"/>
              <w:left w:w="90" w:type="dxa"/>
              <w:bottom w:w="90" w:type="dxa"/>
              <w:right w:w="90" w:type="dxa"/>
            </w:tcMar>
            <w:vAlign w:val="center"/>
          </w:tcPr>
          <w:p w14:paraId="1C4076FB" w14:textId="77777777" w:rsidR="006F2720" w:rsidRDefault="008C0565">
            <w:r>
              <w:t>Interface permettant à deux logiciels de communiquer</w:t>
            </w:r>
          </w:p>
        </w:tc>
      </w:tr>
      <w:tr w:rsidR="006F2720" w14:paraId="01F5FF0B" w14:textId="77777777">
        <w:trPr>
          <w:jc w:val="center"/>
        </w:trPr>
        <w:tc>
          <w:tcPr>
            <w:tcW w:w="4762" w:type="dxa"/>
            <w:shd w:val="clear" w:color="auto" w:fill="F4F7FB"/>
            <w:tcMar>
              <w:top w:w="90" w:type="dxa"/>
              <w:left w:w="90" w:type="dxa"/>
              <w:bottom w:w="90" w:type="dxa"/>
              <w:right w:w="90" w:type="dxa"/>
            </w:tcMar>
            <w:vAlign w:val="center"/>
          </w:tcPr>
          <w:p w14:paraId="45EDA536" w14:textId="77777777" w:rsidR="006F2720" w:rsidRDefault="008C0565">
            <w:r>
              <w:t>CLI</w:t>
            </w:r>
          </w:p>
        </w:tc>
        <w:tc>
          <w:tcPr>
            <w:tcW w:w="4762" w:type="dxa"/>
            <w:shd w:val="clear" w:color="auto" w:fill="F4F7FB"/>
            <w:tcMar>
              <w:top w:w="90" w:type="dxa"/>
              <w:left w:w="90" w:type="dxa"/>
              <w:bottom w:w="90" w:type="dxa"/>
              <w:right w:w="90" w:type="dxa"/>
            </w:tcMar>
            <w:vAlign w:val="center"/>
          </w:tcPr>
          <w:p w14:paraId="48E7DC29" w14:textId="77777777" w:rsidR="006F2720" w:rsidRDefault="008C0565">
            <w:r>
              <w:t>Interface en ligne de commande</w:t>
            </w:r>
          </w:p>
        </w:tc>
      </w:tr>
      <w:tr w:rsidR="006F2720" w14:paraId="461AAF3A" w14:textId="77777777">
        <w:trPr>
          <w:jc w:val="center"/>
        </w:trPr>
        <w:tc>
          <w:tcPr>
            <w:tcW w:w="4762" w:type="dxa"/>
            <w:tcMar>
              <w:top w:w="90" w:type="dxa"/>
              <w:left w:w="90" w:type="dxa"/>
              <w:bottom w:w="90" w:type="dxa"/>
              <w:right w:w="90" w:type="dxa"/>
            </w:tcMar>
            <w:vAlign w:val="center"/>
          </w:tcPr>
          <w:p w14:paraId="5545FCEC" w14:textId="77777777" w:rsidR="006F2720" w:rsidRDefault="008C0565">
            <w:r>
              <w:t>Digest</w:t>
            </w:r>
          </w:p>
        </w:tc>
        <w:tc>
          <w:tcPr>
            <w:tcW w:w="4762" w:type="dxa"/>
            <w:tcMar>
              <w:top w:w="90" w:type="dxa"/>
              <w:left w:w="90" w:type="dxa"/>
              <w:bottom w:w="90" w:type="dxa"/>
              <w:right w:w="90" w:type="dxa"/>
            </w:tcMar>
            <w:vAlign w:val="center"/>
          </w:tcPr>
          <w:p w14:paraId="7904BEDA" w14:textId="77777777" w:rsidR="006F2720" w:rsidRDefault="008C0565">
            <w:r>
              <w:t>Synthèse périodique des opportunités et analyses</w:t>
            </w:r>
          </w:p>
        </w:tc>
      </w:tr>
      <w:tr w:rsidR="006F2720" w14:paraId="0B44207F" w14:textId="77777777">
        <w:trPr>
          <w:jc w:val="center"/>
        </w:trPr>
        <w:tc>
          <w:tcPr>
            <w:tcW w:w="4762" w:type="dxa"/>
            <w:shd w:val="clear" w:color="auto" w:fill="F4F7FB"/>
            <w:tcMar>
              <w:top w:w="90" w:type="dxa"/>
              <w:left w:w="90" w:type="dxa"/>
              <w:bottom w:w="90" w:type="dxa"/>
              <w:right w:w="90" w:type="dxa"/>
            </w:tcMar>
            <w:vAlign w:val="center"/>
          </w:tcPr>
          <w:p w14:paraId="08C10BA1" w14:textId="77777777" w:rsidR="006F2720" w:rsidRDefault="008C0565">
            <w:r>
              <w:t>Docker</w:t>
            </w:r>
          </w:p>
        </w:tc>
        <w:tc>
          <w:tcPr>
            <w:tcW w:w="4762" w:type="dxa"/>
            <w:shd w:val="clear" w:color="auto" w:fill="F4F7FB"/>
            <w:tcMar>
              <w:top w:w="90" w:type="dxa"/>
              <w:left w:w="90" w:type="dxa"/>
              <w:bottom w:w="90" w:type="dxa"/>
              <w:right w:w="90" w:type="dxa"/>
            </w:tcMar>
            <w:vAlign w:val="center"/>
          </w:tcPr>
          <w:p w14:paraId="70E7E4DF" w14:textId="77777777" w:rsidR="006F2720" w:rsidRDefault="008C0565">
            <w:r>
              <w:t>Plateforme de conteneurisation des services</w:t>
            </w:r>
          </w:p>
        </w:tc>
      </w:tr>
      <w:tr w:rsidR="006F2720" w14:paraId="3448666F" w14:textId="77777777">
        <w:trPr>
          <w:jc w:val="center"/>
        </w:trPr>
        <w:tc>
          <w:tcPr>
            <w:tcW w:w="4762" w:type="dxa"/>
            <w:tcMar>
              <w:top w:w="90" w:type="dxa"/>
              <w:left w:w="90" w:type="dxa"/>
              <w:bottom w:w="90" w:type="dxa"/>
              <w:right w:w="90" w:type="dxa"/>
            </w:tcMar>
            <w:vAlign w:val="center"/>
          </w:tcPr>
          <w:p w14:paraId="4F9F67C0" w14:textId="77777777" w:rsidR="006F2720" w:rsidRDefault="008C0565">
            <w:r>
              <w:t>Go/No-Go</w:t>
            </w:r>
          </w:p>
        </w:tc>
        <w:tc>
          <w:tcPr>
            <w:tcW w:w="4762" w:type="dxa"/>
            <w:tcMar>
              <w:top w:w="90" w:type="dxa"/>
              <w:left w:w="90" w:type="dxa"/>
              <w:bottom w:w="90" w:type="dxa"/>
              <w:right w:w="90" w:type="dxa"/>
            </w:tcMar>
            <w:vAlign w:val="center"/>
          </w:tcPr>
          <w:p w14:paraId="315C12C2" w14:textId="77777777" w:rsidR="006F2720" w:rsidRDefault="008C0565">
            <w:r>
              <w:t>Décision de poursuivre ou non l’étude/réponse à une opportunité</w:t>
            </w:r>
          </w:p>
        </w:tc>
      </w:tr>
      <w:tr w:rsidR="006F2720" w14:paraId="0D976833" w14:textId="77777777">
        <w:trPr>
          <w:jc w:val="center"/>
        </w:trPr>
        <w:tc>
          <w:tcPr>
            <w:tcW w:w="4762" w:type="dxa"/>
            <w:shd w:val="clear" w:color="auto" w:fill="F4F7FB"/>
            <w:tcMar>
              <w:top w:w="90" w:type="dxa"/>
              <w:left w:w="90" w:type="dxa"/>
              <w:bottom w:w="90" w:type="dxa"/>
              <w:right w:w="90" w:type="dxa"/>
            </w:tcMar>
            <w:vAlign w:val="center"/>
          </w:tcPr>
          <w:p w14:paraId="588E6E83" w14:textId="77777777" w:rsidR="006F2720" w:rsidRDefault="008C0565">
            <w:r>
              <w:t>HAICOP</w:t>
            </w:r>
          </w:p>
        </w:tc>
        <w:tc>
          <w:tcPr>
            <w:tcW w:w="4762" w:type="dxa"/>
            <w:shd w:val="clear" w:color="auto" w:fill="F4F7FB"/>
            <w:tcMar>
              <w:top w:w="90" w:type="dxa"/>
              <w:left w:w="90" w:type="dxa"/>
              <w:bottom w:w="90" w:type="dxa"/>
              <w:right w:w="90" w:type="dxa"/>
            </w:tcMar>
            <w:vAlign w:val="center"/>
          </w:tcPr>
          <w:p w14:paraId="6B328EA6" w14:textId="77777777" w:rsidR="006F2720" w:rsidRDefault="008C0565">
            <w:r>
              <w:t>Instance tunisienne de contrôle et de suivi des marchés publics ; source publique utilisée</w:t>
            </w:r>
          </w:p>
        </w:tc>
      </w:tr>
      <w:tr w:rsidR="006F2720" w14:paraId="3DEE4569" w14:textId="77777777">
        <w:trPr>
          <w:jc w:val="center"/>
        </w:trPr>
        <w:tc>
          <w:tcPr>
            <w:tcW w:w="4762" w:type="dxa"/>
            <w:tcMar>
              <w:top w:w="90" w:type="dxa"/>
              <w:left w:w="90" w:type="dxa"/>
              <w:bottom w:w="90" w:type="dxa"/>
              <w:right w:w="90" w:type="dxa"/>
            </w:tcMar>
            <w:vAlign w:val="center"/>
          </w:tcPr>
          <w:p w14:paraId="0485239B" w14:textId="77777777" w:rsidR="006F2720" w:rsidRDefault="008C0565">
            <w:r>
              <w:t>Hash SHA-256</w:t>
            </w:r>
          </w:p>
        </w:tc>
        <w:tc>
          <w:tcPr>
            <w:tcW w:w="4762" w:type="dxa"/>
            <w:tcMar>
              <w:top w:w="90" w:type="dxa"/>
              <w:left w:w="90" w:type="dxa"/>
              <w:bottom w:w="90" w:type="dxa"/>
              <w:right w:w="90" w:type="dxa"/>
            </w:tcMar>
            <w:vAlign w:val="center"/>
          </w:tcPr>
          <w:p w14:paraId="02B391D5" w14:textId="77777777" w:rsidR="006F2720" w:rsidRDefault="008C0565">
            <w:r>
              <w:t>Empreinte cryptographique utilisée pour identifier un contenu</w:t>
            </w:r>
          </w:p>
        </w:tc>
      </w:tr>
      <w:tr w:rsidR="006F2720" w14:paraId="686855E2" w14:textId="77777777">
        <w:trPr>
          <w:jc w:val="center"/>
        </w:trPr>
        <w:tc>
          <w:tcPr>
            <w:tcW w:w="4762" w:type="dxa"/>
            <w:shd w:val="clear" w:color="auto" w:fill="F4F7FB"/>
            <w:tcMar>
              <w:top w:w="90" w:type="dxa"/>
              <w:left w:w="90" w:type="dxa"/>
              <w:bottom w:w="90" w:type="dxa"/>
              <w:right w:w="90" w:type="dxa"/>
            </w:tcMar>
            <w:vAlign w:val="center"/>
          </w:tcPr>
          <w:p w14:paraId="78E9AD5A" w14:textId="77777777" w:rsidR="006F2720" w:rsidRDefault="008C0565">
            <w:r>
              <w:t>Idempotence</w:t>
            </w:r>
          </w:p>
        </w:tc>
        <w:tc>
          <w:tcPr>
            <w:tcW w:w="4762" w:type="dxa"/>
            <w:shd w:val="clear" w:color="auto" w:fill="F4F7FB"/>
            <w:tcMar>
              <w:top w:w="90" w:type="dxa"/>
              <w:left w:w="90" w:type="dxa"/>
              <w:bottom w:w="90" w:type="dxa"/>
              <w:right w:w="90" w:type="dxa"/>
            </w:tcMar>
            <w:vAlign w:val="center"/>
          </w:tcPr>
          <w:p w14:paraId="37AC4F3B" w14:textId="77777777" w:rsidR="006F2720" w:rsidRDefault="008C0565">
            <w:r>
              <w:t>Propriété d’une opération rejouable sans effet supplémentaire indésirable</w:t>
            </w:r>
          </w:p>
        </w:tc>
      </w:tr>
      <w:tr w:rsidR="006F2720" w14:paraId="6303BA09" w14:textId="77777777">
        <w:trPr>
          <w:jc w:val="center"/>
        </w:trPr>
        <w:tc>
          <w:tcPr>
            <w:tcW w:w="4762" w:type="dxa"/>
            <w:tcMar>
              <w:top w:w="90" w:type="dxa"/>
              <w:left w:w="90" w:type="dxa"/>
              <w:bottom w:w="90" w:type="dxa"/>
              <w:right w:w="90" w:type="dxa"/>
            </w:tcMar>
            <w:vAlign w:val="center"/>
          </w:tcPr>
          <w:p w14:paraId="05B3BBF0" w14:textId="77777777" w:rsidR="006F2720" w:rsidRDefault="008C0565">
            <w:r>
              <w:t>JSONB</w:t>
            </w:r>
          </w:p>
        </w:tc>
        <w:tc>
          <w:tcPr>
            <w:tcW w:w="4762" w:type="dxa"/>
            <w:tcMar>
              <w:top w:w="90" w:type="dxa"/>
              <w:left w:w="90" w:type="dxa"/>
              <w:bottom w:w="90" w:type="dxa"/>
              <w:right w:w="90" w:type="dxa"/>
            </w:tcMar>
            <w:vAlign w:val="center"/>
          </w:tcPr>
          <w:p w14:paraId="5B3D8AD3" w14:textId="77777777" w:rsidR="006F2720" w:rsidRDefault="008C0565">
            <w:r>
              <w:t>Format JSON binaire et interrogeable de PostgreSQL</w:t>
            </w:r>
          </w:p>
        </w:tc>
      </w:tr>
      <w:tr w:rsidR="006F2720" w14:paraId="404B956D" w14:textId="77777777">
        <w:trPr>
          <w:jc w:val="center"/>
        </w:trPr>
        <w:tc>
          <w:tcPr>
            <w:tcW w:w="4762" w:type="dxa"/>
            <w:shd w:val="clear" w:color="auto" w:fill="F4F7FB"/>
            <w:tcMar>
              <w:top w:w="90" w:type="dxa"/>
              <w:left w:w="90" w:type="dxa"/>
              <w:bottom w:w="90" w:type="dxa"/>
              <w:right w:w="90" w:type="dxa"/>
            </w:tcMar>
            <w:vAlign w:val="center"/>
          </w:tcPr>
          <w:p w14:paraId="2104CF00" w14:textId="77777777" w:rsidR="006F2720" w:rsidRDefault="008C0565">
            <w:r>
              <w:t>LLM</w:t>
            </w:r>
          </w:p>
        </w:tc>
        <w:tc>
          <w:tcPr>
            <w:tcW w:w="4762" w:type="dxa"/>
            <w:shd w:val="clear" w:color="auto" w:fill="F4F7FB"/>
            <w:tcMar>
              <w:top w:w="90" w:type="dxa"/>
              <w:left w:w="90" w:type="dxa"/>
              <w:bottom w:w="90" w:type="dxa"/>
              <w:right w:w="90" w:type="dxa"/>
            </w:tcMar>
            <w:vAlign w:val="center"/>
          </w:tcPr>
          <w:p w14:paraId="508603C6" w14:textId="77777777" w:rsidR="006F2720" w:rsidRDefault="008C0565">
            <w:r>
              <w:t>Grand modèle de langage</w:t>
            </w:r>
          </w:p>
        </w:tc>
      </w:tr>
      <w:tr w:rsidR="006F2720" w14:paraId="59497F93" w14:textId="77777777">
        <w:trPr>
          <w:jc w:val="center"/>
        </w:trPr>
        <w:tc>
          <w:tcPr>
            <w:tcW w:w="4762" w:type="dxa"/>
            <w:tcMar>
              <w:top w:w="90" w:type="dxa"/>
              <w:left w:w="90" w:type="dxa"/>
              <w:bottom w:w="90" w:type="dxa"/>
              <w:right w:w="90" w:type="dxa"/>
            </w:tcMar>
            <w:vAlign w:val="center"/>
          </w:tcPr>
          <w:p w14:paraId="2EB04FEA" w14:textId="77777777" w:rsidR="006F2720" w:rsidRDefault="008C0565">
            <w:r>
              <w:t>MCP</w:t>
            </w:r>
          </w:p>
        </w:tc>
        <w:tc>
          <w:tcPr>
            <w:tcW w:w="4762" w:type="dxa"/>
            <w:tcMar>
              <w:top w:w="90" w:type="dxa"/>
              <w:left w:w="90" w:type="dxa"/>
              <w:bottom w:w="90" w:type="dxa"/>
              <w:right w:w="90" w:type="dxa"/>
            </w:tcMar>
            <w:vAlign w:val="center"/>
          </w:tcPr>
          <w:p w14:paraId="3CF68B44" w14:textId="77777777" w:rsidR="006F2720" w:rsidRDefault="008C0565">
            <w:r>
              <w:t>Model Context Protocol, protocole standard d’exposition d’outils aux agents</w:t>
            </w:r>
          </w:p>
        </w:tc>
      </w:tr>
      <w:tr w:rsidR="006F2720" w14:paraId="32FCD859" w14:textId="77777777">
        <w:trPr>
          <w:jc w:val="center"/>
        </w:trPr>
        <w:tc>
          <w:tcPr>
            <w:tcW w:w="4762" w:type="dxa"/>
            <w:shd w:val="clear" w:color="auto" w:fill="F4F7FB"/>
            <w:tcMar>
              <w:top w:w="90" w:type="dxa"/>
              <w:left w:w="90" w:type="dxa"/>
              <w:bottom w:w="90" w:type="dxa"/>
              <w:right w:w="90" w:type="dxa"/>
            </w:tcMar>
            <w:vAlign w:val="center"/>
          </w:tcPr>
          <w:p w14:paraId="73B01C5E" w14:textId="77777777" w:rsidR="006F2720" w:rsidRDefault="008C0565">
            <w:r>
              <w:t>n8n</w:t>
            </w:r>
          </w:p>
        </w:tc>
        <w:tc>
          <w:tcPr>
            <w:tcW w:w="4762" w:type="dxa"/>
            <w:shd w:val="clear" w:color="auto" w:fill="F4F7FB"/>
            <w:tcMar>
              <w:top w:w="90" w:type="dxa"/>
              <w:left w:w="90" w:type="dxa"/>
              <w:bottom w:w="90" w:type="dxa"/>
              <w:right w:w="90" w:type="dxa"/>
            </w:tcMar>
            <w:vAlign w:val="center"/>
          </w:tcPr>
          <w:p w14:paraId="463D268D" w14:textId="77777777" w:rsidR="006F2720" w:rsidRDefault="008C0565">
            <w:r>
              <w:t>Outil d’orchestration visuelle de workflows</w:t>
            </w:r>
          </w:p>
        </w:tc>
      </w:tr>
      <w:tr w:rsidR="006F2720" w14:paraId="6B319246" w14:textId="77777777">
        <w:trPr>
          <w:jc w:val="center"/>
        </w:trPr>
        <w:tc>
          <w:tcPr>
            <w:tcW w:w="4762" w:type="dxa"/>
            <w:tcMar>
              <w:top w:w="90" w:type="dxa"/>
              <w:left w:w="90" w:type="dxa"/>
              <w:bottom w:w="90" w:type="dxa"/>
              <w:right w:w="90" w:type="dxa"/>
            </w:tcMar>
            <w:vAlign w:val="center"/>
          </w:tcPr>
          <w:p w14:paraId="2904A21B" w14:textId="77777777" w:rsidR="006F2720" w:rsidRDefault="008C0565">
            <w:r>
              <w:t>OCR</w:t>
            </w:r>
          </w:p>
        </w:tc>
        <w:tc>
          <w:tcPr>
            <w:tcW w:w="4762" w:type="dxa"/>
            <w:tcMar>
              <w:top w:w="90" w:type="dxa"/>
              <w:left w:w="90" w:type="dxa"/>
              <w:bottom w:w="90" w:type="dxa"/>
              <w:right w:w="90" w:type="dxa"/>
            </w:tcMar>
            <w:vAlign w:val="center"/>
          </w:tcPr>
          <w:p w14:paraId="31CB9C22" w14:textId="77777777" w:rsidR="006F2720" w:rsidRDefault="008C0565">
            <w:r>
              <w:t>Reconnaissance optique de caractères dans une image ou un scan</w:t>
            </w:r>
          </w:p>
        </w:tc>
      </w:tr>
      <w:tr w:rsidR="006F2720" w14:paraId="53BBAA30" w14:textId="77777777">
        <w:trPr>
          <w:jc w:val="center"/>
        </w:trPr>
        <w:tc>
          <w:tcPr>
            <w:tcW w:w="4762" w:type="dxa"/>
            <w:shd w:val="clear" w:color="auto" w:fill="F4F7FB"/>
            <w:tcMar>
              <w:top w:w="90" w:type="dxa"/>
              <w:left w:w="90" w:type="dxa"/>
              <w:bottom w:w="90" w:type="dxa"/>
              <w:right w:w="90" w:type="dxa"/>
            </w:tcMar>
            <w:vAlign w:val="center"/>
          </w:tcPr>
          <w:p w14:paraId="67C58409" w14:textId="77777777" w:rsidR="006F2720" w:rsidRDefault="008C0565">
            <w:r>
              <w:t>OpenClaw</w:t>
            </w:r>
          </w:p>
        </w:tc>
        <w:tc>
          <w:tcPr>
            <w:tcW w:w="4762" w:type="dxa"/>
            <w:shd w:val="clear" w:color="auto" w:fill="F4F7FB"/>
            <w:tcMar>
              <w:top w:w="90" w:type="dxa"/>
              <w:left w:w="90" w:type="dxa"/>
              <w:bottom w:w="90" w:type="dxa"/>
              <w:right w:w="90" w:type="dxa"/>
            </w:tcMar>
            <w:vAlign w:val="center"/>
          </w:tcPr>
          <w:p w14:paraId="1F6729CF" w14:textId="77777777" w:rsidR="006F2720" w:rsidRDefault="008C0565">
            <w:r>
              <w:t>Environnement agentique utilisé pour orchestrer les skills et outils du projet</w:t>
            </w:r>
          </w:p>
        </w:tc>
      </w:tr>
      <w:tr w:rsidR="006F2720" w14:paraId="4465C9D7" w14:textId="77777777">
        <w:trPr>
          <w:jc w:val="center"/>
        </w:trPr>
        <w:tc>
          <w:tcPr>
            <w:tcW w:w="4762" w:type="dxa"/>
            <w:tcMar>
              <w:top w:w="90" w:type="dxa"/>
              <w:left w:w="90" w:type="dxa"/>
              <w:bottom w:w="90" w:type="dxa"/>
              <w:right w:w="90" w:type="dxa"/>
            </w:tcMar>
            <w:vAlign w:val="center"/>
          </w:tcPr>
          <w:p w14:paraId="617CD1EC" w14:textId="77777777" w:rsidR="006F2720" w:rsidRDefault="008C0565">
            <w:r>
              <w:t>pgAdmin</w:t>
            </w:r>
          </w:p>
        </w:tc>
        <w:tc>
          <w:tcPr>
            <w:tcW w:w="4762" w:type="dxa"/>
            <w:tcMar>
              <w:top w:w="90" w:type="dxa"/>
              <w:left w:w="90" w:type="dxa"/>
              <w:bottom w:w="90" w:type="dxa"/>
              <w:right w:w="90" w:type="dxa"/>
            </w:tcMar>
            <w:vAlign w:val="center"/>
          </w:tcPr>
          <w:p w14:paraId="0C8E2673" w14:textId="77777777" w:rsidR="006F2720" w:rsidRDefault="008C0565">
            <w:r>
              <w:t>Interface graphique d’administration PostgreSQL</w:t>
            </w:r>
          </w:p>
        </w:tc>
      </w:tr>
      <w:tr w:rsidR="006F2720" w14:paraId="5AAC57EF" w14:textId="77777777">
        <w:trPr>
          <w:jc w:val="center"/>
        </w:trPr>
        <w:tc>
          <w:tcPr>
            <w:tcW w:w="4762" w:type="dxa"/>
            <w:shd w:val="clear" w:color="auto" w:fill="F4F7FB"/>
            <w:tcMar>
              <w:top w:w="90" w:type="dxa"/>
              <w:left w:w="90" w:type="dxa"/>
              <w:bottom w:w="90" w:type="dxa"/>
              <w:right w:w="90" w:type="dxa"/>
            </w:tcMar>
            <w:vAlign w:val="center"/>
          </w:tcPr>
          <w:p w14:paraId="0FFD2290" w14:textId="77777777" w:rsidR="006F2720" w:rsidRDefault="008C0565">
            <w:r>
              <w:t>PostgreSQL</w:t>
            </w:r>
          </w:p>
        </w:tc>
        <w:tc>
          <w:tcPr>
            <w:tcW w:w="4762" w:type="dxa"/>
            <w:shd w:val="clear" w:color="auto" w:fill="F4F7FB"/>
            <w:tcMar>
              <w:top w:w="90" w:type="dxa"/>
              <w:left w:w="90" w:type="dxa"/>
              <w:bottom w:w="90" w:type="dxa"/>
              <w:right w:w="90" w:type="dxa"/>
            </w:tcMar>
            <w:vAlign w:val="center"/>
          </w:tcPr>
          <w:p w14:paraId="7D239F89" w14:textId="77777777" w:rsidR="006F2720" w:rsidRDefault="008C0565">
            <w:r>
              <w:t>Système de gestion de base de données relationnelle</w:t>
            </w:r>
          </w:p>
        </w:tc>
      </w:tr>
      <w:tr w:rsidR="006F2720" w14:paraId="67EA6D8A" w14:textId="77777777">
        <w:trPr>
          <w:jc w:val="center"/>
        </w:trPr>
        <w:tc>
          <w:tcPr>
            <w:tcW w:w="4762" w:type="dxa"/>
            <w:tcMar>
              <w:top w:w="90" w:type="dxa"/>
              <w:left w:w="90" w:type="dxa"/>
              <w:bottom w:w="90" w:type="dxa"/>
              <w:right w:w="90" w:type="dxa"/>
            </w:tcMar>
            <w:vAlign w:val="center"/>
          </w:tcPr>
          <w:p w14:paraId="20B64DC2" w14:textId="77777777" w:rsidR="006F2720" w:rsidRDefault="008C0565">
            <w:r>
              <w:t>Prompt injection</w:t>
            </w:r>
          </w:p>
        </w:tc>
        <w:tc>
          <w:tcPr>
            <w:tcW w:w="4762" w:type="dxa"/>
            <w:tcMar>
              <w:top w:w="90" w:type="dxa"/>
              <w:left w:w="90" w:type="dxa"/>
              <w:bottom w:w="90" w:type="dxa"/>
              <w:right w:w="90" w:type="dxa"/>
            </w:tcMar>
            <w:vAlign w:val="center"/>
          </w:tcPr>
          <w:p w14:paraId="0CD1CE77" w14:textId="77777777" w:rsidR="006F2720" w:rsidRDefault="008C0565">
            <w:r>
              <w:t>Tentative d’insérer des instructions malveillantes dans les données lues par un modèle</w:t>
            </w:r>
          </w:p>
        </w:tc>
      </w:tr>
      <w:tr w:rsidR="006F2720" w14:paraId="0FF38549" w14:textId="77777777">
        <w:trPr>
          <w:jc w:val="center"/>
        </w:trPr>
        <w:tc>
          <w:tcPr>
            <w:tcW w:w="4762" w:type="dxa"/>
            <w:shd w:val="clear" w:color="auto" w:fill="F4F7FB"/>
            <w:tcMar>
              <w:top w:w="90" w:type="dxa"/>
              <w:left w:w="90" w:type="dxa"/>
              <w:bottom w:w="90" w:type="dxa"/>
              <w:right w:w="90" w:type="dxa"/>
            </w:tcMar>
            <w:vAlign w:val="center"/>
          </w:tcPr>
          <w:p w14:paraId="27793DD2" w14:textId="77777777" w:rsidR="006F2720" w:rsidRDefault="008C0565">
            <w:r>
              <w:t>TUNEPS</w:t>
            </w:r>
          </w:p>
        </w:tc>
        <w:tc>
          <w:tcPr>
            <w:tcW w:w="4762" w:type="dxa"/>
            <w:shd w:val="clear" w:color="auto" w:fill="F4F7FB"/>
            <w:tcMar>
              <w:top w:w="90" w:type="dxa"/>
              <w:left w:w="90" w:type="dxa"/>
              <w:bottom w:w="90" w:type="dxa"/>
              <w:right w:w="90" w:type="dxa"/>
            </w:tcMar>
            <w:vAlign w:val="center"/>
          </w:tcPr>
          <w:p w14:paraId="71457056" w14:textId="77777777" w:rsidR="006F2720" w:rsidRDefault="008C0565">
            <w:r>
              <w:t>Plateforme tunisienne d’achats publics en ligne soumise à authentification</w:t>
            </w:r>
          </w:p>
        </w:tc>
      </w:tr>
      <w:tr w:rsidR="006F2720" w14:paraId="3D4BCA49" w14:textId="77777777">
        <w:trPr>
          <w:jc w:val="center"/>
        </w:trPr>
        <w:tc>
          <w:tcPr>
            <w:tcW w:w="4762" w:type="dxa"/>
            <w:tcMar>
              <w:top w:w="90" w:type="dxa"/>
              <w:left w:w="90" w:type="dxa"/>
              <w:bottom w:w="90" w:type="dxa"/>
              <w:right w:w="90" w:type="dxa"/>
            </w:tcMar>
            <w:vAlign w:val="center"/>
          </w:tcPr>
          <w:p w14:paraId="0C4D06AF" w14:textId="77777777" w:rsidR="006F2720" w:rsidRDefault="008C0565">
            <w:r>
              <w:t>UPSERT</w:t>
            </w:r>
          </w:p>
        </w:tc>
        <w:tc>
          <w:tcPr>
            <w:tcW w:w="4762" w:type="dxa"/>
            <w:tcMar>
              <w:top w:w="90" w:type="dxa"/>
              <w:left w:w="90" w:type="dxa"/>
              <w:bottom w:w="90" w:type="dxa"/>
              <w:right w:w="90" w:type="dxa"/>
            </w:tcMar>
            <w:vAlign w:val="center"/>
          </w:tcPr>
          <w:p w14:paraId="02060DCB" w14:textId="77777777" w:rsidR="006F2720" w:rsidRDefault="008C0565">
            <w:r>
              <w:t>Insertion si absent, mise à jour en cas de conflit</w:t>
            </w:r>
          </w:p>
        </w:tc>
      </w:tr>
    </w:tbl>
    <w:p w14:paraId="1F9C2C70" w14:textId="77777777" w:rsidR="006F2720" w:rsidRDefault="008C0565">
      <w:r>
        <w:br w:type="page"/>
      </w:r>
    </w:p>
    <w:p w14:paraId="45618DF8" w14:textId="77777777" w:rsidR="006F2720" w:rsidRDefault="008C0565">
      <w:pPr>
        <w:pStyle w:val="Titre1"/>
      </w:pPr>
      <w:bookmarkStart w:id="61" w:name="_Toc238621372"/>
      <w:r>
        <w:t>12. Bibliographie et sitographie</w:t>
      </w:r>
      <w:bookmarkEnd w:id="61"/>
    </w:p>
    <w:p w14:paraId="4A902F4C" w14:textId="77777777" w:rsidR="006F2720" w:rsidRDefault="008C0565">
      <w:pPr>
        <w:pStyle w:val="Listenumros"/>
      </w:pPr>
      <w:r>
        <w:t xml:space="preserve">PostgreSQL Global Development Group, </w:t>
      </w:r>
      <w:r>
        <w:rPr>
          <w:i/>
        </w:rPr>
        <w:t>PostgreSQL 16 Documentation</w:t>
      </w:r>
      <w:r>
        <w:t>,</w:t>
      </w:r>
    </w:p>
    <w:p w14:paraId="18734609" w14:textId="77777777" w:rsidR="006F2720" w:rsidRDefault="008C0565">
      <w:r>
        <w:t>&lt;https://www.postgresql.org/docs/16/&gt;, consulté le 25 août 2026.</w:t>
      </w:r>
    </w:p>
    <w:p w14:paraId="19528F6E" w14:textId="77777777" w:rsidR="006F2720" w:rsidRDefault="008C0565">
      <w:pPr>
        <w:pStyle w:val="Listenumros"/>
      </w:pPr>
      <w:r>
        <w:t xml:space="preserve">Docker, </w:t>
      </w:r>
      <w:r>
        <w:rPr>
          <w:i/>
        </w:rPr>
        <w:t>Docker Compose documentation</w:t>
      </w:r>
      <w:r>
        <w:t>,</w:t>
      </w:r>
    </w:p>
    <w:p w14:paraId="0F551F5E" w14:textId="77777777" w:rsidR="006F2720" w:rsidRDefault="008C0565">
      <w:r>
        <w:t>&lt;https://docs.docker.com/compose/&gt;, consulté le 25 août 2026.</w:t>
      </w:r>
    </w:p>
    <w:p w14:paraId="4FA119A9" w14:textId="77777777" w:rsidR="006F2720" w:rsidRDefault="008C0565">
      <w:pPr>
        <w:pStyle w:val="Listenumros"/>
      </w:pPr>
      <w:r>
        <w:t xml:space="preserve">Python Software Foundation, </w:t>
      </w:r>
      <w:r>
        <w:rPr>
          <w:i/>
        </w:rPr>
        <w:t>Python 3 Documentation</w:t>
      </w:r>
      <w:r>
        <w:t>,</w:t>
      </w:r>
    </w:p>
    <w:p w14:paraId="7262514B" w14:textId="77777777" w:rsidR="006F2720" w:rsidRDefault="008C0565">
      <w:r>
        <w:t>&lt;https://docs.python.org/3/&gt;, consulté le 25 août 2026.</w:t>
      </w:r>
    </w:p>
    <w:p w14:paraId="40D58F79" w14:textId="77777777" w:rsidR="006F2720" w:rsidRDefault="008C0565">
      <w:pPr>
        <w:pStyle w:val="Listenumros"/>
      </w:pPr>
      <w:r>
        <w:t xml:space="preserve">Psycopg Project, </w:t>
      </w:r>
      <w:r>
        <w:rPr>
          <w:i/>
        </w:rPr>
        <w:t>Psycopg 3 Documentation</w:t>
      </w:r>
      <w:r>
        <w:t>,</w:t>
      </w:r>
    </w:p>
    <w:p w14:paraId="5BEDFE14" w14:textId="77777777" w:rsidR="006F2720" w:rsidRDefault="008C0565">
      <w:r>
        <w:t>&lt;https://www.psycopg.org/psycopg3/docs/&gt;, consulté le 25 août 2026.</w:t>
      </w:r>
    </w:p>
    <w:p w14:paraId="54393F66" w14:textId="77777777" w:rsidR="006F2720" w:rsidRDefault="008C0565">
      <w:pPr>
        <w:pStyle w:val="Listenumros"/>
      </w:pPr>
      <w:r>
        <w:t xml:space="preserve">n8n, </w:t>
      </w:r>
      <w:r>
        <w:rPr>
          <w:i/>
        </w:rPr>
        <w:t>n8n Documentation</w:t>
      </w:r>
      <w:r>
        <w:t>, &lt;https://docs.n8n.io/&gt;, consulté le 25 août 2026.</w:t>
      </w:r>
    </w:p>
    <w:p w14:paraId="334208BE" w14:textId="77777777" w:rsidR="006F2720" w:rsidRDefault="008C0565">
      <w:pPr>
        <w:pStyle w:val="Listenumros"/>
      </w:pPr>
      <w:r>
        <w:t xml:space="preserve">Model Context Protocol, </w:t>
      </w:r>
      <w:r>
        <w:rPr>
          <w:i/>
        </w:rPr>
        <w:t>Official Documentation</w:t>
      </w:r>
      <w:r>
        <w:t>,</w:t>
      </w:r>
    </w:p>
    <w:p w14:paraId="07562EF4" w14:textId="77777777" w:rsidR="006F2720" w:rsidRDefault="008C0565">
      <w:r>
        <w:t>&lt;https://modelcontextprotocol.io/&gt;, consulté le 25 août 2026.</w:t>
      </w:r>
    </w:p>
    <w:p w14:paraId="1053F686" w14:textId="77777777" w:rsidR="006F2720" w:rsidRDefault="008C0565">
      <w:pPr>
        <w:pStyle w:val="Listenumros"/>
      </w:pPr>
      <w:r>
        <w:t xml:space="preserve">Ollama, </w:t>
      </w:r>
      <w:r>
        <w:rPr>
          <w:i/>
        </w:rPr>
        <w:t>Ollama Documentation</w:t>
      </w:r>
      <w:r>
        <w:t>, &lt;https://ollama.com/&gt;, consulté le 25 août 2026.</w:t>
      </w:r>
    </w:p>
    <w:p w14:paraId="002528C8" w14:textId="77777777" w:rsidR="006F2720" w:rsidRDefault="008C0565">
      <w:pPr>
        <w:pStyle w:val="Listenumros"/>
      </w:pPr>
      <w:r>
        <w:t xml:space="preserve">Tesseract OCR, </w:t>
      </w:r>
      <w:r>
        <w:rPr>
          <w:i/>
        </w:rPr>
        <w:t>Tesseract User Manual</w:t>
      </w:r>
      <w:r>
        <w:t>,</w:t>
      </w:r>
    </w:p>
    <w:p w14:paraId="2C9A39AE" w14:textId="77777777" w:rsidR="006F2720" w:rsidRDefault="008C0565">
      <w:r>
        <w:t>&lt;https://tesseract-ocr.github.io/&gt;, consulté le 25 août 2026.</w:t>
      </w:r>
    </w:p>
    <w:p w14:paraId="33A38475" w14:textId="77777777" w:rsidR="006F2720" w:rsidRDefault="008C0565">
      <w:pPr>
        <w:pStyle w:val="Listenumros"/>
      </w:pPr>
      <w:r>
        <w:t xml:space="preserve">LibreOffice, </w:t>
      </w:r>
      <w:r>
        <w:rPr>
          <w:i/>
        </w:rPr>
        <w:t>Documentation — conversion et formats bureautiques</w:t>
      </w:r>
      <w:r>
        <w:t>,</w:t>
      </w:r>
    </w:p>
    <w:p w14:paraId="231D3FDE" w14:textId="77777777" w:rsidR="006F2720" w:rsidRDefault="008C0565">
      <w:r>
        <w:t>&lt;https://documentation.libreoffice.org/&gt;, consulté le 25 août 2026.</w:t>
      </w:r>
    </w:p>
    <w:p w14:paraId="3427E670" w14:textId="77777777" w:rsidR="006F2720" w:rsidRDefault="008C0565">
      <w:pPr>
        <w:pStyle w:val="Listenumros"/>
      </w:pPr>
      <w:r>
        <w:t xml:space="preserve">Telegram, </w:t>
      </w:r>
      <w:r>
        <w:rPr>
          <w:i/>
        </w:rPr>
        <w:t>Telegram Bot API</w:t>
      </w:r>
      <w:r>
        <w:t>,</w:t>
      </w:r>
    </w:p>
    <w:p w14:paraId="79C038C4" w14:textId="77777777" w:rsidR="006F2720" w:rsidRDefault="008C0565">
      <w:r>
        <w:t>&lt;https://core.telegram.org/bots/api&gt;, consulté le 25 août 2026.</w:t>
      </w:r>
    </w:p>
    <w:p w14:paraId="5E4EAE7D" w14:textId="77777777" w:rsidR="006F2720" w:rsidRDefault="008C0565">
      <w:pPr>
        <w:pStyle w:val="Listenumros"/>
      </w:pPr>
      <w:r>
        <w:t>HAICOP / Marchés publics Tunisie, portail public,</w:t>
      </w:r>
    </w:p>
    <w:p w14:paraId="0B88D1D9" w14:textId="77777777" w:rsidR="006F2720" w:rsidRDefault="008C0565">
      <w:r>
        <w:t>&lt;https://www.marchespublics.gov.tn/&gt;, consulté le 25 août 2026.</w:t>
      </w:r>
    </w:p>
    <w:p w14:paraId="1AE71C8B" w14:textId="77777777" w:rsidR="006F2720" w:rsidRDefault="008C0565">
      <w:pPr>
        <w:pStyle w:val="Listenumros"/>
      </w:pPr>
      <w:r>
        <w:t xml:space="preserve">Documentation interne du projet : </w:t>
      </w:r>
      <w:r>
        <w:rPr>
          <w:rFonts w:ascii="Cascadia Mono" w:hAnsi="Cascadia Mono"/>
          <w:color w:val="2457A6"/>
          <w:sz w:val="18"/>
        </w:rPr>
        <w:t>README.md</w:t>
      </w:r>
      <w:r>
        <w:t xml:space="preserve">, </w:t>
      </w:r>
      <w:r>
        <w:rPr>
          <w:rFonts w:ascii="Cascadia Mono" w:hAnsi="Cascadia Mono"/>
          <w:color w:val="2457A6"/>
          <w:sz w:val="18"/>
        </w:rPr>
        <w:t>HISTORY.md</w:t>
      </w:r>
      <w:r>
        <w:t>,</w:t>
      </w:r>
    </w:p>
    <w:p w14:paraId="2F3EC881" w14:textId="77777777" w:rsidR="006F2720" w:rsidRDefault="008C0565">
      <w:r>
        <w:rPr>
          <w:rFonts w:ascii="Cascadia Mono" w:hAnsi="Cascadia Mono"/>
          <w:color w:val="2457A6"/>
          <w:sz w:val="18"/>
        </w:rPr>
        <w:t>database/README.md</w:t>
      </w:r>
      <w:r>
        <w:t xml:space="preserve">, </w:t>
      </w:r>
      <w:r>
        <w:rPr>
          <w:rFonts w:ascii="Cascadia Mono" w:hAnsi="Cascadia Mono"/>
          <w:color w:val="2457A6"/>
          <w:sz w:val="18"/>
        </w:rPr>
        <w:t>docs/OPERATIONS.md</w:t>
      </w:r>
      <w:r>
        <w:t xml:space="preserve"> et rapports E2E versionnés.</w:t>
      </w:r>
    </w:p>
    <w:p w14:paraId="169EC5B2" w14:textId="77777777" w:rsidR="006F2720" w:rsidRDefault="008C0565">
      <w:r>
        <w:br w:type="page"/>
      </w:r>
    </w:p>
    <w:p w14:paraId="6413066B" w14:textId="77777777" w:rsidR="006F2720" w:rsidRDefault="008C0565">
      <w:pPr>
        <w:pStyle w:val="Titre1"/>
      </w:pPr>
      <w:bookmarkStart w:id="62" w:name="_Toc238621373"/>
      <w:r>
        <w:t>13. Annexes</w:t>
      </w:r>
      <w:bookmarkEnd w:id="62"/>
    </w:p>
    <w:p w14:paraId="48EA1F05" w14:textId="77777777" w:rsidR="006F2720" w:rsidRDefault="008C0565">
      <w:pPr>
        <w:pStyle w:val="Titre2"/>
      </w:pPr>
      <w:bookmarkStart w:id="63" w:name="_Toc238621374"/>
      <w:r>
        <w:t>Annexe A — Commandes principales</w:t>
      </w:r>
      <w:bookmarkEnd w:id="63"/>
    </w:p>
    <w:p w14:paraId="58B4EF16" w14:textId="77777777" w:rsidR="006F2720" w:rsidRDefault="008C0565">
      <w:pPr>
        <w:pStyle w:val="Titre3"/>
      </w:pPr>
      <w:r>
        <w:t>Démarrage complet</w:t>
      </w:r>
    </w:p>
    <w:p w14:paraId="30450AE4" w14:textId="77777777" w:rsidR="006F2720" w:rsidRDefault="008C0565">
      <w:pPr>
        <w:pStyle w:val="CodeBlock"/>
        <w:keepLines/>
        <w:pBdr>
          <w:left w:val="single" w:sz="12" w:space="0" w:color="00A7A5"/>
        </w:pBdr>
        <w:shd w:val="clear" w:color="auto" w:fill="EEF3F8"/>
        <w:rPr>
          <w:rFonts w:hint="eastAsia"/>
        </w:rPr>
      </w:pPr>
      <w:r>
        <w:t>cd C:\Users\khaye\.openclaw-company\workspace</w:t>
      </w:r>
      <w:r>
        <w:br/>
        <w:t>.\scripts\start-onetech-stack.ps1 -StartGateway -StartOllama</w:t>
      </w:r>
    </w:p>
    <w:p w14:paraId="63BF95E2" w14:textId="77777777" w:rsidR="006F2720" w:rsidRDefault="008C0565">
      <w:pPr>
        <w:pStyle w:val="Titre3"/>
      </w:pPr>
      <w:r>
        <w:t>Contrôle global</w:t>
      </w:r>
    </w:p>
    <w:p w14:paraId="47E5DCC3" w14:textId="77777777" w:rsidR="006F2720" w:rsidRDefault="008C0565">
      <w:pPr>
        <w:pStyle w:val="CodeBlock"/>
        <w:keepLines/>
        <w:pBdr>
          <w:left w:val="single" w:sz="12" w:space="0" w:color="00A7A5"/>
        </w:pBdr>
        <w:shd w:val="clear" w:color="auto" w:fill="EEF3F8"/>
        <w:rPr>
          <w:rFonts w:hint="eastAsia"/>
        </w:rPr>
      </w:pPr>
      <w:r>
        <w:t>.\scripts\healthcheck-onetech-stack.ps1 `</w:t>
      </w:r>
      <w:r>
        <w:br/>
        <w:t xml:space="preserve">  -RequireGateway -RequireOllama -RequireWorkflows -RequireMcp</w:t>
      </w:r>
    </w:p>
    <w:p w14:paraId="585300A0" w14:textId="77777777" w:rsidR="006F2720" w:rsidRDefault="008C0565">
      <w:pPr>
        <w:pStyle w:val="Titre3"/>
      </w:pPr>
      <w:r>
        <w:t>Collecte</w:t>
      </w:r>
    </w:p>
    <w:p w14:paraId="034BE786" w14:textId="77777777" w:rsidR="006F2720" w:rsidRDefault="008C0565">
      <w:pPr>
        <w:pStyle w:val="CodeBlock"/>
        <w:keepLines/>
        <w:pBdr>
          <w:left w:val="single" w:sz="12" w:space="0" w:color="00A7A5"/>
        </w:pBdr>
        <w:shd w:val="clear" w:color="auto" w:fill="EEF3F8"/>
        <w:rPr>
          <w:rFonts w:hint="eastAsia"/>
        </w:rPr>
      </w:pPr>
      <w:r>
        <w:t>.\.venv\Scripts\python.exe -m onetech_ao.cli collect `</w:t>
      </w:r>
      <w:r>
        <w:br/>
        <w:t xml:space="preserve">  --limit 50 --with-details --process-documents</w:t>
      </w:r>
    </w:p>
    <w:p w14:paraId="11FDBAA7" w14:textId="77777777" w:rsidR="006F2720" w:rsidRDefault="008C0565">
      <w:pPr>
        <w:pStyle w:val="Titre3"/>
      </w:pPr>
      <w:r>
        <w:t>Statut</w:t>
      </w:r>
    </w:p>
    <w:p w14:paraId="4DEE4A46" w14:textId="77777777" w:rsidR="006F2720" w:rsidRDefault="008C0565">
      <w:pPr>
        <w:pStyle w:val="CodeBlock"/>
        <w:keepLines/>
        <w:pBdr>
          <w:left w:val="single" w:sz="12" w:space="0" w:color="00A7A5"/>
        </w:pBdr>
        <w:shd w:val="clear" w:color="auto" w:fill="EEF3F8"/>
        <w:rPr>
          <w:rFonts w:hint="eastAsia"/>
        </w:rPr>
      </w:pPr>
      <w:r>
        <w:t>docker compose exec -T ao-worker python -m onetech_ao.cli status</w:t>
      </w:r>
    </w:p>
    <w:p w14:paraId="49A43359" w14:textId="77777777" w:rsidR="006F2720" w:rsidRDefault="008C0565">
      <w:pPr>
        <w:pStyle w:val="Titre3"/>
      </w:pPr>
      <w:r>
        <w:t>Tests</w:t>
      </w:r>
    </w:p>
    <w:p w14:paraId="3B52C7F5" w14:textId="77777777" w:rsidR="006F2720" w:rsidRDefault="008C0565">
      <w:pPr>
        <w:pStyle w:val="CodeBlock"/>
        <w:keepLines/>
        <w:pBdr>
          <w:left w:val="single" w:sz="12" w:space="0" w:color="00A7A5"/>
        </w:pBdr>
        <w:shd w:val="clear" w:color="auto" w:fill="EEF3F8"/>
        <w:rPr>
          <w:rFonts w:hint="eastAsia"/>
        </w:rPr>
      </w:pPr>
      <w:r>
        <w:t>.\.venv\Scripts\python.exe -m pytest -q</w:t>
      </w:r>
      <w:r>
        <w:br/>
        <w:t>.\scripts\test-database.ps1</w:t>
      </w:r>
    </w:p>
    <w:p w14:paraId="71CDC7AF" w14:textId="77777777" w:rsidR="006F2720" w:rsidRDefault="008C0565">
      <w:pPr>
        <w:pStyle w:val="Titre3"/>
      </w:pPr>
      <w:r>
        <w:t>Sauvegarde et drill de restauration</w:t>
      </w:r>
    </w:p>
    <w:p w14:paraId="7E7281ED" w14:textId="77777777" w:rsidR="006F2720" w:rsidRDefault="008C0565">
      <w:pPr>
        <w:pStyle w:val="CodeBlock"/>
        <w:keepLines/>
        <w:pBdr>
          <w:left w:val="single" w:sz="12" w:space="0" w:color="00A7A5"/>
        </w:pBdr>
        <w:shd w:val="clear" w:color="auto" w:fill="EEF3F8"/>
        <w:rPr>
          <w:rFonts w:hint="eastAsia"/>
        </w:rPr>
      </w:pPr>
      <w:r>
        <w:t>.\scripts\backup-onetech-stack.ps1</w:t>
      </w:r>
      <w:r>
        <w:br/>
        <w:t>.\scripts\test-onetech-backup-restore.ps1</w:t>
      </w:r>
    </w:p>
    <w:p w14:paraId="09EF5CF5" w14:textId="77777777" w:rsidR="006F2720" w:rsidRDefault="008C0565">
      <w:pPr>
        <w:pStyle w:val="Titre2"/>
      </w:pPr>
      <w:bookmarkStart w:id="64" w:name="_Toc238621375"/>
      <w:r>
        <w:t>Annexe B — Extraits SQL représentatifs</w:t>
      </w:r>
      <w:bookmarkEnd w:id="64"/>
    </w:p>
    <w:p w14:paraId="3ECDE039" w14:textId="77777777" w:rsidR="006F2720" w:rsidRDefault="008C0565">
      <w:pPr>
        <w:pStyle w:val="Titre3"/>
      </w:pPr>
      <w:r>
        <w:t>UPSERT d’un AO</w:t>
      </w:r>
    </w:p>
    <w:p w14:paraId="7B1FAD8A" w14:textId="77777777" w:rsidR="006F2720" w:rsidRDefault="008C0565">
      <w:pPr>
        <w:pStyle w:val="CodeBlock"/>
        <w:keepLines/>
        <w:pBdr>
          <w:left w:val="single" w:sz="12" w:space="0" w:color="00A7A5"/>
        </w:pBdr>
        <w:shd w:val="clear" w:color="auto" w:fill="EEF3F8"/>
        <w:rPr>
          <w:rFonts w:hint="eastAsia"/>
        </w:rPr>
      </w:pPr>
      <w:r>
        <w:t>INSERT INTO appels_offres (tender_id, organisme, titre, donnees_brutes)</w:t>
      </w:r>
      <w:r>
        <w:br/>
        <w:t>VALUES (%s, %s, %s, %s)</w:t>
      </w:r>
      <w:r>
        <w:br/>
        <w:t>ON CONFLICT (tender_id)</w:t>
      </w:r>
      <w:r>
        <w:br/>
        <w:t>DO UPDATE SET</w:t>
      </w:r>
      <w:r>
        <w:br/>
        <w:t xml:space="preserve">    organisme = EXCLUDED.organisme,</w:t>
      </w:r>
      <w:r>
        <w:br/>
        <w:t xml:space="preserve">    titre = EXCLUDED.titre,</w:t>
      </w:r>
      <w:r>
        <w:br/>
        <w:t xml:space="preserve">    donnees_brutes = EXCLUDED.donnees_brutes,</w:t>
      </w:r>
      <w:r>
        <w:br/>
        <w:t xml:space="preserve">    derniere_collecte_le = clock_timestamp();</w:t>
      </w:r>
    </w:p>
    <w:p w14:paraId="0951883D" w14:textId="77777777" w:rsidR="006F2720" w:rsidRDefault="008C0565">
      <w:pPr>
        <w:pStyle w:val="Titre3"/>
      </w:pPr>
      <w:r>
        <w:t>Recherche des AO ouvertes</w:t>
      </w:r>
    </w:p>
    <w:p w14:paraId="17E43E71" w14:textId="77777777" w:rsidR="006F2720" w:rsidRDefault="008C0565">
      <w:pPr>
        <w:pStyle w:val="CodeBlock"/>
        <w:keepLines/>
        <w:pBdr>
          <w:left w:val="single" w:sz="12" w:space="0" w:color="00A7A5"/>
        </w:pBdr>
        <w:shd w:val="clear" w:color="auto" w:fill="EEF3F8"/>
        <w:rPr>
          <w:rFonts w:hint="eastAsia"/>
        </w:rPr>
      </w:pPr>
      <w:r>
        <w:t>SELECT tender_id, organisme, titre, date_limite</w:t>
      </w:r>
      <w:r>
        <w:br/>
        <w:t>FROM v_appels_offres_ouverts</w:t>
      </w:r>
      <w:r>
        <w:br/>
        <w:t>ORDER BY date_limite ASC NULLS LAST;</w:t>
      </w:r>
    </w:p>
    <w:p w14:paraId="2A3C23F5" w14:textId="77777777" w:rsidR="006F2720" w:rsidRDefault="008C0565">
      <w:pPr>
        <w:pStyle w:val="Titre2"/>
      </w:pPr>
      <w:bookmarkStart w:id="65" w:name="_Toc238621376"/>
      <w:r>
        <w:t>Annexe C — Architecture de référence</w:t>
      </w:r>
      <w:bookmarkEnd w:id="65"/>
    </w:p>
    <w:p w14:paraId="603C3C9A" w14:textId="77777777" w:rsidR="006F2720" w:rsidRDefault="008C0565">
      <w:r>
        <w:t xml:space="preserve">Le diagramme d’architecture intégré à la section 5.1 est livré séparément sous les formats PNG et HTML dans le dossier </w:t>
      </w:r>
      <w:r>
        <w:rPr>
          <w:rFonts w:ascii="Cascadia Mono" w:hAnsi="Cascadia Mono"/>
          <w:color w:val="2457A6"/>
          <w:sz w:val="18"/>
        </w:rPr>
        <w:t>livrables/</w:t>
      </w:r>
      <w:r>
        <w:t>. Il constitue la vue de référence pour la soutenance et la documentation d’exploitation.</w:t>
      </w:r>
    </w:p>
    <w:p w14:paraId="01EDCE8B" w14:textId="77777777" w:rsidR="006F2720" w:rsidRDefault="008C0565">
      <w:pPr>
        <w:pStyle w:val="Titre2"/>
      </w:pPr>
      <w:bookmarkStart w:id="66" w:name="_Toc238621377"/>
      <w:r>
        <w:t>Annexe D — Artefacts de référence</w:t>
      </w:r>
      <w:bookmarkEnd w:id="66"/>
    </w:p>
    <w:p w14:paraId="1B1961DF" w14:textId="77777777" w:rsidR="006F2720" w:rsidRDefault="008C0565">
      <w:pPr>
        <w:pStyle w:val="Listepuces"/>
      </w:pPr>
      <w:r>
        <w:rPr>
          <w:rFonts w:ascii="Cascadia Mono" w:hAnsi="Cascadia Mono"/>
          <w:color w:val="2457A6"/>
          <w:sz w:val="18"/>
        </w:rPr>
        <w:t>README.md</w:t>
      </w:r>
      <w:r>
        <w:t xml:space="preserve"> : installation, architecture et commandes ;</w:t>
      </w:r>
    </w:p>
    <w:p w14:paraId="37CC6468" w14:textId="77777777" w:rsidR="006F2720" w:rsidRDefault="008C0565">
      <w:pPr>
        <w:pStyle w:val="Listepuces"/>
      </w:pPr>
      <w:r>
        <w:rPr>
          <w:rFonts w:ascii="Cascadia Mono" w:hAnsi="Cascadia Mono"/>
          <w:color w:val="2457A6"/>
          <w:sz w:val="18"/>
        </w:rPr>
        <w:t>HISTORY.md</w:t>
      </w:r>
      <w:r>
        <w:t xml:space="preserve"> : chronologie technique ;</w:t>
      </w:r>
    </w:p>
    <w:p w14:paraId="3734C3B2" w14:textId="77777777" w:rsidR="006F2720" w:rsidRDefault="008C0565">
      <w:pPr>
        <w:pStyle w:val="Listepuces"/>
      </w:pPr>
      <w:r>
        <w:rPr>
          <w:rFonts w:ascii="Cascadia Mono" w:hAnsi="Cascadia Mono"/>
          <w:color w:val="2457A6"/>
          <w:sz w:val="18"/>
        </w:rPr>
        <w:t>compose.yaml</w:t>
      </w:r>
      <w:r>
        <w:t xml:space="preserve"> : infrastructure Docker ;</w:t>
      </w:r>
    </w:p>
    <w:p w14:paraId="7E445C4D" w14:textId="77777777" w:rsidR="006F2720" w:rsidRDefault="008C0565">
      <w:pPr>
        <w:pStyle w:val="Listepuces"/>
      </w:pPr>
      <w:r>
        <w:rPr>
          <w:rFonts w:ascii="Cascadia Mono" w:hAnsi="Cascadia Mono"/>
          <w:color w:val="2457A6"/>
          <w:sz w:val="18"/>
        </w:rPr>
        <w:t>database/init/*.sql</w:t>
      </w:r>
      <w:r>
        <w:t xml:space="preserve"> : migrations ;</w:t>
      </w:r>
    </w:p>
    <w:p w14:paraId="1F95F19B" w14:textId="77777777" w:rsidR="006F2720" w:rsidRDefault="008C0565">
      <w:pPr>
        <w:pStyle w:val="Listepuces"/>
      </w:pPr>
      <w:r>
        <w:rPr>
          <w:rFonts w:ascii="Cascadia Mono" w:hAnsi="Cascadia Mono"/>
          <w:color w:val="2457A6"/>
          <w:sz w:val="18"/>
        </w:rPr>
        <w:t>src/onetech_ao/</w:t>
      </w:r>
      <w:r>
        <w:t xml:space="preserve"> : code Python ;</w:t>
      </w:r>
    </w:p>
    <w:p w14:paraId="5662960F" w14:textId="77777777" w:rsidR="006F2720" w:rsidRDefault="008C0565">
      <w:pPr>
        <w:pStyle w:val="Listepuces"/>
      </w:pPr>
      <w:r>
        <w:rPr>
          <w:rFonts w:ascii="Cascadia Mono" w:hAnsi="Cascadia Mono"/>
          <w:color w:val="2457A6"/>
          <w:sz w:val="18"/>
        </w:rPr>
        <w:t>automation/n8n/workflows/</w:t>
      </w:r>
      <w:r>
        <w:t xml:space="preserve"> : workflows n8n ;</w:t>
      </w:r>
    </w:p>
    <w:p w14:paraId="1F23939E" w14:textId="77777777" w:rsidR="006F2720" w:rsidRDefault="008C0565">
      <w:pPr>
        <w:pStyle w:val="Listepuces"/>
      </w:pPr>
      <w:r>
        <w:rPr>
          <w:rFonts w:ascii="Cascadia Mono" w:hAnsi="Cascadia Mono"/>
          <w:color w:val="2457A6"/>
          <w:sz w:val="18"/>
        </w:rPr>
        <w:t>skills/</w:t>
      </w:r>
      <w:r>
        <w:t xml:space="preserve"> : skills OpenClaw ;</w:t>
      </w:r>
    </w:p>
    <w:p w14:paraId="32E2E9E5" w14:textId="77777777" w:rsidR="006F2720" w:rsidRDefault="008C0565">
      <w:pPr>
        <w:pStyle w:val="Listepuces"/>
      </w:pPr>
      <w:r>
        <w:rPr>
          <w:rFonts w:ascii="Cascadia Mono" w:hAnsi="Cascadia Mono"/>
          <w:color w:val="2457A6"/>
          <w:sz w:val="18"/>
        </w:rPr>
        <w:t>docs/POSTGRES_ANALYSIS_E2E_REPORT_2026-08-10.md</w:t>
      </w:r>
      <w:r>
        <w:t xml:space="preserve"> ;</w:t>
      </w:r>
    </w:p>
    <w:p w14:paraId="4633B355" w14:textId="77777777" w:rsidR="006F2720" w:rsidRDefault="008C0565">
      <w:pPr>
        <w:pStyle w:val="Listepuces"/>
      </w:pPr>
      <w:r>
        <w:rPr>
          <w:rFonts w:ascii="Cascadia Mono" w:hAnsi="Cascadia Mono"/>
          <w:color w:val="2457A6"/>
          <w:sz w:val="18"/>
        </w:rPr>
        <w:t>docs/AUTOMATION_E2E_REPORT_2026-08-11.md</w:t>
      </w:r>
      <w:r>
        <w:t xml:space="preserve"> ;</w:t>
      </w:r>
    </w:p>
    <w:p w14:paraId="4873A61C" w14:textId="77777777" w:rsidR="006F2720" w:rsidRDefault="008C0565">
      <w:pPr>
        <w:pStyle w:val="Listepuces"/>
      </w:pPr>
      <w:r>
        <w:rPr>
          <w:rFonts w:ascii="Cascadia Mono" w:hAnsi="Cascadia Mono"/>
          <w:color w:val="2457A6"/>
          <w:sz w:val="18"/>
        </w:rPr>
        <w:t>docs/OPERATIONS.md</w:t>
      </w:r>
      <w:r>
        <w:t>.</w:t>
      </w:r>
    </w:p>
    <w:p w14:paraId="17B85F09" w14:textId="77777777" w:rsidR="006F2720" w:rsidRDefault="008C0565">
      <w:pPr>
        <w:pStyle w:val="Titre2"/>
      </w:pPr>
      <w:bookmarkStart w:id="67" w:name="_Toc238621378"/>
      <w:r>
        <w:t>Annexe E — Matrice de validation finale</w:t>
      </w:r>
      <w:bookmarkEnd w:id="67"/>
    </w:p>
    <w:tbl>
      <w:tblPr>
        <w:tblStyle w:val="Grilledutableau"/>
        <w:tblW w:w="0" w:type="auto"/>
        <w:jc w:val="center"/>
        <w:tblLook w:val="04A0" w:firstRow="1" w:lastRow="0" w:firstColumn="1" w:lastColumn="0" w:noHBand="0" w:noVBand="1"/>
      </w:tblPr>
      <w:tblGrid>
        <w:gridCol w:w="4762"/>
        <w:gridCol w:w="4762"/>
      </w:tblGrid>
      <w:tr w:rsidR="006F2720" w14:paraId="048B533F" w14:textId="77777777">
        <w:trPr>
          <w:tblHeader/>
          <w:jc w:val="center"/>
        </w:trPr>
        <w:tc>
          <w:tcPr>
            <w:tcW w:w="4762" w:type="dxa"/>
            <w:shd w:val="clear" w:color="auto" w:fill="0B1F3A"/>
            <w:tcMar>
              <w:top w:w="90" w:type="dxa"/>
              <w:left w:w="90" w:type="dxa"/>
              <w:bottom w:w="90" w:type="dxa"/>
              <w:right w:w="90" w:type="dxa"/>
            </w:tcMar>
            <w:vAlign w:val="center"/>
          </w:tcPr>
          <w:p w14:paraId="17228E1A" w14:textId="77777777" w:rsidR="006F2720" w:rsidRDefault="008C0565">
            <w:r>
              <w:rPr>
                <w:b/>
                <w:color w:val="FFFFFF"/>
              </w:rPr>
              <w:t>Domaine vérifié</w:t>
            </w:r>
          </w:p>
        </w:tc>
        <w:tc>
          <w:tcPr>
            <w:tcW w:w="4762" w:type="dxa"/>
            <w:shd w:val="clear" w:color="auto" w:fill="0B1F3A"/>
            <w:tcMar>
              <w:top w:w="90" w:type="dxa"/>
              <w:left w:w="90" w:type="dxa"/>
              <w:bottom w:w="90" w:type="dxa"/>
              <w:right w:w="90" w:type="dxa"/>
            </w:tcMar>
            <w:vAlign w:val="center"/>
          </w:tcPr>
          <w:p w14:paraId="23B226E8" w14:textId="77777777" w:rsidR="006F2720" w:rsidRDefault="008C0565">
            <w:r>
              <w:rPr>
                <w:b/>
                <w:color w:val="FFFFFF"/>
              </w:rPr>
              <w:t>Résultat</w:t>
            </w:r>
          </w:p>
        </w:tc>
      </w:tr>
      <w:tr w:rsidR="006F2720" w14:paraId="23F38CF7" w14:textId="77777777">
        <w:trPr>
          <w:jc w:val="center"/>
        </w:trPr>
        <w:tc>
          <w:tcPr>
            <w:tcW w:w="4762" w:type="dxa"/>
            <w:tcMar>
              <w:top w:w="90" w:type="dxa"/>
              <w:left w:w="90" w:type="dxa"/>
              <w:bottom w:w="90" w:type="dxa"/>
              <w:right w:w="90" w:type="dxa"/>
            </w:tcMar>
            <w:vAlign w:val="center"/>
          </w:tcPr>
          <w:p w14:paraId="70055DDE" w14:textId="77777777" w:rsidR="006F2720" w:rsidRDefault="008C0565">
            <w:r>
              <w:t>Collecte HAICOP et persistance</w:t>
            </w:r>
          </w:p>
        </w:tc>
        <w:tc>
          <w:tcPr>
            <w:tcW w:w="4762" w:type="dxa"/>
            <w:tcMar>
              <w:top w:w="90" w:type="dxa"/>
              <w:left w:w="90" w:type="dxa"/>
              <w:bottom w:w="90" w:type="dxa"/>
              <w:right w:w="90" w:type="dxa"/>
            </w:tcMar>
            <w:vAlign w:val="center"/>
          </w:tcPr>
          <w:p w14:paraId="18EF0084" w14:textId="77777777" w:rsidR="006F2720" w:rsidRDefault="008C0565">
            <w:r>
              <w:t>100 AO, aucun doublon</w:t>
            </w:r>
          </w:p>
        </w:tc>
      </w:tr>
      <w:tr w:rsidR="006F2720" w14:paraId="29C7E433" w14:textId="77777777">
        <w:trPr>
          <w:jc w:val="center"/>
        </w:trPr>
        <w:tc>
          <w:tcPr>
            <w:tcW w:w="4762" w:type="dxa"/>
            <w:shd w:val="clear" w:color="auto" w:fill="F4F7FB"/>
            <w:tcMar>
              <w:top w:w="90" w:type="dxa"/>
              <w:left w:w="90" w:type="dxa"/>
              <w:bottom w:w="90" w:type="dxa"/>
              <w:right w:w="90" w:type="dxa"/>
            </w:tcMar>
            <w:vAlign w:val="center"/>
          </w:tcPr>
          <w:p w14:paraId="51739E5F" w14:textId="77777777" w:rsidR="006F2720" w:rsidRDefault="008C0565">
            <w:r>
              <w:t>Traitement documentaire</w:t>
            </w:r>
          </w:p>
        </w:tc>
        <w:tc>
          <w:tcPr>
            <w:tcW w:w="4762" w:type="dxa"/>
            <w:shd w:val="clear" w:color="auto" w:fill="F4F7FB"/>
            <w:tcMar>
              <w:top w:w="90" w:type="dxa"/>
              <w:left w:w="90" w:type="dxa"/>
              <w:bottom w:w="90" w:type="dxa"/>
              <w:right w:w="90" w:type="dxa"/>
            </w:tcMar>
            <w:vAlign w:val="center"/>
          </w:tcPr>
          <w:p w14:paraId="5B8F76A8" w14:textId="77777777" w:rsidR="006F2720" w:rsidRDefault="008C0565">
            <w:r>
              <w:t>152/152 documents traités</w:t>
            </w:r>
          </w:p>
        </w:tc>
      </w:tr>
      <w:tr w:rsidR="006F2720" w14:paraId="4C011A21" w14:textId="77777777">
        <w:trPr>
          <w:jc w:val="center"/>
        </w:trPr>
        <w:tc>
          <w:tcPr>
            <w:tcW w:w="4762" w:type="dxa"/>
            <w:tcMar>
              <w:top w:w="90" w:type="dxa"/>
              <w:left w:w="90" w:type="dxa"/>
              <w:bottom w:w="90" w:type="dxa"/>
              <w:right w:w="90" w:type="dxa"/>
            </w:tcMar>
            <w:vAlign w:val="center"/>
          </w:tcPr>
          <w:p w14:paraId="748A31D8" w14:textId="77777777" w:rsidR="006F2720" w:rsidRDefault="008C0565">
            <w:r>
              <w:t>Analyse et scoring</w:t>
            </w:r>
          </w:p>
        </w:tc>
        <w:tc>
          <w:tcPr>
            <w:tcW w:w="4762" w:type="dxa"/>
            <w:tcMar>
              <w:top w:w="90" w:type="dxa"/>
              <w:left w:w="90" w:type="dxa"/>
              <w:bottom w:w="90" w:type="dxa"/>
              <w:right w:w="90" w:type="dxa"/>
            </w:tcMar>
            <w:vAlign w:val="center"/>
          </w:tcPr>
          <w:p w14:paraId="74A729F2" w14:textId="77777777" w:rsidR="006F2720" w:rsidRDefault="008C0565">
            <w:r>
              <w:t>Fiches persistées et contrôles de cohérence actifs</w:t>
            </w:r>
          </w:p>
        </w:tc>
      </w:tr>
      <w:tr w:rsidR="006F2720" w14:paraId="60B43A86" w14:textId="77777777">
        <w:trPr>
          <w:jc w:val="center"/>
        </w:trPr>
        <w:tc>
          <w:tcPr>
            <w:tcW w:w="4762" w:type="dxa"/>
            <w:shd w:val="clear" w:color="auto" w:fill="F4F7FB"/>
            <w:tcMar>
              <w:top w:w="90" w:type="dxa"/>
              <w:left w:w="90" w:type="dxa"/>
              <w:bottom w:w="90" w:type="dxa"/>
              <w:right w:w="90" w:type="dxa"/>
            </w:tcMar>
            <w:vAlign w:val="center"/>
          </w:tcPr>
          <w:p w14:paraId="61544F82" w14:textId="77777777" w:rsidR="006F2720" w:rsidRDefault="008C0565">
            <w:r>
              <w:t>Automatisation n8n</w:t>
            </w:r>
          </w:p>
        </w:tc>
        <w:tc>
          <w:tcPr>
            <w:tcW w:w="4762" w:type="dxa"/>
            <w:shd w:val="clear" w:color="auto" w:fill="F4F7FB"/>
            <w:tcMar>
              <w:top w:w="90" w:type="dxa"/>
              <w:left w:w="90" w:type="dxa"/>
              <w:bottom w:w="90" w:type="dxa"/>
              <w:right w:w="90" w:type="dxa"/>
            </w:tcMar>
            <w:vAlign w:val="center"/>
          </w:tcPr>
          <w:p w14:paraId="7A7B212A" w14:textId="77777777" w:rsidR="006F2720" w:rsidRDefault="008C0565">
            <w:r>
              <w:t>Workflow quotidien actif et rejouable</w:t>
            </w:r>
          </w:p>
        </w:tc>
      </w:tr>
      <w:tr w:rsidR="006F2720" w14:paraId="5C64FA14" w14:textId="77777777">
        <w:trPr>
          <w:jc w:val="center"/>
        </w:trPr>
        <w:tc>
          <w:tcPr>
            <w:tcW w:w="4762" w:type="dxa"/>
            <w:tcMar>
              <w:top w:w="90" w:type="dxa"/>
              <w:left w:w="90" w:type="dxa"/>
              <w:bottom w:w="90" w:type="dxa"/>
              <w:right w:w="90" w:type="dxa"/>
            </w:tcMar>
            <w:vAlign w:val="center"/>
          </w:tcPr>
          <w:p w14:paraId="7D3600AA" w14:textId="77777777" w:rsidR="006F2720" w:rsidRDefault="008C0565">
            <w:r>
              <w:t>Diffusion Gmail</w:t>
            </w:r>
          </w:p>
        </w:tc>
        <w:tc>
          <w:tcPr>
            <w:tcW w:w="4762" w:type="dxa"/>
            <w:tcMar>
              <w:top w:w="90" w:type="dxa"/>
              <w:left w:w="90" w:type="dxa"/>
              <w:bottom w:w="90" w:type="dxa"/>
              <w:right w:w="90" w:type="dxa"/>
            </w:tcMar>
            <w:vAlign w:val="center"/>
          </w:tcPr>
          <w:p w14:paraId="1BC47FBB" w14:textId="77777777" w:rsidR="006F2720" w:rsidRDefault="008C0565">
            <w:r>
              <w:t>Multi-destinataires avec anti-doublon</w:t>
            </w:r>
          </w:p>
        </w:tc>
      </w:tr>
      <w:tr w:rsidR="006F2720" w14:paraId="20EEA1F3" w14:textId="77777777">
        <w:trPr>
          <w:jc w:val="center"/>
        </w:trPr>
        <w:tc>
          <w:tcPr>
            <w:tcW w:w="4762" w:type="dxa"/>
            <w:shd w:val="clear" w:color="auto" w:fill="F4F7FB"/>
            <w:tcMar>
              <w:top w:w="90" w:type="dxa"/>
              <w:left w:w="90" w:type="dxa"/>
              <w:bottom w:w="90" w:type="dxa"/>
              <w:right w:w="90" w:type="dxa"/>
            </w:tcMar>
            <w:vAlign w:val="center"/>
          </w:tcPr>
          <w:p w14:paraId="28DAC69B" w14:textId="77777777" w:rsidR="006F2720" w:rsidRDefault="008C0565">
            <w:r>
              <w:t>Diffusion Telegram</w:t>
            </w:r>
          </w:p>
        </w:tc>
        <w:tc>
          <w:tcPr>
            <w:tcW w:w="4762" w:type="dxa"/>
            <w:shd w:val="clear" w:color="auto" w:fill="F4F7FB"/>
            <w:tcMar>
              <w:top w:w="90" w:type="dxa"/>
              <w:left w:w="90" w:type="dxa"/>
              <w:bottom w:w="90" w:type="dxa"/>
              <w:right w:w="90" w:type="dxa"/>
            </w:tcMar>
            <w:vAlign w:val="center"/>
          </w:tcPr>
          <w:p w14:paraId="6C01ED04" w14:textId="77777777" w:rsidR="006F2720" w:rsidRDefault="008C0565">
            <w:r>
              <w:t>Publication réelle et réponse à une mention validées</w:t>
            </w:r>
          </w:p>
        </w:tc>
      </w:tr>
      <w:tr w:rsidR="006F2720" w14:paraId="37681BD1" w14:textId="77777777">
        <w:trPr>
          <w:jc w:val="center"/>
        </w:trPr>
        <w:tc>
          <w:tcPr>
            <w:tcW w:w="4762" w:type="dxa"/>
            <w:tcMar>
              <w:top w:w="90" w:type="dxa"/>
              <w:left w:w="90" w:type="dxa"/>
              <w:bottom w:w="90" w:type="dxa"/>
              <w:right w:w="90" w:type="dxa"/>
            </w:tcMar>
            <w:vAlign w:val="center"/>
          </w:tcPr>
          <w:p w14:paraId="7DC7A58A" w14:textId="77777777" w:rsidR="006F2720" w:rsidRDefault="008C0565">
            <w:r>
              <w:t>MCP</w:t>
            </w:r>
          </w:p>
        </w:tc>
        <w:tc>
          <w:tcPr>
            <w:tcW w:w="4762" w:type="dxa"/>
            <w:tcMar>
              <w:top w:w="90" w:type="dxa"/>
              <w:left w:w="90" w:type="dxa"/>
              <w:bottom w:w="90" w:type="dxa"/>
              <w:right w:w="90" w:type="dxa"/>
            </w:tcMar>
            <w:vAlign w:val="center"/>
          </w:tcPr>
          <w:p w14:paraId="6F269D29" w14:textId="77777777" w:rsidR="006F2720" w:rsidRDefault="008C0565">
            <w:r>
              <w:t>5/5 outils découverts et exécutés</w:t>
            </w:r>
          </w:p>
        </w:tc>
      </w:tr>
      <w:tr w:rsidR="006F2720" w14:paraId="435EA281" w14:textId="77777777">
        <w:trPr>
          <w:jc w:val="center"/>
        </w:trPr>
        <w:tc>
          <w:tcPr>
            <w:tcW w:w="4762" w:type="dxa"/>
            <w:shd w:val="clear" w:color="auto" w:fill="F4F7FB"/>
            <w:tcMar>
              <w:top w:w="90" w:type="dxa"/>
              <w:left w:w="90" w:type="dxa"/>
              <w:bottom w:w="90" w:type="dxa"/>
              <w:right w:w="90" w:type="dxa"/>
            </w:tcMar>
            <w:vAlign w:val="center"/>
          </w:tcPr>
          <w:p w14:paraId="2FFFE663" w14:textId="77777777" w:rsidR="006F2720" w:rsidRDefault="008C0565">
            <w:r>
              <w:t>Sauvegarde/restauration</w:t>
            </w:r>
          </w:p>
        </w:tc>
        <w:tc>
          <w:tcPr>
            <w:tcW w:w="4762" w:type="dxa"/>
            <w:shd w:val="clear" w:color="auto" w:fill="F4F7FB"/>
            <w:tcMar>
              <w:top w:w="90" w:type="dxa"/>
              <w:left w:w="90" w:type="dxa"/>
              <w:bottom w:w="90" w:type="dxa"/>
              <w:right w:w="90" w:type="dxa"/>
            </w:tcMar>
            <w:vAlign w:val="center"/>
          </w:tcPr>
          <w:p w14:paraId="0736260E" w14:textId="77777777" w:rsidR="006F2720" w:rsidRDefault="008C0565">
            <w:r>
              <w:t>Drill isolé réussi avec checksums</w:t>
            </w:r>
          </w:p>
        </w:tc>
      </w:tr>
      <w:tr w:rsidR="006F2720" w14:paraId="120FF5E9" w14:textId="77777777">
        <w:trPr>
          <w:jc w:val="center"/>
        </w:trPr>
        <w:tc>
          <w:tcPr>
            <w:tcW w:w="4762" w:type="dxa"/>
            <w:tcMar>
              <w:top w:w="90" w:type="dxa"/>
              <w:left w:w="90" w:type="dxa"/>
              <w:bottom w:w="90" w:type="dxa"/>
              <w:right w:w="90" w:type="dxa"/>
            </w:tcMar>
            <w:vAlign w:val="center"/>
          </w:tcPr>
          <w:p w14:paraId="208D0A47" w14:textId="77777777" w:rsidR="006F2720" w:rsidRDefault="008C0565">
            <w:r>
              <w:t>Tests automatisés</w:t>
            </w:r>
          </w:p>
        </w:tc>
        <w:tc>
          <w:tcPr>
            <w:tcW w:w="4762" w:type="dxa"/>
            <w:tcMar>
              <w:top w:w="90" w:type="dxa"/>
              <w:left w:w="90" w:type="dxa"/>
              <w:bottom w:w="90" w:type="dxa"/>
              <w:right w:w="90" w:type="dxa"/>
            </w:tcMar>
            <w:vAlign w:val="center"/>
          </w:tcPr>
          <w:p w14:paraId="5DD01058" w14:textId="77777777" w:rsidR="006F2720" w:rsidRDefault="008C0565">
            <w:r>
              <w:t>67 Python + 6 SQL réussis</w:t>
            </w:r>
          </w:p>
        </w:tc>
      </w:tr>
    </w:tbl>
    <w:p w14:paraId="09599B61" w14:textId="77777777" w:rsidR="008C0565" w:rsidRDefault="008C0565"/>
    <w:sectPr w:rsidR="008C0565" w:rsidSect="00034616">
      <w:headerReference w:type="default" r:id="rId13"/>
      <w:footerReference w:type="default" r:id="rId14"/>
      <w:pgSz w:w="11906" w:h="16838"/>
      <w:pgMar w:top="1134" w:right="1134" w:bottom="1020"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9B170" w14:textId="77777777" w:rsidR="008C0565" w:rsidRDefault="008C0565">
      <w:pPr>
        <w:spacing w:after="0" w:line="240" w:lineRule="auto"/>
      </w:pPr>
      <w:r>
        <w:separator/>
      </w:r>
    </w:p>
  </w:endnote>
  <w:endnote w:type="continuationSeparator" w:id="0">
    <w:p w14:paraId="2FEA8BDB" w14:textId="77777777" w:rsidR="008C0565" w:rsidRDefault="008C05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1C26B" w14:textId="77777777" w:rsidR="006F2720" w:rsidRDefault="008C0565">
    <w:pPr>
      <w:pStyle w:val="Pieddepage"/>
      <w:jc w:val="center"/>
    </w:pPr>
    <w:r>
      <w:rPr>
        <w:color w:val="53657A"/>
        <w:sz w:val="16"/>
      </w:rPr>
      <w:t xml:space="preserve">Khayem Ben Ghorbel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57F1A" w14:textId="77777777" w:rsidR="008C0565" w:rsidRDefault="008C0565">
      <w:pPr>
        <w:spacing w:after="0" w:line="240" w:lineRule="auto"/>
      </w:pPr>
      <w:r>
        <w:separator/>
      </w:r>
    </w:p>
  </w:footnote>
  <w:footnote w:type="continuationSeparator" w:id="0">
    <w:p w14:paraId="3ADA44DB" w14:textId="77777777" w:rsidR="008C0565" w:rsidRDefault="008C05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556F0" w14:textId="77777777" w:rsidR="006F2720" w:rsidRDefault="008C0565">
    <w:pPr>
      <w:pStyle w:val="En-tte"/>
      <w:jc w:val="right"/>
    </w:pPr>
    <w:r>
      <w:rPr>
        <w:b/>
        <w:color w:val="53657A"/>
        <w:sz w:val="16"/>
      </w:rPr>
      <w:t>ONETECH TENDER AGENT  ·  RAPPORT DE STAGE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65494321">
    <w:abstractNumId w:val="8"/>
  </w:num>
  <w:num w:numId="2" w16cid:durableId="879439776">
    <w:abstractNumId w:val="6"/>
  </w:num>
  <w:num w:numId="3" w16cid:durableId="1350062137">
    <w:abstractNumId w:val="5"/>
  </w:num>
  <w:num w:numId="4" w16cid:durableId="1101949613">
    <w:abstractNumId w:val="4"/>
  </w:num>
  <w:num w:numId="5" w16cid:durableId="2009215496">
    <w:abstractNumId w:val="7"/>
  </w:num>
  <w:num w:numId="6" w16cid:durableId="1155533687">
    <w:abstractNumId w:val="3"/>
  </w:num>
  <w:num w:numId="7" w16cid:durableId="824711615">
    <w:abstractNumId w:val="2"/>
  </w:num>
  <w:num w:numId="8" w16cid:durableId="1163353496">
    <w:abstractNumId w:val="1"/>
  </w:num>
  <w:num w:numId="9" w16cid:durableId="1696227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2720"/>
    <w:rsid w:val="008C0565"/>
    <w:rsid w:val="00A60421"/>
    <w:rsid w:val="00AA1D8D"/>
    <w:rsid w:val="00B47730"/>
    <w:rsid w:val="00CB0664"/>
    <w:rsid w:val="00EB1F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114561"/>
  <w14:defaultImageDpi w14:val="300"/>
  <w15:docId w15:val="{84FCDE95-FC1E-40DA-BC57-C5E01FCF0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jc w:val="both"/>
    </w:pPr>
    <w:rPr>
      <w:rFonts w:ascii="Aptos" w:hAnsi="Aptos"/>
      <w:color w:val="172033"/>
      <w:sz w:val="21"/>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B1F3A"/>
      <w:sz w:val="40"/>
      <w:szCs w:val="28"/>
    </w:rPr>
  </w:style>
  <w:style w:type="paragraph" w:styleId="Titre2">
    <w:name w:val="heading 2"/>
    <w:basedOn w:val="Normal"/>
    <w:next w:val="Normal"/>
    <w:link w:val="Titre2Car"/>
    <w:uiPriority w:val="9"/>
    <w:unhideWhenUsed/>
    <w:qFormat/>
    <w:rsid w:val="00FC693F"/>
    <w:pPr>
      <w:keepNext/>
      <w:keepLines/>
      <w:spacing w:before="240" w:after="120"/>
      <w:outlineLvl w:val="1"/>
    </w:pPr>
    <w:rPr>
      <w:rFonts w:asciiTheme="majorHAnsi" w:eastAsiaTheme="majorEastAsia" w:hAnsiTheme="majorHAnsi" w:cstheme="majorBidi"/>
      <w:b/>
      <w:bCs/>
      <w:color w:val="2457A6"/>
      <w:sz w:val="30"/>
      <w:szCs w:val="26"/>
    </w:rPr>
  </w:style>
  <w:style w:type="paragraph" w:styleId="Titre3">
    <w:name w:val="heading 3"/>
    <w:basedOn w:val="Normal"/>
    <w:next w:val="Normal"/>
    <w:link w:val="Titre3Car"/>
    <w:uiPriority w:val="9"/>
    <w:unhideWhenUsed/>
    <w:qFormat/>
    <w:rsid w:val="00FC693F"/>
    <w:pPr>
      <w:keepNext/>
      <w:keepLines/>
      <w:spacing w:before="240" w:after="120"/>
      <w:outlineLvl w:val="2"/>
    </w:pPr>
    <w:rPr>
      <w:rFonts w:asciiTheme="majorHAnsi" w:eastAsiaTheme="majorEastAsia" w:hAnsiTheme="majorHAnsi" w:cstheme="majorBidi"/>
      <w:b/>
      <w:bCs/>
      <w:color w:val="00A7A5"/>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240" w:after="120" w:line="240" w:lineRule="auto"/>
      <w:contextualSpacing/>
    </w:pPr>
    <w:rPr>
      <w:rFonts w:asciiTheme="majorHAnsi" w:eastAsiaTheme="majorEastAsia" w:hAnsiTheme="majorHAnsi" w:cstheme="majorBidi"/>
      <w:b/>
      <w:color w:val="0B1F3A"/>
      <w:spacing w:val="5"/>
      <w:kern w:val="28"/>
      <w:sz w:val="6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198" w:right="113"/>
    </w:pPr>
    <w:rPr>
      <w:rFonts w:ascii="Cascadia Mono" w:hAnsi="Cascadia Mono"/>
      <w:color w:val="172033"/>
      <w:sz w:val="16"/>
    </w:rPr>
  </w:style>
  <w:style w:type="paragraph" w:customStyle="1" w:styleId="FigureCaption">
    <w:name w:val="Figure Caption"/>
    <w:pPr>
      <w:jc w:val="center"/>
    </w:pPr>
    <w:rPr>
      <w:rFonts w:ascii="Aptos" w:hAnsi="Aptos"/>
      <w:i/>
      <w:color w:val="53657A"/>
      <w:sz w:val="18"/>
    </w:rPr>
  </w:style>
  <w:style w:type="paragraph" w:styleId="TM2">
    <w:name w:val="toc 2"/>
    <w:basedOn w:val="Normal"/>
    <w:next w:val="Normal"/>
    <w:autoRedefine/>
    <w:uiPriority w:val="39"/>
    <w:unhideWhenUsed/>
    <w:rsid w:val="00EB1F93"/>
    <w:pPr>
      <w:ind w:left="210"/>
    </w:pPr>
  </w:style>
  <w:style w:type="paragraph" w:styleId="TM1">
    <w:name w:val="toc 1"/>
    <w:basedOn w:val="Normal"/>
    <w:next w:val="Normal"/>
    <w:autoRedefine/>
    <w:uiPriority w:val="39"/>
    <w:unhideWhenUsed/>
    <w:rsid w:val="00EB1F93"/>
  </w:style>
  <w:style w:type="character" w:styleId="Lienhypertexte">
    <w:name w:val="Hyperlink"/>
    <w:basedOn w:val="Policepardfaut"/>
    <w:uiPriority w:val="99"/>
    <w:unhideWhenUsed/>
    <w:rsid w:val="00EB1F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8037</Words>
  <Characters>44204</Characters>
  <Application>Microsoft Office Word</Application>
  <DocSecurity>0</DocSecurity>
  <Lines>368</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OneTech Tender Agent — Rapport de stage</dc:title>
  <dc:subject>Système IA agentique pour la gestion des appels d’offres publics</dc:subject>
  <dc:creator>Khayem Ben Ghorbel</dc:creator>
  <cp:keywords>OpenClaw, HAICOP, PostgreSQL, n8n, OCR, MCP, Telegram</cp:keywords>
  <dc:description>generated by python-docx</dc:description>
  <cp:lastModifiedBy>Khayem Ben-Ghorbel</cp:lastModifiedBy>
  <cp:revision>2</cp:revision>
  <dcterms:created xsi:type="dcterms:W3CDTF">2013-12-23T23:15:00Z</dcterms:created>
  <dcterms:modified xsi:type="dcterms:W3CDTF">2026-08-26T06:21:00Z</dcterms:modified>
  <cp:category/>
</cp:coreProperties>
</file>