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Service Agreement</w:t>
      </w:r>
    </w:p>
    <w:p>
      <w:r>
        <w:t xml:space="preserve"/>
      </w:r>
    </w:p>
    <w:p>
      <w:r>
        <w:t xml:space="preserve">This Service Agreement (the “Agreement”) is entered into between:</w:t>
      </w:r>
    </w:p>
    <w:p>
      <w:r>
        <w:t xml:space="preserve">Provider: Acme Consulting Ltd.</w:t>
      </w:r>
    </w:p>
    <w:p>
      <w:r>
        <w:t xml:space="preserve">Address: 1 Example Street, London, EC1A 1AA</w:t>
      </w:r>
    </w:p>
    <w:p>
      <w:r>
        <w:t xml:space="preserve">Registered no.: 12345678</w:t>
      </w:r>
    </w:p>
    <w:p>
      <w:r>
        <w:t xml:space="preserve">and: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F2F2F2" w:color="auto" w:val="clear"/>
          </w:tcPr>
          <w:p>
            <w:r>
              <w:rPr>
                <w:b/>
                <w:bCs/>
              </w:rPr>
              <w:t xml:space="preserve">Client name</w:t>
            </w:r>
          </w:p>
        </w:tc>
        <w:tc>
          <w:tcPr>
            <w:tcW w:type="dxa" w:w="6000"/>
          </w:tcPr>
          <w:p>
            <w:r>
              <w:t xml:space="preserve">John Doe</w:t>
            </w:r>
          </w:p>
        </w:tc>
      </w:tr>
      <w:tr>
        <w:tc>
          <w:tcPr>
            <w:tcW w:type="dxa" w:w="2400"/>
            <w:shd w:fill="F2F2F2" w:color="auto" w:val="clear"/>
          </w:tcPr>
          <w:p>
            <w:r>
              <w:rPr>
                <w:b/>
                <w:bCs/>
              </w:rPr>
              <w:t xml:space="preserve">Address</w:t>
            </w:r>
          </w:p>
        </w:tc>
        <w:tc>
          <w:tcPr>
            <w:tcW w:type="dxa" w:w="6000"/>
          </w:tcPr>
          <w:p>
            <w:r>
              <w:t xml:space="preserve">42 High Street, London</w:t>
            </w:r>
          </w:p>
        </w:tc>
      </w:tr>
      <w:tr>
        <w:tc>
          <w:tcPr>
            <w:tcW w:type="dxa" w:w="2400"/>
            <w:shd w:fill="F2F2F2" w:color="auto" w:val="clear"/>
          </w:tcPr>
          <w:p>
            <w:r>
              <w:rPr>
                <w:b/>
                <w:bCs/>
              </w:rPr>
              <w:t xml:space="preserve">Contact</w:t>
            </w:r>
          </w:p>
        </w:tc>
        <w:tc>
          <w:tcPr>
            <w:tcW w:type="dxa" w:w="6000"/>
          </w:tcPr>
          <w:p>
            <w:r>
              <w:t xml:space="preserve">john.doe@example.com</w:t>
            </w:r>
          </w:p>
        </w:tc>
      </w:tr>
    </w:tbl>
    <w:p>
      <w:r>
        <w:t xml:space="preserve"/>
      </w:r>
    </w:p>
    <w:p>
      <w:r>
        <w:t xml:space="preserve">The Parties agree to the following terms (collectively, the “Terms”):</w:t>
      </w:r>
    </w:p>
    <w:p>
      <w:pPr>
        <w:pStyle w:val="ListParagraph"/>
        <w:numPr>
          <w:ilvl w:val="0"/>
          <w:numId w:val="2"/>
        </w:numPr>
      </w:pPr>
      <w:r>
        <w:rPr>
          <w:b/>
          <w:bCs/>
        </w:rPr>
        <w:t xml:space="preserve">Scope. </w:t>
      </w:r>
      <w:r>
        <w:t xml:space="preserve">Provider shall deliver consulting services as described in Schedule A, subject to revision by mutual written agreement.</w:t>
      </w:r>
    </w:p>
    <w:p>
      <w:pPr>
        <w:pStyle w:val="ListParagraph"/>
        <w:numPr>
          <w:ilvl w:val="0"/>
          <w:numId w:val="2"/>
        </w:numPr>
      </w:pPr>
      <w:r>
        <w:rPr>
          <w:b/>
          <w:bCs/>
        </w:rPr>
        <w:t xml:space="preserve">Term. </w:t>
      </w:r>
      <w:r>
        <w:t xml:space="preserve">This Agreement shall commence on the date of signature and continue for an initial term of twelve (12) months, automatically renewing for successive twelve-month terms unless either Party gives at least thirty (30) days' written notice of non-renewal.</w:t>
      </w:r>
    </w:p>
    <w:p>
      <w:pPr>
        <w:pStyle w:val="ListParagraph"/>
        <w:numPr>
          <w:ilvl w:val="0"/>
          <w:numId w:val="2"/>
        </w:numPr>
      </w:pPr>
      <w:r>
        <w:rPr>
          <w:b/>
          <w:bCs/>
        </w:rPr>
        <w:t xml:space="preserve">Fees and Invoicing. </w:t>
      </w:r>
      <w:r>
        <w:t xml:space="preserve">The Client shall pay the Provider the fees set out in Schedule B. Invoices are payable within thirty (30) days of issue. Late payment shall accrue interest at the rate of 8% above the Bank of England base rate per annum.</w:t>
      </w:r>
    </w:p>
    <w:p>
      <w:pPr>
        <w:pStyle w:val="ListParagraph"/>
        <w:numPr>
          <w:ilvl w:val="0"/>
          <w:numId w:val="2"/>
        </w:numPr>
      </w:pPr>
      <w:r>
        <w:rPr>
          <w:b/>
          <w:bCs/>
        </w:rPr>
        <w:t xml:space="preserve">Confidentiality. </w:t>
      </w:r>
      <w:r>
        <w:t xml:space="preserve">Each Party shall keep confidential all information of the other Party marked as confidential or which a reasonable person would understand to be confidential.</w:t>
      </w:r>
    </w:p>
    <w:p>
      <w:pPr>
        <w:pStyle w:val="ListParagraph"/>
        <w:numPr>
          <w:ilvl w:val="0"/>
          <w:numId w:val="2"/>
        </w:numPr>
      </w:pPr>
      <w:r>
        <w:rPr>
          <w:b/>
          <w:bCs/>
        </w:rPr>
        <w:t xml:space="preserve">Governing Law. </w:t>
      </w:r>
      <w:r>
        <w:t xml:space="preserve">This Agreement shall be governed by and construed in accordance with the laws of England and Wales.</w:t>
      </w:r>
    </w:p>
    <w:p>
      <w:r>
        <w:t xml:space="preserve"/>
      </w:r>
    </w:p>
    <w:p>
      <w:r>
        <w:t xml:space="preserve">Signed for and on behalf of the Parties:</w:t>
      </w:r>
    </w:p>
    <w:p>
      <w:r>
        <w:t xml:space="preserve"/>
      </w:r>
    </w:p>
    <w:p>
      <w:r>
        <w:t xml:space="preserve">……………………………………                      ……………………………………</w:t>
      </w:r>
    </w:p>
    <w:p>
      <w:r>
        <w:t xml:space="preserve">Provider                                                                Client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2026-05-25T21:21:49.014Z</dcterms:created>
  <dcterms:modified xsi:type="dcterms:W3CDTF">2026-05-25T21:21:49.014Z</dcterms:modified>
</cp:coreProperties>
</file>

<file path=docProps/custom.xml><?xml version="1.0" encoding="utf-8"?>
<Properties xmlns="http://schemas.openxmlformats.org/officeDocument/2006/custom-properties" xmlns:vt="http://schemas.openxmlformats.org/officeDocument/2006/docPropsVTypes"/>
</file>