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日常營運：審核申請、重排佇列、強制中斷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的一切，加上：設定總資源池、調專案配額、刪除專案、上傳 / 匯入模型庫權重、調整每個人的系統角色、強制釋放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過渡期用平台自己的帳號密碼；正式環境按「使用公司帳號登入（Keycloak）」走公司單一登入，第一次登入會自動建立帳號，角色由 Keycloak 的群組對應或由系統管理員在「使用者」頁指定。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517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「建立前處理任務」。整個檔案的處理是你個人工作區裡的任務：和其他任務一樣排隊、受配額限制、有即時 log；完成後到任務頁下載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540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741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4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705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05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DINOv2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DINOv2（權重來自模型庫）取特徵，每類存一個原型；每類幾張範例就能用。需要 GPU 1。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unknown。retrieve：看最像的範例影像，方便人工覆核。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yolo11n / s / m、imgsz、epochs；pretrained = true 從模型庫的 yolo11s-cls.pt 微調，false 從頭訓練。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spec.label（異常標籤或迴歸目標）。推論時長度不同的光譜會自動重取樣到訓練長度。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膜厚：task regression + spec.label 為量測值；平台在 embedding 上接 Ridge 迴歸頭；推論 predict 回 prediction 與 reconstruction_error（誤差大代表不在訓練分布內，預測值別信）。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&lt; 300 筆：AutoML 只用 TF-IDF + 邏輯迴歸（tabular.linear，秒級）；≥ 300 筆加入 text.bert_classifier（模型庫的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predict：prediction、confidence、各類機率；embed：CLS 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角色（superadmin）：「使用者」頁直接把人設成 superadmin / admin / user 或停用；不能降級自己，也不能移除最後一位 superadmin。Keycloak 的群組對應到的角色會在登入時覆蓋。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以上）：核准時指定 slug、GPU / CPU / 記憶體 / 儲存配額、同時執行上限與成員。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/project-requests                                  專案申請；/{id}/approve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3ef59416fe5c84f736bbd46d1b06e48296ad21e.png"/><Relationship Id="rId9" Type="http://schemas.openxmlformats.org/officeDocument/2006/relationships/image" Target="media/18e90c12214ec098c51b3e16e38a18466a8bdd3d.png"/><Relationship Id="rId10" Type="http://schemas.openxmlformats.org/officeDocument/2006/relationships/image" Target="media/d4d560b7c3f52d155e46caee08a4cbbdd91dc8b1.png"/><Relationship Id="rId11" Type="http://schemas.openxmlformats.org/officeDocument/2006/relationships/image" Target="media/96acc79b357fdb1d768efd2223219ec7064129a7.png"/><Relationship Id="rId12" Type="http://schemas.openxmlformats.org/officeDocument/2006/relationships/image" Target="media/f94249fa4b33c525ca072de72c6bb9cfe0de5d6d.png"/><Relationship Id="rId13" Type="http://schemas.openxmlformats.org/officeDocument/2006/relationships/image" Target="media/c57c0bef3cf4409749f37b6ab5a31164f7edb419.png"/><Relationship Id="rId14" Type="http://schemas.openxmlformats.org/officeDocument/2006/relationships/image" Target="media/2486ce905601d62d9dee5d6b6062af75e9dc51dd.png"/><Relationship Id="rId15" Type="http://schemas.openxmlformats.org/officeDocument/2006/relationships/image" Target="media/ea3a85c0113b4050af83ada551b3cb722079693c.png"/><Relationship Id="rId16" Type="http://schemas.openxmlformats.org/officeDocument/2006/relationships/image" Target="media/5d9c2c0a9d776b99d6c01dbca032106948de12cd.png"/><Relationship Id="rId17" Type="http://schemas.openxmlformats.org/officeDocument/2006/relationships/image" Target="media/635a3b96aecd4acf9d5349ed0a7e50c8a75a9d4a.png"/><Relationship Id="rId18" Type="http://schemas.openxmlformats.org/officeDocument/2006/relationships/image" Target="media/06b676b765257960341ad424b6dbde48eb31cfca.png"/><Relationship Id="rId19" Type="http://schemas.openxmlformats.org/officeDocument/2006/relationships/image" Target="media/8be75a0c11d5f2e630c863640dea276ff1344f5a.png"/><Relationship Id="rId20" Type="http://schemas.openxmlformats.org/officeDocument/2006/relationships/image" Target="media/e82eba02d9984a42703a1452ca21e95251ac433c.png"/><Relationship Id="rId21" Type="http://schemas.openxmlformats.org/officeDocument/2006/relationships/image" Target="media/aeaca38eaa8cf38ce0766a546d77927838ae00d9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2026-10-16T01:43:27.899Z</dcterms:created>
  <dcterms:modified xsi:type="dcterms:W3CDTF">2026-10-16T01:43:27.899Z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