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Microsoft JhengHei" w:hAnsi="Calibri"/>
          <w:b/>
          <w:bCs/>
          <w:color w:val="C2410C"/>
          <w:sz w:val="56"/>
          <w:szCs w:val="56"/>
        </w:rPr>
        <w:t xml:space="preserve">QR AI Lab</w:t>
      </w:r>
    </w:p>
    <w:p>
      <w:pPr>
        <w:spacing w:after="200"/>
        <w:jc w:val="center"/>
      </w:pPr>
      <w:r>
        <w:rPr>
          <w:rFonts w:ascii="Calibri" w:cs="Calibri" w:eastAsia="Microsoft JhengHei" w:hAnsi="Calibri"/>
          <w:b/>
          <w:bCs/>
          <w:sz w:val="34"/>
          <w:szCs w:val="34"/>
        </w:rPr>
        <w:t xml:space="preserve">使用手冊：各資料類型的訓練與推論</w:t>
      </w:r>
    </w:p>
    <w:p>
      <w:pPr>
        <w:spacing w:after="1200"/>
        <w:jc w:val="center"/>
      </w:pPr>
      <w:r>
        <w:rPr>
          <w:rFonts w:ascii="Calibri" w:cs="Calibri" w:eastAsia="Microsoft JhengHei" w:hAnsi="Calibri"/>
          <w:color w:val="6B7280"/>
          <w:sz w:val="24"/>
          <w:szCs w:val="24"/>
        </w:rPr>
        <w:t xml:space="preserve">表格 · 影像 · 序列 · 光譜 · 文字</w:t>
      </w:r>
    </w:p>
    <w:p>
      <w:pPr>
        <w:jc w:val="center"/>
      </w:pPr>
      <w:r>
        <w:rPr>
          <w:rFonts w:ascii="Calibri" w:cs="Calibri" w:eastAsia="Microsoft JhengHei" w:hAnsi="Calibri"/>
          <w:color w:val="6B7280"/>
          <w:sz w:val="20"/>
          <w:szCs w:val="20"/>
        </w:rPr>
        <w:t xml:space="preserve">版本 0.2　·　2026-10</w:t>
      </w:r>
    </w:p>
    <w:p>
      <w:pPr>
        <w:spacing w:before="200"/>
        <w:jc w:val="center"/>
      </w:pPr>
      <w:r>
        <w:rPr>
          <w:rFonts w:ascii="Calibri" w:cs="Calibri" w:eastAsia="Microsoft JhengHei" w:hAnsi="Calibri"/>
          <w:color w:val="6B7280"/>
          <w:sz w:val="18"/>
          <w:szCs w:val="18"/>
        </w:rPr>
        <w:t xml:space="preserve">本手冊對應 backend v0.1 與 trainer v0.1；介面截圖為第一版畫面，實際版面可能微調。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目錄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平台在做什麼、角色與共通流程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建立任務（Job）：欄位說明與推論模式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資料前處理：選擇步驟並即時預覽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表格資料（TABULAR）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影像資料（IMAGE）：分類、偵測、分割量測、異常、影像品質基準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序列資料（SEQUENCE）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光譜資料（SPECTRUM）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文字資料（TEXT）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看懂結果：指標、leaderboard、log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管理員：角色、資源池、GPU、佇列、使用率歷史、模型庫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常見問題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附錄：API 速查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1. 平台在做什麼、角色與共通流程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QR AI Lab 是公司內部的 AI 模型實驗室：你提出專案申請，管理員核准並分配運算配額，之後在專案裡指定資料、選模型（或交給 AutoML）訓練，把訓練好的模型拿來推論。平台不會保存你的資料集：上傳檔與從你的 MinIO / URL 抓下來的副本只存在於任務執行期間，任務一結束就刪除；保存的只有訓練產物、log 與指標。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1.1 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31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能做什麼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一般使用者（user）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提出專案申請、在討論區發問；成為專案成員後可建立資料來源與任務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專案 owner / maintainer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管理成員、封存專案、設定預設模型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專案 member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建立資料來源、上傳、建立 / 取消任務、設定預設模型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專案 viewer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只讀：看任務、log、下載產物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管理員（admin）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日常營運：審核申請、重排佇列、強制中斷 / 重新執行 / 刪除任何任務、關閉或刪除討論串；資源池、配額、模型庫只能看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系統管理員（superadmin）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admin 的一切，加上：設定總資源池、調專案配額、刪除專案、上傳 / 匯入模型庫權重、調整每個人的系統角色、強制釋放 GPU 顯存</w:t>
            </w:r>
          </w:p>
        </w:tc>
      </w:tr>
    </w:tbl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登入方式由系統管理員設定：開發 / 過渡期用平台自己的帳號密碼；正式環境按「使用公司帳號登入（Keycloak）」走公司單一登入，第一次登入會自動建立帳號，角色由 Keycloak 的群組對應或由系統管理員在「使用者」頁指定。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0　正式環境的登入頁（Keycloak）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1.2 從申請到推論的流程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登入（過渡期為本地帳號；之後接公司 Keycloak）。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「專案申請」填題目、資料類型（TABULAR / IMAGE / SEQUENCE / TEXT / SPECTRUM）、任務類型、需要的 GPU / CPU / 記憶體 / 儲存。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管理員審核：核准時指定專案代號（slug）、配額與成員，系統自動建立專案。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專案 →「資料來源」：新增你自己的 MinIO / URL（只存連線資訊，憑證加密），或在建立任務時一次性上傳檔案。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（可選）在上傳後選幾個資料前處理步驟，平台抽樣套用給你看前後對照。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「新建任務」：選訓練，資料來源 + spec（例如目標欄位），自動模式（AutoML）或手動選模型，送出後進入全域佇列。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任務頁看即時 log、進度、指標；完成後在「模型」頁看到產物，第一個模型自動成為預設模型。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「新建任務」選推論：選模型、推論模式、輸入資料（直接貼 JSON、上傳或資料來源），完成後下載 predictions.csv。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1　專案申請表單（填好的例子）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2　新建任務精靈：欄位與前處理（抽樣預覽處理前 / 後）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3　任務頁：執行中的即時 log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2. 建立任務（Job）：欄位說明與推論模式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訓練與推論都是「任務」，共用同一條全域佇列；管理員可以重排佇列或強制中斷。每個任務都有 log 檔與即時事件。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欄位</w:t>
            </w:r>
          </w:p>
        </w:tc>
        <w:tc>
          <w:tcPr>
            <w:tcW w:type="dxa" w:w="6499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kind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train（訓練）或 inference（推論）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name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任務名稱，方便辨識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input.kind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upload（一次性上傳，任務結束即刪）、data_source（你的 MinIO / URL）、inline（推論用的小量 JSON）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input.spec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資料的描述：target（目標欄）、features、categorical、text_column、label_column、window / stride、label、preprocess（前處理步驟）…依資料類型而定，見各章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訓練：auto（AutoML，試多個候選模型並搜尋超參數）或 manual（指定 model_family + config）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model_family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手動模式的模型家族，例如 tabular.xgboost、vision.yolo、spectrum.masked_autoencoder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手動模式的超參數（如 epochs、max_depth）；推論用 config.mode 指定推論模式、config.k 等選項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artifact_id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推論用：要用哪個模型產物（預設模型會自動帶入）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requested_gpu / cpu / memory_mb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資源請求，不能超過專案配額；需要 GPU 的家族至少 1 GPU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timeout_minutes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逾時自動中止（預設 240 分鐘）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2.1 推論模式（config.mode）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先想清楚推論時要做什麼，再回推要訓練哪個模型。不填 mode 就用該模型支援的第一個模式。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2708"/>
        <w:gridCol w:w="2708"/>
      </w:tblGrid>
      <w:tr>
        <w:trPr>
          <w:tblHeader/>
        </w:trPr>
        <w:tc>
          <w:tcPr>
            <w:tcW w:type="dxa" w:w="1264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模式</w:t>
            </w:r>
          </w:p>
        </w:tc>
        <w:tc>
          <w:tcPr>
            <w:tcW w:type="dxa" w:w="2347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白話</w:t>
            </w:r>
          </w:p>
        </w:tc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輸出</w:t>
            </w:r>
          </w:p>
        </w:tc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哪些模型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predict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給一筆資料回類別或數值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prediction、confidence / 各類機率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表格、文字、DINO few-shot、YOLO 分類、光譜 MAE 迴歸頭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score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這筆資料正不正常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anomaly_score、is_anomaly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Isolation Forest、Patch AE、光譜 MAE、PatchCore（附熱圖）、影像品質基準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compare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整批影像與黃金機台基準比對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每個指標 match / drift / fail 與總判定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影像品質基準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embed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資料 → 向量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embedding、embeddings.npy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所有深度學習家族、影像品質基準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retrieve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找最相似 / 最不相似、有多新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most_similar、least_similar、novelty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Patch AE、光譜 MAE、DINO few-shot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detect / segment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圖裡東西在哪、哪些像素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框、遮罩、標註圖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YOLO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measure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從遮罩算幾何量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面積、寬高、等效直徑（可換算 nm）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YOLO segmentation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extend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不重訓加入新類別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新版本模型（自動設為預設）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DINO few-shot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2.2 任務狀態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queued（排隊）→ scheduled（已分配資源）→ running（執行中）→ succeeded / failed / cancelled。排隊中會顯示等待原因（例如專案同時執行上限、資源池 GPU 不足）。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3. 資料前處理：選擇步驟並即時預覽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每種資料類型都有一組可選的前處理步驟。你在上傳後選步驟與參數，平台會從上傳檔抽樣（表格最多 5000 列統計、影像最多 8 張、曲線最多 50 條）套用並回傳前後對照；確認後把步驟放進任務的 input.spec.preprocess。訓練時這些步驟會「學」在訓練資料上（例如補值用的中位數、標準化的平均與標準差、對位的參考影像），並存進模型；推論時自動沿用同一組步驟與數值，不必再選。</w:t>
      </w:r>
    </w:p>
    <w:p>
      <w:pPr>
        <w:pBdr>
          <w:left w:val="single" w:color="C2410C" w:sz="18" w:space="8"/>
        </w:pBdr>
        <w:spacing w:after="160" w:before="80"/>
        <w:ind w:left="300"/>
      </w:pPr>
      <w:r>
        <w:rPr>
          <w:rFonts w:ascii="Calibri" w:cs="Calibri" w:eastAsia="Microsoft JhengHei" w:hAnsi="Calibri"/>
          <w:b/>
          <w:bCs/>
          <w:color w:val="C2410C"/>
          <w:sz w:val="21"/>
          <w:szCs w:val="21"/>
        </w:rPr>
        <w:t xml:space="preserve">注意　</w:t>
      </w:r>
      <w:r>
        <w:rPr>
          <w:rFonts w:ascii="Calibri" w:cs="Calibri" w:eastAsia="Microsoft JhengHei" w:hAnsi="Calibri"/>
          <w:sz w:val="21"/>
          <w:szCs w:val="21"/>
        </w:rPr>
        <w:t xml:space="preserve">偵測 / 分割任務不能用會改變座標的步驟（縮放、裁切、翻轉、旋轉、對位），因為標註框會失效；平台會直接拒絕。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3.1 可用步驟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7040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步驟（op id）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補值 tabular.impute、刪除含缺值列 tabular.drop_missing、離群值截斷 / 刪除 tabular.clip_outliers、標準化 tabular.standardize、歸一化 tabular.minmax、對數 tabular.log、轉數值 tabular.to_numeric、篩選列 tabular.filter_rows、移除 / 只保留欄位、刪除重複列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IMAGE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縮放 image.resize、灰階、裁切 image.crop / center_crop、自動對比、直方圖均衡、Gamma、百分位拉伸 image.stretch、去雜訊 image.denoise、銳利化、反相、翻轉、旋轉、對位 image.align（相位相關求平移，參考影像存進模型）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SEQUENCE / SPECTRUM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重取樣 sequence.resample、裁切範圍、補缺值、Savitzky–Golay 平滑、移動平均、微分 sequence.derivative、基線校正（多項式 / 滾動最小值）、去趨勢、SNV、每條歸一化、MSC sequence.msc、整體標準化、截斷數值</w:t>
            </w:r>
          </w:p>
        </w:tc>
      </w:tr>
      <w:tr>
        <w:tc>
          <w:tcPr>
            <w:tcW w:type="dxa" w:w="19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轉小寫、清理空白、移除標點 / 網址 / 數字、截斷長度、正規表達式取代、刪除空白文字、刪除重複文字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3.2 操作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上傳檔案後，在「前處理」區塊新增步驟，調整參數。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按「預覽」：表格看每欄缺值數、平均、標準差、最小最大與前幾列；影像看縮圖；曲線看前後曲線。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滿意後送出任務；任務 log 會印出 preprocess (fit): … 與列數變化。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推論任務若使用這個模型，平台會拒絕再指定 preprocess（因為模型已內含），避免重複處理。</w:t>
      </w:r>
    </w:p>
    <w:p>
      <w:pPr>
        <w:pBdr>
          <w:left w:val="single" w:color="15803D" w:sz="18" w:space="8"/>
        </w:pBdr>
        <w:spacing w:after="160" w:before="80"/>
        <w:ind w:left="300"/>
      </w:pPr>
      <w:r>
        <w:rPr>
          <w:rFonts w:ascii="Calibri" w:cs="Calibri" w:eastAsia="Microsoft JhengHei" w:hAnsi="Calibri"/>
          <w:b/>
          <w:bCs/>
          <w:color w:val="15803D"/>
          <w:sz w:val="21"/>
          <w:szCs w:val="21"/>
        </w:rPr>
        <w:t xml:space="preserve">建議　</w:t>
      </w:r>
      <w:r>
        <w:rPr>
          <w:rFonts w:ascii="Calibri" w:cs="Calibri" w:eastAsia="Microsoft JhengHei" w:hAnsi="Calibri"/>
          <w:sz w:val="21"/>
          <w:szCs w:val="21"/>
        </w:rPr>
        <w:t xml:space="preserve">先用少量步驟。補值與標準化對表格模型（尤其線性、SVM）幫助最大；影像先做自動對比 / 百分位拉伸再談其他；光譜常用 SNV 或 MSC + Savitzky–Golay。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3.3 不用專案的資料前處理服務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左側選單「資料前處理」：不需要專案也能用。選資料類型 → 上傳檔案 → 加入步驟並抽樣預覽（即時，只取樣）→ 「建立前處理任務」。整個檔案的處理是你個人工作區裡的任務：和其他任務一樣排隊、受配額限制、有即時 log；完成後到任務頁下載 zip（processed.csv / .npy / images/、pipeline.json、summary.json）。上傳檔在任務結束時刪除，結果 zip 下載一次就刪、沒下載的在管理員設定的時間（預設 24 小時）後刪。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3a　資料前處理服務：上傳、步驟、抽樣預覽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3b　前處理任務頁：log、步驟、一次性下載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3.4 資料分析服務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左側選單「資料分析」：上傳資料、選分析類型，由任務算出報告。表格資料探勘：欄位概況、相關矩陣與高相關欄位對、VIF 共線性、指定目標欄位後每個欄位的解釋力（互資訊、相關性、隨機森林置換重要度）與疑似洩漏，最後給建議（補值、該丟哪些欄位、適合的模型）。影像品質分析：把不同機台 / 條件的影像放在 zip 的不同子資料夾，報告列出每個 IQA 指標在群組間的飄移比與 p 值、各群組中位數、embedding 的散佈圖與群組相似度、偏離群組的影像，以及該監控哪些指標。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741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3c　表格資料探勘報告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705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3d　影像品質分析報告（三台機台）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4. 表格資料（TABULAR）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4.1 準備資料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csv 或 parquet，第一列是欄名；每列一筆樣本、每欄一個特徵。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spec.target：目標欄（分類用類別、迴歸用數值）；異常偵測不需要目標，但若有 0 / 1 或 normal / anomaly 標籤可填 target 供評估。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可選 spec.features（只用這些欄）、spec.categorical（類別欄；不填會自動偵測文字欄）、spec.drop_columns、spec.id_column（識別欄，不參與訓練，推論結果會帶回）。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缺值可以留空（平台會補），類別欄自動 one-hot。建議 ≥ 100 列；XGBoost 建議 ≥ 200 列。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4.2 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708"/>
        <w:gridCol w:w="3610"/>
      </w:tblGrid>
      <w:tr>
        <w:trPr>
          <w:tblHeader/>
        </w:trPr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家族</w:t>
            </w:r>
          </w:p>
        </w:tc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適合</w:t>
            </w:r>
          </w:p>
        </w:tc>
        <w:tc>
          <w:tcPr>
            <w:tcW w:type="dxa" w:w="3610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tabular.xgboost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大多數分類 / 迴歸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表格首選；給特徵重要度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tabular.random_forest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小資料、不想調參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穩健；特徵重要度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tabular.linear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想解釋、當基準線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邏輯迴歸 / Ridge；秒級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tabular.svm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小資料、特徵多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&gt; 5 萬列會很慢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tabular.isolation_forest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只有正常資料找離群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任務類型 anomaly_detection，推論 score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4.3 訓練（AutoML 範例：WAT 參數 → 良率）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資料來源：上傳 wat.csv 或指定 MinIO 路徑。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任務類型 regression，spec.target = yield_pct，可加 preprocess：impute + clip_outliers。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mode = auto，CPU 2、記憶體 4 GB、GPU 0。AutoML 會依序試 XGBoost、隨機森林、線性、SVM（&gt; 5 萬列自動略過 SVM）。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完成後看 leaderboard：每個 trial 的家族、參數、rmse；最佳模型自動匯出並登記，report/feature_importance.json 列出重要特徵。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4.4 推論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inline：直接貼 rows，例如 [{"x1": 1.2, "x2": 0.3, "line": "A"}]；欄位缺的會補缺值，多的會忽略。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upload / data_source：同格式的 csv（不需要目標欄）。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結果 predictions.csv：id、prediction、confidence（分類另有 proba_&lt;類別&gt;）；異常偵測：anomaly_score、is_anomaly。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{"kind":"train","name":"wat-yield","task_type":"regression","mode":"auto",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"input":{"kind":"upload","upload_id":12,"spec":{"target":"yield_pct",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  "preprocess":[{"op":"tabular.impute"},{"op":"tabular.clip_outliers","params":{"action":"clip"}}]}},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 "requested_gpu":0,"requested_cpu":2,"requested_memory_mb":4096}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5. 影像資料（IMAGE）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5.1 準備資料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610"/>
        <w:gridCol w:w="3069"/>
      </w:tblGrid>
      <w:tr>
        <w:trPr>
          <w:tblHeader/>
        </w:trPr>
        <w:tc>
          <w:tcPr>
            <w:tcW w:type="dxa" w:w="2347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任務</w:t>
            </w:r>
          </w:p>
        </w:tc>
        <w:tc>
          <w:tcPr>
            <w:tcW w:type="dxa" w:w="3610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格式</w:t>
            </w:r>
          </w:p>
        </w:tc>
        <w:tc>
          <w:tcPr>
            <w:tcW w:type="dxa" w:w="3069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zip：&lt;類別&gt;/*.jpg（可再分 train/、val/）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few-shot 每類 ≥ 3 張；YOLO 分類每類 ≥ 50 張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detection / segmentation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zip：YOLO 格式 images/、labels/、data.yaml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分割用多邊形標註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anomaly_detection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zip：good/（或 normal/、ok/）為正常；其他資料夾視為異常（只用於評估）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PatchCore 與影像品質基準都用這個格式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5.2 分類：bin code 會一直增加 → DINOv2 few-shot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vision.dino_fewshot：凍結 DINOv2（權重來自模型庫）取特徵，每類存一個原型；每類幾張範例就能用。需要 GPU 1。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 predict：回最近的類別與相似度；config.min_similarity 可讓低相似度的回 unknown。retrieve：看最像的範例影像，方便人工覆核。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新增 bin code 不用重訓：建立推論任務，config.mode = extend，輸入新類別的資料夾 zip，平台產生新版本模型並設為預設。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5.3 分類：類別固定、資料多 → YOLO 分類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vision.yolo，task classification；config.model = yolov8n / s / m、imgsz、epochs；pretrained = true 從模型庫的 yolov8s-cls.pt 微調，false 從頭訓練。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指標 accuracy、f1_macro；推論 predict 回 prediction、confidence、top5。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5.4 偵測與分割量測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YOLO 偵測：推論 detect，每個物件一列（class、confidence、x1 y1 x2 y2）；output/images/ 有標註圖。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YOLO 分割：推論 segment 或 measure；measure 多給 area_px、width_px、height_px、equiv_diameter_px，config.pixel_size（每像素的實際長度，例如 2.5 nm）會再給 *_phys 欄。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5.5 只有良品影像 → PatchCore 異常偵測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vision.dino_patchcore（GPU）：正常影像的 patch 特徵建記憶庫；推論 score 回 anomaly_score、is_anomaly、hot_patch_row / col，並輸出 heatmaps/*.png。</w:t>
      </w:r>
    </w:p>
    <w:p>
      <w:pPr>
        <w:pStyle w:val="Heading2"/>
        <w:spacing w:after="120" w:before="280"/>
      </w:pPr>
      <w:r>
        <w:rPr>
          <w:rFonts w:ascii="Calibri" w:cs="Calibri" w:eastAsia="Microsoft JhengHei" w:hAnsi="Calibri"/>
          <w:b/>
          <w:bCs/>
          <w:color w:val="7C2D12"/>
          <w:sz w:val="26"/>
          <w:szCs w:val="26"/>
        </w:rPr>
        <w:t xml:space="preserve">5.6 影像品質基準與機台比對（tool matching）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場景：用黃金機台的一批影像建立「影像品質」基準與浮動範圍，其他機台調機後拍同類樣品，檢視每個品質指標是否落在基準範圍內。不需要標註、不需要 GPU、不需要預訓練權重。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vision.image_quality，task anomaly_detection。訓練資料：黃金機台影像放 good/（或整包都是正常）。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17 個無參考指標：清晰度（Laplacian 變異、Tenengrad、Brenner）、雜訊標準差、訊噪比、對比（RMS、Michelson）、亮度（平均、P1、P99）、過暗 / 過亮飽和比例、亮度熵、高頻能量比、頻譜斜率、方向性（梯度 x/y、頻譜水平 / 垂直，可反映像散或掃描方向問題）。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基準 = 每個指標的穩健中位數與尺度（MAD），浮動範圍 = 中位數 ± z_threshold × 尺度（預設 3）；另以 Mahalanobis 距離做整體判定，門檻取黃金影像距離的 P99。產物 report/baseline_ranges.csv 列出每個指標的範圍。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 compare：把調機後機台的一批影像丟進來，每個指標給 golden_median、golden_low / high、test_median、effect（偏移多少個尺度）、KS 檢定 p 值、in_range_ratio 與 verdict（match / drift / fail）；總判定 pass / drift / fail，並列出 failed_metrics、drifted_metrics。output/comparison.csv 就是調機報告。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 score：單張影像的指標、z 分數、距離與 is_anomaly，用來做日常監控。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選項：config.z_threshold、config.effect_warn（預設 1）、config.effect_fail（預設 2）、config.alpha（KS 顯著水準，預設 0.01）。</w:t>
      </w:r>
    </w:p>
    <w:p>
      <w:pPr>
        <w:pBdr>
          <w:left w:val="single" w:color="15803D" w:sz="18" w:space="8"/>
        </w:pBdr>
        <w:spacing w:after="160" w:before="80"/>
        <w:ind w:left="300"/>
      </w:pPr>
      <w:r>
        <w:rPr>
          <w:rFonts w:ascii="Calibri" w:cs="Calibri" w:eastAsia="Microsoft JhengHei" w:hAnsi="Calibri"/>
          <w:b/>
          <w:bCs/>
          <w:color w:val="15803D"/>
          <w:sz w:val="21"/>
          <w:szCs w:val="21"/>
        </w:rPr>
        <w:t xml:space="preserve">建議　</w:t>
      </w:r>
      <w:r>
        <w:rPr>
          <w:rFonts w:ascii="Calibri" w:cs="Calibri" w:eastAsia="Microsoft JhengHei" w:hAnsi="Calibri"/>
          <w:sz w:val="21"/>
          <w:szCs w:val="21"/>
        </w:rPr>
        <w:t xml:space="preserve">同一基準只適用於同類樣品與同放大倍率；不同製程層或倍率請分別建基準。影像上若有資訊列（SEM 底部文字），先用前處理 image.crop 切掉再建基準。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6. 序列資料（SEQUENCE）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格式：csv 長表 series_id,t,feature1,feature2…（spec.window、spec.stride 切視窗；spec.series_id、spec.time 指定欄名）或 npy（N × T × C）。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sequence.patch_autoencoder：patch 嵌入 + 位置編碼 + 整段視窗壓到一個 latent，「峰值移位」也能抓到；CPU 可跑，GPU 更快。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訓練：task anomaly_detection；有 spec.label（normal / anomaly）時只用正常視窗訓練，異常視窗進驗證集算 auroc。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推論：score（異常分數、門檻可用 config.threshold 覆寫）、retrieve（找歷史最像 / 最不像的 run，config.k；config.reference = self 可讓輸入互相比）、embed（向量給 BI 分群）。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前處理常用：sequence.fill_nan、sequence.detrend、sequence.standardize。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7. 光譜資料（SPECTRUM）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格式：spectrum_csv 寬表（每列一條光譜，欄 = 波長）或 npy（N × T）；可選 spec.label（異常標籤或迴歸目標）。推論時長度不同的光譜會自動重取樣到訓練長度。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家族 spectrum.masked_autoencoder：把光譜切 patch、隨機遮蔽再重建，學到的 embedding 當光譜鑑別器；候補 sequence.patch_autoencoder。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光譜鑑別器（OCD / 橢圓偏光）：訓練 anomaly_detection → 推論 retrieve 回每條光譜最像 / 最不像的黃金樣本 id、max_similarity、novelty，summary.most_novel 直接列出最可疑的；score 看異常；定期跑 retrieve 追蹤 max_similarity 中位數可看漂移。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光譜 → CD / 膜厚：task regression + spec.label 為量測值；平台在 embedding 上接 Ridge 迴歸頭；推論 predict 回 prediction 與 reconstruction_error（誤差大代表不在訓練分布內，預測值別信）。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前處理常用：sequence.savgol、sequence.baseline_rolling_min（螢光背景）、sequence.snv 或 sequence.msc、sequence.crop（去兩端雜訊）。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8. 文字資料（TEXT）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格式：jsonl 或 csv，spec.text_column（預設 text）、spec.label_column（預設 label）。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&lt; 300 筆：AutoML 只用 TF-IDF + 邏輯迴歸（tabular.linear，秒級）；≥ 300 筆加入 text.bert_classifier（模型庫的 bert-base-chinese / xlm-roberta-base，需要 GPU）。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推論 predict：prediction、confidence、各類機率；embed：CLS 向量。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前處理常用：text.strip_whitespace、text.remove_urls、text.dedupe。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9. 看懂結果：指標、leaderboard、log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4332"/>
      </w:tblGrid>
      <w:tr>
        <w:trPr>
          <w:tblHeader/>
        </w:trPr>
        <w:tc>
          <w:tcPr>
            <w:tcW w:type="dxa" w:w="1805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任務</w:t>
            </w:r>
          </w:p>
        </w:tc>
        <w:tc>
          <w:tcPr>
            <w:tcW w:type="dxa" w:w="288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主要指標</w:t>
            </w:r>
          </w:p>
        </w:tc>
        <w:tc>
          <w:tcPr>
            <w:tcW w:type="dxa" w:w="4332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怎麼讀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分類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f1_macro、accuracy、auroc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f1_macro &gt; 0.8 通常可用；不平衡資料看 f1_macro 不看 accuracy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迴歸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rmse、mae、r2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rmse 要跟目標範圍比；r2 越接近 1 越好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偵測 / 分割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map50_95、map50 / mask_map50_95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map50 &gt; 0.5 可試用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異常偵測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auroc、f1、threshold、flagged_ratio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auroc &gt; 0.9 才可靠；沒標籤時只能看分數分布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影像品質比對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verdict、match_ratio、effect、p_value</w:t>
            </w:r>
          </w:p>
        </w:tc>
        <w:tc>
          <w:tcPr>
            <w:tcW w:type="dxa" w:w="4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effect 絕對值 &lt; 1 且 p &gt; 0.01 為 match；≥ 2 為 fail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AutoML 的 leaderboard 列出每個 trial 的家族、參數、指標與耗時；最佳 trial 的參數可以直接拿去建手動任務微調。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log 每行有時間與等級：[SYSTEM] 是排程器（分配資源、啟動、逾時、中斷），[INFO] / [WARN] / [ERROR] 來自訓練程式；每個 epoch / trial 一行。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結果不好：先檢查資料（標籤錯、類別極端不平衡、圖片太小、光譜長度不一致），再增加資料，最後才調參。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4　訓練完成：最佳模型、AutoML leaderboard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10. 管理員：角色、資源池、GPU、佇列、使用率歷史、模型庫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角色（superadmin）：「使用者」頁直接把人設成 superadmin / admin / user 或停用；不能降級自己，也不能移除最後一位 superadmin。Keycloak 的群組對應到的角色會在登入時覆蓋。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總資源池（superadmin）：所有專案合計可用的 GPU 索引、CPU 核心、記憶體與同時執行上限；排程器以此為硬上限，並允許 backfill。「依顯存共用 GPU」打開時，任務建立時填了「每張 GPU 需要的顯存」就能和其他任務共用同一張卡。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GPU 卡片與重置（superadmin）：每張卡顯示驅動程式讀到的顯存、排程器保留量、放在上面的任務；「重置」可只中斷本系統的任務、連其他程序一起 kill，或執行伺服器設定的 nvidia-smi --gpu-reset。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佇列：看排隊與執行中的任務，置頂 / 上下移動重排；每次重排都寫稽核紀錄。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強制中斷 / 重新執行 / 刪除（admin 以上）：任務頁與佇列頁都有。重新執行會用相同輸入與設定建立新任務（一次性上傳的任務除外，因為資料已經刪掉）。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使用率歷史：節點實際用量、配置給任務的量、GPU 使用率與顯存、各專案占用；可切 1 小時到 30 天，分母可選專案配額 / 資源池 / 系統總量。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模型庫（superadmin 才能改）：列出目錄需要的預訓練權重與是否存在，三種帶進來的方式：瀏覽器上傳、伺服器路徑、內網 URL；訓練程序完全離線。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專案申請審核（admin 以上）：核准時指定 slug、GPU / CPU / 記憶體 / 儲存配額、同時執行上限與成員。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  <w:sz w:val="21"/>
          <w:szCs w:val="21"/>
        </w:rPr>
        <w:t xml:space="preserve">刪專案（superadmin）：專案設定頁最下方，要輸入 slug 確認；有未結束任務時拒絕。刪討論串（admin 以上）：討論串頁的「刪除」。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5　管理員儀表板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6　佇列與執行中任務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7　使用者與系統角色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8　任務頁的管理員操作（強制中斷 / 重新執行 / 刪除）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JhengHei" w:hAnsi="Calibri"/>
          <w:i/>
          <w:iCs/>
          <w:color w:val="6B7280"/>
          <w:sz w:val="18"/>
          <w:szCs w:val="18"/>
        </w:rPr>
        <w:t xml:space="preserve">圖 9　資源使用率歷史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11. 常見問題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狀況</w:t>
            </w:r>
          </w:p>
        </w:tc>
        <w:tc>
          <w:tcPr>
            <w:tcW w:type="dxa" w:w="6318"/>
            <w:shd w:fill="FFED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19"/>
                <w:szCs w:val="19"/>
              </w:rPr>
              <w:t xml:space="preserve">原因與處理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任務一直 queued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看等待原因：專案同時執行上限、GPU 配額、資源池不足；請管理員調整或等待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GPU_REQUIRED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選的家族需要 GPU（YOLO、DINO、BERT），申請時 requested_gpu ≥ 1；或改用 CPU 家族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模型庫缺少權重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log 會說缺哪個檔與預期路徑；請管理員執行 fetch_model_zoo.py 並放到 MODEL_ZOO_ROOT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STORAGE_QUOTA_EXCEEDED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專案儲存已滿；刪除舊產物或請管理員調高配額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PREPROCESS_INVALID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前處理步驟不適用於此資料類型 / 任務，或欄位不存在；用預覽確認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推論欄位對不上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表格推論會補缺的欄位並忽略多的欄位；確認欄名大小寫一致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影像品質 compare 全部 fail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確認放大倍率、樣品種類與基準一致；先用前處理裁掉資訊列；基準影像至少 30 張</w:t>
            </w:r>
          </w:p>
        </w:tc>
      </w:tr>
      <w:tr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任務 failed：timeout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9"/>
                <w:szCs w:val="19"/>
              </w:rPr>
              <w:t xml:space="preserve">調高 timeout_minutes 或縮小資料 / epochs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  <w:b/>
          <w:bCs/>
          <w:color w:val="C2410C"/>
          <w:sz w:val="32"/>
          <w:szCs w:val="32"/>
        </w:rPr>
        <w:t xml:space="preserve">12. 附錄：API 速查</w:t>
      </w:r>
    </w:p>
    <w:p>
      <w:pPr>
        <w:spacing w:after="120"/>
      </w:pPr>
      <w:r>
        <w:rPr>
          <w:rFonts w:ascii="Calibri" w:cs="Calibri" w:eastAsia="Microsoft JhengHei" w:hAnsi="Calibri"/>
          <w:sz w:val="21"/>
          <w:szCs w:val="21"/>
        </w:rPr>
        <w:t xml:space="preserve">前綴 /api/v1，所有請求帶 Authorization: Bearer &lt;token&gt;。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/auth/login {username, password}                 登入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/catalog                                           資料類型、任務、模型家族、AutoML 規則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/catalog/preprocess?data_type=TABULAR               可用前處理步驟與參數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/project-requests                                  專案申請；/{id}/approve 管理員核准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/projects/{slug}/data-sources                      新增 MinIO / URL 資料來源；/{id}/check 連線檢查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/projects/{slug}/uploads  (multipart)              一次性上傳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/projects/{slug}/uploads/{id}/preview {steps,sample,spec}   前處理抽樣預覽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/projects/{slug}/jobs                              建立訓練 / 推論任務（202）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/jobs/{id} | /logs | /events (SSE) | /artifacts    任務狀態、log、即時事件、產物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POST /jobs/{id}/cancel                                  取消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/artifacts/{id}/download                           下載產物（目錄會打包成 zip）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/admin/queue | PUT /admin/queue/order | POST /admin/jobs/{id}/stop   管理員</w:t>
      </w:r>
    </w:p>
    <w:p>
      <w:pPr>
        <w:shd w:fill="F3F4F6" w:val="clear"/>
        <w:spacing w:after="0"/>
        <w:ind w:left="200"/>
      </w:pPr>
      <w:r>
        <w:rPr>
          <w:rFonts w:ascii="Consolas" w:cs="Consolas" w:eastAsia="Microsoft JhengHei" w:hAnsi="Consolas"/>
          <w:sz w:val="17"/>
          <w:szCs w:val="17"/>
        </w:rPr>
        <w:t xml:space="preserve">GET  /admin/model-zoo                                   模型庫狀態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B7280"/>
        <w:sz w:val="16"/>
        <w:szCs w:val="16"/>
      </w:rPr>
      <w:t xml:space="preserve">QR AI Lab 使用手冊 · 第 </w:t>
    </w:r>
    <w:r>
      <w:rPr>
        <w:rFonts w:ascii="Calibri" w:cs="Calibri" w:eastAsia="Microsoft JhengHe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6B72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3ef59416fe5c84f736bbd46d1b06e48296ad21e.png"/><Relationship Id="rId9" Type="http://schemas.openxmlformats.org/officeDocument/2006/relationships/image" Target="media/18e90c12214ec098c51b3e16e38a18466a8bdd3d.png"/><Relationship Id="rId10" Type="http://schemas.openxmlformats.org/officeDocument/2006/relationships/image" Target="media/d4d560b7c3f52d155e46caee08a4cbbdd91dc8b1.png"/><Relationship Id="rId11" Type="http://schemas.openxmlformats.org/officeDocument/2006/relationships/image" Target="media/96acc79b357fdb1d768efd2223219ec7064129a7.png"/><Relationship Id="rId12" Type="http://schemas.openxmlformats.org/officeDocument/2006/relationships/image" Target="media/f94249fa4b33c525ca072de72c6bb9cfe0de5d6d.png"/><Relationship Id="rId13" Type="http://schemas.openxmlformats.org/officeDocument/2006/relationships/image" Target="media/c57c0bef3cf4409749f37b6ab5a31164f7edb419.png"/><Relationship Id="rId14" Type="http://schemas.openxmlformats.org/officeDocument/2006/relationships/image" Target="media/2486ce905601d62d9dee5d6b6062af75e9dc51dd.png"/><Relationship Id="rId15" Type="http://schemas.openxmlformats.org/officeDocument/2006/relationships/image" Target="media/ea3a85c0113b4050af83ada551b3cb722079693c.png"/><Relationship Id="rId16" Type="http://schemas.openxmlformats.org/officeDocument/2006/relationships/image" Target="media/5d9c2c0a9d776b99d6c01dbca032106948de12cd.png"/><Relationship Id="rId17" Type="http://schemas.openxmlformats.org/officeDocument/2006/relationships/image" Target="media/635a3b96aecd4acf9d5349ed0a7e50c8a75a9d4a.png"/><Relationship Id="rId18" Type="http://schemas.openxmlformats.org/officeDocument/2006/relationships/image" Target="media/06b676b765257960341ad424b6dbde48eb31cfca.png"/><Relationship Id="rId19" Type="http://schemas.openxmlformats.org/officeDocument/2006/relationships/image" Target="media/8be75a0c11d5f2e630c863640dea276ff1344f5a.png"/><Relationship Id="rId20" Type="http://schemas.openxmlformats.org/officeDocument/2006/relationships/image" Target="media/e82eba02d9984a42703a1452ca21e95251ac433c.png"/><Relationship Id="rId21" Type="http://schemas.openxmlformats.org/officeDocument/2006/relationships/image" Target="media/aeaca38eaa8cf38ce0766a546d77927838ae00d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 AI Lab 使用手冊</dc:title>
  <dc:creator>QR AI Lab</dc:creator>
  <cp:lastModifiedBy>Un-named</cp:lastModifiedBy>
  <cp:revision>1</cp:revision>
  <dcterms:created xsi:type="dcterms:W3CDTF">2026-10-19T11:54:56.684Z</dcterms:created>
  <dcterms:modified xsi:type="dcterms:W3CDTF">2026-10-19T11:54:56.684Z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