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</w:pPr>
      <w:r>
        <w:rPr>
          <w:rFonts w:ascii="NanumGothic" w:hAnsi="NanumGothic" w:eastAsia="NanumGothic"/>
          <w:b/>
          <w:color w:val="233847"/>
          <w:sz w:val="42"/>
        </w:rPr>
        <w:t>현금 증여계약서</w:t>
      </w:r>
    </w:p>
    <w:p>
      <w:pPr>
        <w:spacing w:after="200" w:before="0" w:line="276" w:lineRule="auto"/>
      </w:pPr>
      <w:r>
        <w:rPr>
          <w:rFonts w:ascii="NanumGothic" w:hAnsi="NanumGothic" w:eastAsia="NanumGothic"/>
          <w:b w:val="0"/>
          <w:color w:val="66717A"/>
          <w:sz w:val="18"/>
        </w:rPr>
        <w:t>[대괄호] 부분을 실제 사실과 합의 내용으로 바꾸고, 적용 범위를 먼저 확인하세요.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082"/>
        <w:gridCol w:w="4082"/>
      </w:tblGrid>
      <w:tr>
        <w:trPr>
          <w:cantSplit/>
          <w:tblHeader/>
        </w:trPr>
        <w:tc>
          <w:tcPr>
            <w:tcW w:type="dxa" w:w="1587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082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증여자 (갑)</w:t>
            </w:r>
          </w:p>
        </w:tc>
        <w:tc>
          <w:tcPr>
            <w:tcW w:type="dxa" w:w="4082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수증자 (을)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성명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[증여자 성명]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[수증자 성명]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생년월일</w:t>
            </w:r>
          </w:p>
        </w:tc>
        <w:tc>
          <w:tcPr>
            <w:tcW w:type="dxa" w:w="408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[생년월일]</w:t>
            </w:r>
          </w:p>
        </w:tc>
        <w:tc>
          <w:tcPr>
            <w:tcW w:type="dxa" w:w="408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[생년월일]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주소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[주소]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[주소]</w:t>
            </w:r>
          </w:p>
        </w:tc>
      </w:tr>
    </w:tbl>
    <w:p>
      <w:pPr>
        <w:spacing w:after="20" w:before="0" w:line="276" w:lineRule="auto"/>
      </w:pPr>
      <w:r>
        <w:rPr>
          <w:rFonts w:ascii="NanumGothic" w:hAnsi="NanumGothic" w:eastAsia="NanumGothic"/>
          <w:b w:val="0"/>
          <w:color w:val="233847"/>
          <w:sz w:val="6"/>
        </w:rPr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A34531"/>
          <w:sz w:val="18"/>
        </w:rPr>
        <w:t>적용 범위: 별도 부담이나 반환 조건이 없는 일반 현금 증여. 부동산·주식·부담부증여에는 그대로 사용하지 않습니다.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제1조  증여의 의사와 승낙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갑은 아래 현금을 을에게 무상으로 증여하고, 을은 이를 승낙한다.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767"/>
      </w:tblGrid>
      <w:tr>
        <w:trPr>
          <w:cantSplit/>
          <w:tblHeader/>
        </w:trPr>
        <w:tc>
          <w:tcPr>
            <w:tcW w:type="dxa" w:w="1984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767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합의 내용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증여 금액</w:t>
            </w:r>
          </w:p>
        </w:tc>
        <w:tc>
          <w:tcPr>
            <w:tcW w:type="dxa" w:w="776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[한글 금액 / 숫자 금액 원]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지급 예정일</w:t>
            </w:r>
          </w:p>
        </w:tc>
        <w:tc>
          <w:tcPr>
            <w:tcW w:type="dxa" w:w="776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[YYYY-MM-DD]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지급 방법</w:t>
            </w:r>
          </w:p>
        </w:tc>
        <w:tc>
          <w:tcPr>
            <w:tcW w:type="dxa" w:w="776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[이체 등 지급 방법]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수령 계좌</w:t>
            </w:r>
          </w:p>
        </w:tc>
        <w:tc>
          <w:tcPr>
            <w:tcW w:type="dxa" w:w="776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[은행·계좌·예금주 (로컬 작성)]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부담·조건</w:t>
            </w:r>
          </w:p>
        </w:tc>
        <w:tc>
          <w:tcPr>
            <w:tcW w:type="dxa" w:w="776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[없음 또는 구체적 합의. 조건이 있으면 별도 검토]</w:t>
            </w:r>
          </w:p>
        </w:tc>
      </w:tr>
    </w:tbl>
    <w:p>
      <w:pPr>
        <w:spacing w:after="20" w:before="0" w:line="276" w:lineRule="auto"/>
      </w:pPr>
      <w:r>
        <w:rPr>
          <w:rFonts w:ascii="NanumGothic" w:hAnsi="NanumGothic" w:eastAsia="NanumGothic"/>
          <w:b w:val="0"/>
          <w:color w:val="233847"/>
          <w:sz w:val="6"/>
        </w:rPr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제2조  지급 사실의 확인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지급 예정일과 실제 지급일을 구분하고, 지급 후 이체내역 등으로 금액·수령인·실제 지급일을 확인하여 보관한다. 이 계약의 작성만으로 현금의 지급이 완료된 것으로 보지 않는다.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제3조  신고·비용과 자료 협조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당사자는 증여 관련 신고·납부 여부와 평가 및 과거 증여 이력을 별도로 확인한다. 세금의 법률상 납세의무는 법령에 따르며, 상대방 세금의 대납이 있는 경우에는 그에 따른 처리를 별도로 검토한다.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제4조  추가 합의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[추가 합의사항. 없으면 없음]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당사자는 내용을 확인하고 같은 내용의 계약서를 각 1부씩 보관한다.</w:t>
      </w:r>
    </w:p>
    <w:p>
      <w:pPr>
        <w:spacing w:after="160" w:before="0" w:line="276" w:lineRule="auto"/>
      </w:pPr>
      <w:r>
        <w:rPr>
          <w:rFonts w:ascii="NanumGothic" w:hAnsi="NanumGothic" w:eastAsia="NanumGothic"/>
          <w:b/>
          <w:color w:val="233847"/>
          <w:sz w:val="21"/>
        </w:rPr>
        <w:t>작성일: [YYYY년 MM월 DD일]</w:t>
      </w:r>
    </w:p>
    <w:p>
      <w:pPr>
        <w:spacing w:after="18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갑  [증여자 성명]    (서명 또는 날인:                         )</w:t>
      </w:r>
    </w:p>
    <w:p>
      <w:pPr>
        <w:spacing w:after="18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을  [수증자 성명]    (서명 또는 날인:                         )</w:t>
      </w:r>
    </w:p>
    <w:p>
      <w:r>
        <w:br w:type="page"/>
      </w:r>
    </w:p>
    <w:p>
      <w:pPr>
        <w:spacing w:after="80" w:before="0" w:line="276" w:lineRule="auto"/>
      </w:pPr>
      <w:r>
        <w:rPr>
          <w:rFonts w:ascii="NanumGothic" w:hAnsi="NanumGothic" w:eastAsia="NanumGothic"/>
          <w:b/>
          <w:color w:val="233847"/>
          <w:sz w:val="36"/>
        </w:rPr>
        <w:t>작성 안내 · 적용 범위</w:t>
      </w:r>
    </w:p>
    <w:p>
      <w:pPr>
        <w:spacing w:after="180" w:before="0" w:line="276" w:lineRule="auto"/>
      </w:pPr>
      <w:r>
        <w:rPr>
          <w:rFonts w:ascii="NanumGothic" w:hAnsi="NanumGothic" w:eastAsia="NanumGothic"/>
          <w:b/>
          <w:color w:val="A34531"/>
          <w:sz w:val="22"/>
        </w:rPr>
        <w:t>현금 증여계약서</w:t>
      </w:r>
    </w:p>
    <w:p>
      <w:pPr>
        <w:spacing w:after="160" w:before="0" w:line="276" w:lineRule="auto"/>
      </w:pPr>
      <w:r>
        <w:rPr>
          <w:rFonts w:ascii="NanumGothic" w:hAnsi="NanumGothic" w:eastAsia="NanumGothic"/>
          <w:b w:val="0"/>
          <w:color w:val="66717A"/>
          <w:sz w:val="18"/>
        </w:rPr>
        <w:t>이 안내쪽은 계약·협의의 본문이 아닙니다. 본문·별지를 작성하기 전에 읽고, 실제 서명본에서는 안내쪽을 별도로 보관하세요.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1. 이 양식이 다루는 범위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성년 개인 사이의 단순 현금 증여를 문서화하는 참고 양식입니다. 미성년자·조건부 증여·채무인수·회사 자금 지급 등은 별도 검토 대상입니다.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2. 작성 순서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20"/>
        </w:rPr>
        <w:t>1) 당사자와 금액·지급일을 사실대로 적습니다. 아직 지급하지 않은 돈을 지급 완료로 기재하지 않습니다.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20"/>
        </w:rPr>
        <w:t>2) 지급계좌 명의, 실제 이체 증빙, 과거 증여 내역을 별도로 확인합니다.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20"/>
        </w:rPr>
        <w:t>3) 증여세 신고서·평가명세서는 국세청의 해당 공식 서식으로 별도 작성합니다. [NTS-G]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3. 사용 전 확인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19"/>
        </w:rPr>
        <w:t>• 이 문서는 정부 공식 현금증여 서식이나 세금 비과세 확인서가 아닙니다.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19"/>
        </w:rPr>
        <w:t>• 예시 금액과 당사자 관계를 세금이 없다는 의미로 읽지 마세요. 세액·신고 필요는 개인별 조건에 따라 별도 검토합니다.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19"/>
        </w:rPr>
        <w:t>• 사실과 다른 작성일·지급일을 소급 기재하거나 허위 이체 증빙을 만들지 않습니다.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4. 출처와 작성 책임의 구분</w:t>
      </w:r>
    </w:p>
    <w:p>
      <w:pPr>
        <w:spacing w:after="160" w:before="0" w:line="276" w:lineRule="auto"/>
      </w:pPr>
      <w:r>
        <w:rPr>
          <w:rFonts w:ascii="NanumGothic" w:hAnsi="NanumGothic" w:eastAsia="NanumGothic"/>
          <w:b w:val="0"/>
          <w:color w:val="233847"/>
          <w:sz w:val="18"/>
        </w:rPr>
        <w:t>아래 공식 안내의 서류 용도·확인 항목을 참고했습니다. 본문의 조항, 배열, 가상 예시는 자산승계360용으로 새로 작성한 참고 초안이며 기관 원본의 복제본이 아닙니다. 개별 사건의 법률·세무 검토는 완료되지 않았습니다.</w:t>
      </w:r>
    </w:p>
    <w:p>
      <w:pPr>
        <w:spacing w:after="60" w:before="0" w:line="276" w:lineRule="auto"/>
      </w:pPr>
      <w:r>
        <w:rPr>
          <w:rFonts w:ascii="NanumGothic" w:hAnsi="NanumGothic" w:eastAsia="NanumGothic"/>
          <w:b w:val="0"/>
          <w:color w:val="233847"/>
          <w:sz w:val="18"/>
        </w:rPr>
      </w:r>
      <w:hyperlink r:id="rId11">
        <w:r>
          <w:rPr>
            <w:color w:val="235C80"/>
          </w:rPr>
          <w:t>[NTS-G] 국세청 — 증여세 신고납부기한·제출대상서류</w:t>
        </w:r>
      </w:hyperlink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66717A"/>
          <w:sz w:val="16"/>
        </w:rPr>
        <w:t>https://www.nts.go.kr/nts/cm/cntnts/cntntsView.do?cntntsId=7727&amp;mi=2339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66717A"/>
          <w:sz w:val="16"/>
        </w:rPr>
        <w:t>공식 안내 확인일 2026-09-13 | 최종 사용 시점의 법령·서식·제출기관 요구사항 재확인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/>
        <w:b w:val="0"/>
        <w:color w:val="66717A"/>
        <w:sz w:val="16"/>
      </w:rPr>
      <w:t xml:space="preserve">AS360-F02  |  v1.0 · 2026-09-13  |  전문가 검토 전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NanumGothic" w:hAnsi="NanumGothic" w:eastAsia="NanumGothic"/>
        <w:b/>
        <w:color w:val="233847"/>
        <w:sz w:val="18"/>
      </w:rPr>
      <w:t>자산승계 360  /  문서 자료실</w:t>
    </w:r>
    <w:r>
      <w:t xml:space="preserve">    </w:t>
    </w:r>
    <w:r>
      <w:rPr>
        <w:rFonts w:ascii="NanumGothic" w:hAnsi="NanumGothic" w:eastAsia="NanumGothic"/>
        <w:b w:val="0"/>
        <w:color w:val="A34531"/>
        <w:sz w:val="16"/>
      </w:rPr>
      <w:t>편집용 빈 양식 · 자체 참고 초안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ts.go.kr/nts/cm/cntnts/cntntsView.do?cntntsId=7727&amp;mi=23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현금 증여계약서</dc:title>
  <dc:subject>공식 안내를 참고하여 작성한 자체 양식. 기관 원본 및 전문가 승인본이 아님.</dc:subject>
  <dc:creator>자산승계360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