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Segoe-Bold" w:hAnsi="Segoe-Bold" w:cs="Segoe-Bold"/>
          <w:b/>
          <w:bCs/>
        </w:rPr>
      </w:pPr>
      <w:r w:rsidRPr="00181D42">
        <w:rPr>
          <w:rFonts w:ascii="Segoe-Bold" w:hAnsi="Segoe-Bold" w:cs="Segoe-Bold"/>
          <w:b/>
          <w:bCs/>
        </w:rPr>
        <w:t>Checklist: Architecture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proofErr w:type="gramStart"/>
      <w:r w:rsidRPr="00181D42">
        <w:rPr>
          <w:rFonts w:ascii="BerkeleyOldITC-Book" w:hAnsi="BerkeleyOldITC-Book" w:cs="BerkeleyOldITC-Book"/>
        </w:rPr>
        <w:t>Here’s</w:t>
      </w:r>
      <w:proofErr w:type="gramEnd"/>
      <w:r w:rsidRPr="00181D42">
        <w:rPr>
          <w:rFonts w:ascii="BerkeleyOldITC-Book" w:hAnsi="BerkeleyOldITC-Book" w:cs="BerkeleyOldITC-Book"/>
        </w:rPr>
        <w:t xml:space="preserve"> a list of issues that a good architecture should address. The list </w:t>
      </w:r>
      <w:proofErr w:type="gramStart"/>
      <w:r w:rsidRPr="00181D42">
        <w:rPr>
          <w:rFonts w:ascii="BerkeleyOldITC-Book" w:hAnsi="BerkeleyOldITC-Book" w:cs="BerkeleyOldITC-Book"/>
        </w:rPr>
        <w:t>isn’t</w:t>
      </w:r>
      <w:proofErr w:type="gramEnd"/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intended to be a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comprehensive guide to architecture but to be a pragmatic way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of evaluating the nutritional content of what you get at the programmer’s end of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the software food chain. Use this checklist as a starting point for your own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checklist. As with the requirements checklist, if </w:t>
      </w:r>
      <w:proofErr w:type="gramStart"/>
      <w:r w:rsidRPr="00181D42">
        <w:rPr>
          <w:rFonts w:ascii="BerkeleyOldITC-Book" w:hAnsi="BerkeleyOldITC-Book" w:cs="BerkeleyOldITC-Book"/>
        </w:rPr>
        <w:t>you’re</w:t>
      </w:r>
      <w:proofErr w:type="gramEnd"/>
      <w:r w:rsidRPr="00181D42">
        <w:rPr>
          <w:rFonts w:ascii="BerkeleyOldITC-Book" w:hAnsi="BerkeleyOldITC-Book" w:cs="BerkeleyOldITC-Book"/>
        </w:rPr>
        <w:t xml:space="preserve"> working on an informal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project, you’ll find some items that you don’t even need to think about. If </w:t>
      </w:r>
      <w:proofErr w:type="gramStart"/>
      <w:r w:rsidRPr="00181D42">
        <w:rPr>
          <w:rFonts w:ascii="BerkeleyOldITC-Book" w:hAnsi="BerkeleyOldITC-Book" w:cs="BerkeleyOldITC-Book"/>
        </w:rPr>
        <w:t>you’re</w:t>
      </w:r>
      <w:proofErr w:type="gramEnd"/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working on a larger project, most of the items will be useful.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Segoe-Semibold" w:hAnsi="Segoe-Semibold" w:cs="Segoe-Semibold"/>
          <w:b/>
          <w:bCs/>
        </w:rPr>
      </w:pPr>
      <w:r w:rsidRPr="00181D42">
        <w:rPr>
          <w:rFonts w:ascii="Segoe-Semibold" w:hAnsi="Segoe-Semibold" w:cs="Segoe-Semibold"/>
          <w:b/>
          <w:bCs/>
        </w:rPr>
        <w:t>Specific Architectural Topics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the overall organization of the program clear, including a good architectural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overview and justification?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>Are major building blocks well defined, including their areas of responsibility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and their interfaces to other building </w:t>
      </w:r>
      <w:proofErr w:type="gramStart"/>
      <w:r w:rsidRPr="00181D42">
        <w:rPr>
          <w:rFonts w:ascii="BerkeleyOldITC-Book" w:hAnsi="BerkeleyOldITC-Book" w:cs="BerkeleyOldITC-Book"/>
        </w:rPr>
        <w:t>blocks?</w:t>
      </w:r>
      <w:proofErr w:type="gramEnd"/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>Are all the functions listed in the requirements covered sensibly, by neither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too many nor too few building </w:t>
      </w:r>
      <w:proofErr w:type="gramStart"/>
      <w:r w:rsidRPr="00181D42">
        <w:rPr>
          <w:rFonts w:ascii="BerkeleyOldITC-Book" w:hAnsi="BerkeleyOldITC-Book" w:cs="BerkeleyOldITC-Book"/>
        </w:rPr>
        <w:t>blocks?</w:t>
      </w:r>
      <w:proofErr w:type="gramEnd"/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Are the most critical classes described and </w:t>
      </w:r>
      <w:proofErr w:type="gramStart"/>
      <w:r w:rsidRPr="00181D42">
        <w:rPr>
          <w:rFonts w:ascii="BerkeleyOldITC-Book" w:hAnsi="BerkeleyOldITC-Book" w:cs="BerkeleyOldITC-Book"/>
        </w:rPr>
        <w:t>justified?</w:t>
      </w:r>
      <w:proofErr w:type="gramEnd"/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the data design described and justified?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the database organization and content specified?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>Are all key business rules identified and their impact on the system</w:t>
      </w:r>
      <w:r w:rsidRPr="00181D42">
        <w:rPr>
          <w:rFonts w:ascii="BerkeleyOldITC-Book" w:hAnsi="BerkeleyOldITC-Book" w:cs="BerkeleyOldITC-Book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described?</w:t>
      </w:r>
      <w:proofErr w:type="gramEnd"/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a strategy for the user interface design described?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the user interface modularized so that changes in it won’t affect the rest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of the program?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a strategy for handling I/O described and justified?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>Are resource-use estimates and a strategy for resource management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described and justified for scarce resources like threads, database connections,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handles, network bandwidth, and so on?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Are the architecture’s security requirements </w:t>
      </w:r>
      <w:proofErr w:type="gramStart"/>
      <w:r w:rsidRPr="00181D42">
        <w:rPr>
          <w:rFonts w:ascii="BerkeleyOldITC-Book" w:hAnsi="BerkeleyOldITC-Book" w:cs="BerkeleyOldITC-Book"/>
        </w:rPr>
        <w:t>described?</w:t>
      </w:r>
      <w:proofErr w:type="gramEnd"/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Does</w:t>
      </w:r>
      <w:proofErr w:type="gramEnd"/>
      <w:r w:rsidRPr="00181D42">
        <w:rPr>
          <w:rFonts w:ascii="BerkeleyOldITC-Book" w:hAnsi="BerkeleyOldITC-Book" w:cs="BerkeleyOldITC-Book"/>
        </w:rPr>
        <w:t xml:space="preserve"> the architecture set space and speed budgets for each class, subsystem,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or functionality area?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Does the architecture describe how scalability </w:t>
      </w:r>
      <w:proofErr w:type="gramStart"/>
      <w:r w:rsidRPr="00181D42">
        <w:rPr>
          <w:rFonts w:ascii="BerkeleyOldITC-Book" w:hAnsi="BerkeleyOldITC-Book" w:cs="BerkeleyOldITC-Book"/>
        </w:rPr>
        <w:t>will be achieved</w:t>
      </w:r>
      <w:proofErr w:type="gramEnd"/>
      <w:r w:rsidRPr="00181D42">
        <w:rPr>
          <w:rFonts w:ascii="BerkeleyOldITC-Book" w:hAnsi="BerkeleyOldITC-Book" w:cs="BerkeleyOldITC-Book"/>
        </w:rPr>
        <w:t>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Does</w:t>
      </w:r>
      <w:proofErr w:type="gramEnd"/>
      <w:r w:rsidRPr="00181D42">
        <w:rPr>
          <w:rFonts w:ascii="BerkeleyOldITC-Book" w:hAnsi="BerkeleyOldITC-Book" w:cs="BerkeleyOldITC-Book"/>
        </w:rPr>
        <w:t xml:space="preserve"> the architecture address interoperability?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a strategy for internationalization/localization described?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a coherent error-handling strategy provided?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the approach to fault tolerance defin</w:t>
      </w:r>
      <w:bookmarkStart w:id="0" w:name="_GoBack"/>
      <w:bookmarkEnd w:id="0"/>
      <w:r w:rsidRPr="00181D42">
        <w:rPr>
          <w:rFonts w:ascii="BerkeleyOldITC-Book" w:hAnsi="BerkeleyOldITC-Book" w:cs="BerkeleyOldITC-Book"/>
        </w:rPr>
        <w:t>ed (if any is needed)?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Has</w:t>
      </w:r>
      <w:proofErr w:type="gramEnd"/>
      <w:r w:rsidRPr="00181D42">
        <w:rPr>
          <w:rFonts w:ascii="BerkeleyOldITC-Book" w:hAnsi="BerkeleyOldITC-Book" w:cs="BerkeleyOldITC-Book"/>
        </w:rPr>
        <w:t xml:space="preserve"> technical feasibility of all parts of the system been established?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an approach to </w:t>
      </w:r>
      <w:proofErr w:type="spellStart"/>
      <w:r w:rsidRPr="00181D42">
        <w:rPr>
          <w:rFonts w:ascii="BerkeleyOldITC-Book" w:hAnsi="BerkeleyOldITC-Book" w:cs="BerkeleyOldITC-Book"/>
        </w:rPr>
        <w:t>overengineering</w:t>
      </w:r>
      <w:proofErr w:type="spellEnd"/>
      <w:r w:rsidRPr="00181D42">
        <w:rPr>
          <w:rFonts w:ascii="BerkeleyOldITC-Book" w:hAnsi="BerkeleyOldITC-Book" w:cs="BerkeleyOldITC-Book"/>
        </w:rPr>
        <w:t xml:space="preserve"> specified?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Are necessary buy-vs.-build decisions </w:t>
      </w:r>
      <w:proofErr w:type="gramStart"/>
      <w:r w:rsidRPr="00181D42">
        <w:rPr>
          <w:rFonts w:ascii="BerkeleyOldITC-Book" w:hAnsi="BerkeleyOldITC-Book" w:cs="BerkeleyOldITC-Book"/>
        </w:rPr>
        <w:t>included?</w:t>
      </w:r>
      <w:proofErr w:type="gramEnd"/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Does the architecture describe how reused code </w:t>
      </w:r>
      <w:proofErr w:type="gramStart"/>
      <w:r w:rsidRPr="00181D42">
        <w:rPr>
          <w:rFonts w:ascii="BerkeleyOldITC-Book" w:hAnsi="BerkeleyOldITC-Book" w:cs="BerkeleyOldITC-Book"/>
        </w:rPr>
        <w:t>will be made</w:t>
      </w:r>
      <w:proofErr w:type="gramEnd"/>
      <w:r w:rsidRPr="00181D42">
        <w:rPr>
          <w:rFonts w:ascii="BerkeleyOldITC-Book" w:hAnsi="BerkeleyOldITC-Book" w:cs="BerkeleyOldITC-Book"/>
        </w:rPr>
        <w:t xml:space="preserve"> to conform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to other architectural objectives?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the architecture designed to accommodate likely changes?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Segoe-Semibold" w:hAnsi="Segoe-Semibold" w:cs="Segoe-Semibold"/>
          <w:b/>
          <w:bCs/>
        </w:rPr>
      </w:pPr>
      <w:r w:rsidRPr="00181D42">
        <w:rPr>
          <w:rFonts w:ascii="Segoe-Semibold" w:hAnsi="Segoe-Semibold" w:cs="Segoe-Semibold"/>
          <w:b/>
          <w:bCs/>
        </w:rPr>
        <w:t>General Architectural Quality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Does</w:t>
      </w:r>
      <w:proofErr w:type="gramEnd"/>
      <w:r w:rsidRPr="00181D42">
        <w:rPr>
          <w:rFonts w:ascii="BerkeleyOldITC-Book" w:hAnsi="BerkeleyOldITC-Book" w:cs="BerkeleyOldITC-Book"/>
        </w:rPr>
        <w:t xml:space="preserve"> the architecture account for all the requirements?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any part </w:t>
      </w:r>
      <w:proofErr w:type="spellStart"/>
      <w:r w:rsidRPr="00181D42">
        <w:rPr>
          <w:rFonts w:ascii="BerkeleyOldITC-Book" w:hAnsi="BerkeleyOldITC-Book" w:cs="BerkeleyOldITC-Book"/>
        </w:rPr>
        <w:t>overarchitected</w:t>
      </w:r>
      <w:proofErr w:type="spellEnd"/>
      <w:r w:rsidRPr="00181D42">
        <w:rPr>
          <w:rFonts w:ascii="BerkeleyOldITC-Book" w:hAnsi="BerkeleyOldITC-Book" w:cs="BerkeleyOldITC-Book"/>
        </w:rPr>
        <w:t xml:space="preserve"> or </w:t>
      </w:r>
      <w:proofErr w:type="spellStart"/>
      <w:r w:rsidRPr="00181D42">
        <w:rPr>
          <w:rFonts w:ascii="BerkeleyOldITC-Book" w:hAnsi="BerkeleyOldITC-Book" w:cs="BerkeleyOldITC-Book"/>
        </w:rPr>
        <w:t>underarchitected</w:t>
      </w:r>
      <w:proofErr w:type="spellEnd"/>
      <w:r w:rsidRPr="00181D42">
        <w:rPr>
          <w:rFonts w:ascii="BerkeleyOldITC-Book" w:hAnsi="BerkeleyOldITC-Book" w:cs="BerkeleyOldITC-Book"/>
        </w:rPr>
        <w:t>? Are expectations in this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area set out explicitly?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Does</w:t>
      </w:r>
      <w:proofErr w:type="gramEnd"/>
      <w:r w:rsidRPr="00181D42">
        <w:rPr>
          <w:rFonts w:ascii="BerkeleyOldITC-Book" w:hAnsi="BerkeleyOldITC-Book" w:cs="BerkeleyOldITC-Book"/>
        </w:rPr>
        <w:t xml:space="preserve"> the whole architecture hang together conceptually?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proofErr w:type="gramStart"/>
      <w:r w:rsidRPr="00181D42">
        <w:rPr>
          <w:rFonts w:ascii="BerkeleyOldITC-Book" w:hAnsi="BerkeleyOldITC-Book" w:cs="BerkeleyOldITC-Book"/>
        </w:rPr>
        <w:t>Is</w:t>
      </w:r>
      <w:proofErr w:type="gramEnd"/>
      <w:r w:rsidRPr="00181D42">
        <w:rPr>
          <w:rFonts w:ascii="BerkeleyOldITC-Book" w:hAnsi="BerkeleyOldITC-Book" w:cs="BerkeleyOldITC-Book"/>
        </w:rPr>
        <w:t xml:space="preserve"> the top-level design independent of the machine and language that will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>be used to implement it?</w:t>
      </w:r>
    </w:p>
    <w:p w:rsidR="00181D42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BerkeleyOldITC-Book" w:hAnsi="BerkeleyOldITC-Book" w:cs="BerkeleyOldITC-Book"/>
        </w:rPr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Are the motivations for all major decisions </w:t>
      </w:r>
      <w:proofErr w:type="gramStart"/>
      <w:r w:rsidRPr="00181D42">
        <w:rPr>
          <w:rFonts w:ascii="BerkeleyOldITC-Book" w:hAnsi="BerkeleyOldITC-Book" w:cs="BerkeleyOldITC-Book"/>
        </w:rPr>
        <w:t>provided?</w:t>
      </w:r>
      <w:proofErr w:type="gramEnd"/>
    </w:p>
    <w:p w:rsidR="00C27B5D" w:rsidRPr="00181D42" w:rsidRDefault="00181D42" w:rsidP="00181D42">
      <w:pPr>
        <w:autoSpaceDE w:val="0"/>
        <w:autoSpaceDN w:val="0"/>
        <w:adjustRightInd w:val="0"/>
        <w:spacing w:after="0" w:line="240" w:lineRule="auto"/>
        <w:ind w:left="180"/>
        <w:jc w:val="both"/>
      </w:pPr>
      <w:r w:rsidRPr="00181D42">
        <w:rPr>
          <w:rFonts w:ascii="ZapfDingbats" w:eastAsia="ZapfDingbats" w:hAnsi="Segoe-Bold" w:cs="ZapfDingbats" w:hint="eastAsia"/>
        </w:rPr>
        <w:t>❑</w:t>
      </w:r>
      <w:r w:rsidRPr="00181D42">
        <w:rPr>
          <w:rFonts w:ascii="ZapfDingbats" w:eastAsia="ZapfDingbats" w:hAnsi="Segoe-Bold" w:cs="ZapfDingbats"/>
        </w:rPr>
        <w:t xml:space="preserve"> </w:t>
      </w:r>
      <w:r w:rsidRPr="00181D42">
        <w:rPr>
          <w:rFonts w:ascii="BerkeleyOldITC-Book" w:hAnsi="BerkeleyOldITC-Book" w:cs="BerkeleyOldITC-Book"/>
        </w:rPr>
        <w:t>Are you, as a programmer who will implement the system, comfortable</w:t>
      </w:r>
      <w:r w:rsidRPr="00181D42">
        <w:rPr>
          <w:rFonts w:ascii="BerkeleyOldITC-Book" w:hAnsi="BerkeleyOldITC-Book" w:cs="BerkeleyOldITC-Book"/>
        </w:rPr>
        <w:t xml:space="preserve"> </w:t>
      </w:r>
      <w:r w:rsidRPr="00181D42">
        <w:rPr>
          <w:rFonts w:ascii="BerkeleyOldITC-Book" w:hAnsi="BerkeleyOldITC-Book" w:cs="BerkeleyOldITC-Book"/>
        </w:rPr>
        <w:t xml:space="preserve">with the </w:t>
      </w:r>
      <w:proofErr w:type="gramStart"/>
      <w:r w:rsidRPr="00181D42">
        <w:rPr>
          <w:rFonts w:ascii="BerkeleyOldITC-Book" w:hAnsi="BerkeleyOldITC-Book" w:cs="BerkeleyOldITC-Book"/>
        </w:rPr>
        <w:t>architecture?</w:t>
      </w:r>
      <w:proofErr w:type="gramEnd"/>
    </w:p>
    <w:sectPr w:rsidR="00C27B5D" w:rsidRPr="00181D42" w:rsidSect="00181D42">
      <w:pgSz w:w="12240" w:h="15840"/>
      <w:pgMar w:top="360" w:right="360" w:bottom="9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B0"/>
    <w:rsid w:val="00181D42"/>
    <w:rsid w:val="00536BE6"/>
    <w:rsid w:val="009945B0"/>
    <w:rsid w:val="009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1667"/>
  <w15:chartTrackingRefBased/>
  <w15:docId w15:val="{1B0CF3D3-704F-4265-8619-C133B09C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Shcherbyna, Anton</dc:creator>
  <cp:keywords/>
  <dc:description/>
  <cp:lastModifiedBy>Shcherbyna, Anton</cp:lastModifiedBy>
  <cp:revision>2</cp:revision>
  <dcterms:created xsi:type="dcterms:W3CDTF">2019-02-05T17:47:00Z</dcterms:created>
  <dcterms:modified xsi:type="dcterms:W3CDTF">2019-02-05T17:49:00Z</dcterms:modified>
</cp:coreProperties>
</file>