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4"/>
          <w:szCs w:val="24"/>
        </w:rPr>
      </w:pPr>
      <w:r>
        <w:rPr>
          <w:rFonts w:ascii="Segoe-Bold" w:hAnsi="Segoe-Bold" w:cs="Segoe-Bold"/>
          <w:b/>
          <w:bCs/>
          <w:sz w:val="24"/>
          <w:szCs w:val="24"/>
        </w:rPr>
        <w:t>CHECKLIST: Self-Documenting Code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Classes</w:t>
      </w:r>
      <w:bookmarkStart w:id="0" w:name="_GoBack"/>
      <w:bookmarkEnd w:id="0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Does the class’s interface present a consistent abstraction?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class well named, and does its name describe its central purpose?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Does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class’s interface make obvious how you should use the class?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class’s interface abstract enough that you don’t have to think about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how its services are implemented? Can you treat the class as a black box?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Routines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Does each routine’s name describe exactly what the routine does?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Does each routine perform one well-defined task?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Have all parts of each routine that would benefit from being put into their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own routines been put into their own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routines?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routine’s interface obvious and clear?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Data Names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type names descriptive enough to help document data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declarations?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variables named well?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variables used only for the purpose for which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they’re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named?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loop counters given more informative names than </w:t>
      </w:r>
      <w:proofErr w:type="spellStart"/>
      <w:proofErr w:type="gramStart"/>
      <w:r>
        <w:rPr>
          <w:rFonts w:ascii="BerkeleyOldITC-BookItalic" w:hAnsi="BerkeleyOldITC-BookItalic" w:cs="BerkeleyOldITC-BookItalic"/>
          <w:i/>
          <w:iCs/>
          <w:sz w:val="20"/>
          <w:szCs w:val="20"/>
        </w:rPr>
        <w:t>i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, </w:t>
      </w:r>
      <w:r>
        <w:rPr>
          <w:rFonts w:ascii="BerkeleyOldITC-BookItalic" w:hAnsi="BerkeleyOldITC-BookItalic" w:cs="BerkeleyOldITC-BookItalic"/>
          <w:i/>
          <w:iCs/>
          <w:sz w:val="20"/>
          <w:szCs w:val="20"/>
        </w:rPr>
        <w:t>j</w:t>
      </w:r>
      <w:r>
        <w:rPr>
          <w:rFonts w:ascii="BerkeleyOldITC-Book" w:hAnsi="BerkeleyOldITC-Book" w:cs="BerkeleyOldITC-Book"/>
          <w:sz w:val="20"/>
          <w:szCs w:val="20"/>
        </w:rPr>
        <w:t xml:space="preserve">, and </w:t>
      </w:r>
      <w:r>
        <w:rPr>
          <w:rFonts w:ascii="BerkeleyOldITC-BookItalic" w:hAnsi="BerkeleyOldITC-BookItalic" w:cs="BerkeleyOldITC-BookItalic"/>
          <w:i/>
          <w:iCs/>
          <w:sz w:val="20"/>
          <w:szCs w:val="20"/>
        </w:rPr>
        <w:t>k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>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well-named enumerated types used instead of makeshift flags or </w:t>
      </w:r>
      <w:r>
        <w:rPr>
          <w:rFonts w:ascii="BerkeleyOldITC-Book" w:hAnsi="BerkeleyOldITC-Book" w:cs="BerkeleyOldITC-Book"/>
          <w:sz w:val="20"/>
          <w:szCs w:val="20"/>
        </w:rPr>
        <w:t xml:space="preserve">Boolean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variables?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named constants used instead of magic numbers or magic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strings?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 naming conventions distinguish among type names, enumerated types,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named constants, local variables, class variables, and global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variables?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Data Organization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extra variables used for clarity when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needed?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references to variables close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together?</w:t>
      </w:r>
      <w:proofErr w:type="gramEnd"/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data types simple so that they minimize complexity?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complicated data accessed through abstract access routines (abstract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data types)?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Control</w:t>
      </w:r>
    </w:p>
    <w:p w:rsidR="008B5891" w:rsidRDefault="008B5891" w:rsidP="008B589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nominal path through the code clear?</w:t>
      </w:r>
    </w:p>
    <w:p w:rsidR="00C27B5D" w:rsidRDefault="008B5891" w:rsidP="008B5891"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related statements grouped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together?</w:t>
      </w:r>
      <w:proofErr w:type="gramEnd"/>
    </w:p>
    <w:sectPr w:rsidR="00C2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5C"/>
    <w:rsid w:val="002B355C"/>
    <w:rsid w:val="00536BE6"/>
    <w:rsid w:val="008B5891"/>
    <w:rsid w:val="009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00A9"/>
  <w15:chartTrackingRefBased/>
  <w15:docId w15:val="{6CCCE57C-0C53-43D1-AF5C-9E782D21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Shcherbyna, Anton</dc:creator>
  <cp:keywords/>
  <dc:description/>
  <cp:lastModifiedBy>Shcherbyna, Anton</cp:lastModifiedBy>
  <cp:revision>2</cp:revision>
  <dcterms:created xsi:type="dcterms:W3CDTF">2019-02-05T17:55:00Z</dcterms:created>
  <dcterms:modified xsi:type="dcterms:W3CDTF">2019-02-05T17:56:00Z</dcterms:modified>
</cp:coreProperties>
</file>