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4FB3" w14:textId="5B99AE8D" w:rsidR="00DC3485" w:rsidRPr="00DC3485" w:rsidRDefault="00DC3485" w:rsidP="00DC3485">
      <w:pPr>
        <w:jc w:val="center"/>
      </w:pPr>
      <w:r>
        <w:pict w14:anchorId="2535BCE7">
          <v:shapetype id="_x0000_t202" coordsize="21600,21600" o:spt="202" path="m,l,21600r21600,l21600,xe">
            <v:stroke joinstyle="miter"/>
            <v:path gradientshapeok="t" o:connecttype="rect"/>
          </v:shapetype>
          <v:shape id="DeepLBoxSPIDType" o:spid="_x0000_s1026" type="#_x0000_t202" alt="" style="position:absolute;left:0;text-align:left;margin-left:0;margin-top:0;width:50pt;height:50pt;z-index:251658240;visibility:hidden;mso-wrap-edited:f;mso-width-percent:0;mso-height-percent:0;mso-position-horizontal-relative:text;mso-position-vertical-relative:text;mso-width-percent:0;mso-height-percent:0">
            <o:lock v:ext="edit" selection="t"/>
          </v:shape>
        </w:pict>
      </w:r>
      <w:r w:rsidRPr="00DD67F9">
        <w:rPr>
          <w:rFonts w:ascii="Roboto" w:hAnsi="Roboto"/>
          <w:b/>
          <w:bCs/>
          <w:shd w:val="clear" w:color="auto" w:fill="FFFFFF"/>
          <w:lang w:val="en-US"/>
        </w:rPr>
        <w:t>END-USER LICENSE AGREEMENT</w:t>
      </w:r>
    </w:p>
    <w:p w14:paraId="0DEA4CC3" w14:textId="77777777" w:rsidR="00DC3485" w:rsidRPr="00DD67F9" w:rsidRDefault="00DC3485" w:rsidP="007B658D">
      <w:pPr>
        <w:pStyle w:val="a3"/>
        <w:rPr>
          <w:rFonts w:ascii="Roboto" w:hAnsi="Roboto"/>
          <w:shd w:val="clear" w:color="auto" w:fill="FFFFFF"/>
          <w:lang w:val="en-US"/>
        </w:rPr>
      </w:pPr>
    </w:p>
    <w:p w14:paraId="708F9A4C" w14:textId="77777777" w:rsidR="00DC3485" w:rsidRPr="00DD67F9" w:rsidRDefault="00DC3485">
      <w:pPr>
        <w:pStyle w:val="a3"/>
        <w:rPr>
          <w:rFonts w:ascii="Roboto" w:hAnsi="Roboto"/>
          <w:b/>
          <w:bCs/>
          <w:lang w:val="en-US" w:eastAsia="ru-RU"/>
        </w:rPr>
      </w:pPr>
      <w:r w:rsidRPr="00DD67F9">
        <w:rPr>
          <w:rFonts w:ascii="Roboto" w:hAnsi="Roboto"/>
          <w:b/>
          <w:bCs/>
          <w:lang w:val="en-US" w:eastAsia="ru-RU"/>
        </w:rPr>
        <w:t>1 General provisions of the User Agreement</w:t>
      </w:r>
    </w:p>
    <w:p w14:paraId="501F3E0F" w14:textId="77777777" w:rsidR="00DC3485" w:rsidRPr="00DD67F9" w:rsidRDefault="00DC3485">
      <w:pPr>
        <w:pStyle w:val="a3"/>
        <w:rPr>
          <w:rFonts w:ascii="Roboto" w:hAnsi="Roboto"/>
          <w:lang w:val="en-US" w:eastAsia="ru-RU"/>
        </w:rPr>
      </w:pPr>
      <w:r w:rsidRPr="00DD67F9">
        <w:rPr>
          <w:rFonts w:ascii="Roboto" w:hAnsi="Roboto"/>
          <w:lang w:val="en-US" w:eastAsia="ru-RU"/>
        </w:rPr>
        <w:t>1.1 The following terms and definitions shall apply herein and arising out of or relating to the relationship of the Parties:</w:t>
      </w:r>
    </w:p>
    <w:p w14:paraId="599CA761" w14:textId="77777777" w:rsidR="00DC3485" w:rsidRDefault="00DC3485">
      <w:pPr>
        <w:pStyle w:val="a3"/>
        <w:rPr>
          <w:rFonts w:ascii="Roboto" w:hAnsi="Roboto"/>
          <w:shd w:val="clear" w:color="auto" w:fill="FFFFFF"/>
          <w:lang w:eastAsia="ru-RU"/>
        </w:rPr>
      </w:pPr>
      <w:r w:rsidRPr="00DD67F9">
        <w:rPr>
          <w:rFonts w:ascii="Roboto" w:hAnsi="Roboto"/>
          <w:shd w:val="clear" w:color="auto" w:fill="FFFFFF"/>
          <w:lang w:val="en-US" w:eastAsia="ru-RU"/>
        </w:rPr>
        <w:t>a) Platform - hardware and software integrated with the Administration Website;</w:t>
      </w:r>
      <w:r w:rsidRPr="00DD67F9">
        <w:rPr>
          <w:rFonts w:ascii="Roboto" w:hAnsi="Roboto"/>
          <w:lang w:val="en-US" w:eastAsia="ru-RU"/>
        </w:rPr>
        <w:br/>
      </w:r>
      <w:r w:rsidRPr="00DD67F9">
        <w:rPr>
          <w:rFonts w:ascii="Roboto" w:hAnsi="Roboto"/>
          <w:lang w:val="en-US" w:eastAsia="ru-RU"/>
        </w:rPr>
        <w:br/>
      </w:r>
      <w:r w:rsidRPr="00DD67F9">
        <w:rPr>
          <w:rFonts w:ascii="Roboto" w:hAnsi="Roboto"/>
          <w:shd w:val="clear" w:color="auto" w:fill="FFFFFF"/>
          <w:lang w:val="en-US" w:eastAsia="ru-RU"/>
        </w:rPr>
        <w:t>b) User - a legally capable natural person who has joined this Agreement in his own interest or acting on behalf and in the interests of a legal entity represented by him.</w:t>
      </w:r>
      <w:r w:rsidRPr="00DD67F9">
        <w:rPr>
          <w:rFonts w:ascii="Roboto" w:hAnsi="Roboto"/>
          <w:lang w:val="en-US" w:eastAsia="ru-RU"/>
        </w:rPr>
        <w:br/>
      </w:r>
      <w:r w:rsidRPr="00DD67F9">
        <w:rPr>
          <w:rFonts w:ascii="Roboto" w:hAnsi="Roboto"/>
          <w:lang w:val="en-US" w:eastAsia="ru-RU"/>
        </w:rPr>
        <w:br/>
      </w:r>
      <w:r w:rsidRPr="00DC3485">
        <w:rPr>
          <w:rFonts w:ascii="Roboto" w:hAnsi="Roboto"/>
          <w:shd w:val="clear" w:color="auto" w:fill="FFFFFF"/>
          <w:lang w:val="en-US" w:eastAsia="ru-RU"/>
        </w:rPr>
        <w:t xml:space="preserve">c) Administration Website/Site - Internet sites located in the domain </w:t>
      </w:r>
      <w:proofErr w:type="spellStart"/>
      <w:r>
        <w:rPr>
          <w:rFonts w:ascii="Roboto" w:hAnsi="Roboto"/>
          <w:shd w:val="clear" w:color="auto" w:fill="FFFFFF"/>
          <w:lang w:val="en-US" w:eastAsia="ru-RU"/>
        </w:rPr>
        <w:t>postmasterhub</w:t>
      </w:r>
      <w:r w:rsidRPr="00DC3485">
        <w:rPr>
          <w:rFonts w:ascii="Roboto" w:hAnsi="Roboto"/>
          <w:shd w:val="clear" w:color="auto" w:fill="FFFFFF"/>
          <w:lang w:val="en-US" w:eastAsia="ru-RU"/>
        </w:rPr>
        <w:t>.</w:t>
      </w:r>
      <w:r>
        <w:rPr>
          <w:rFonts w:ascii="Roboto" w:hAnsi="Roboto"/>
          <w:shd w:val="clear" w:color="auto" w:fill="FFFFFF"/>
          <w:lang w:val="en-US" w:eastAsia="ru-RU"/>
        </w:rPr>
        <w:t>store</w:t>
      </w:r>
      <w:proofErr w:type="spellEnd"/>
      <w:r>
        <w:rPr>
          <w:rFonts w:ascii="Roboto" w:hAnsi="Roboto"/>
          <w:shd w:val="clear" w:color="auto" w:fill="FFFFFF"/>
          <w:lang w:val="en-US" w:eastAsia="ru-RU"/>
        </w:rPr>
        <w:t xml:space="preserve"> </w:t>
      </w:r>
      <w:r w:rsidRPr="00DC3485">
        <w:rPr>
          <w:rFonts w:ascii="Roboto" w:hAnsi="Roboto"/>
          <w:shd w:val="clear" w:color="auto" w:fill="FFFFFF"/>
          <w:lang w:val="en-US" w:eastAsia="ru-RU"/>
        </w:rPr>
        <w:t>and its subdomains.</w:t>
      </w:r>
      <w:r w:rsidRPr="00DC3485">
        <w:rPr>
          <w:rFonts w:ascii="Roboto" w:hAnsi="Roboto"/>
          <w:lang w:val="en-US" w:eastAsia="ru-RU"/>
        </w:rPr>
        <w:br/>
      </w:r>
      <w:r w:rsidRPr="00DC3485">
        <w:rPr>
          <w:rFonts w:ascii="Roboto" w:hAnsi="Roboto"/>
          <w:lang w:val="en-US" w:eastAsia="ru-RU"/>
        </w:rPr>
        <w:br/>
      </w:r>
      <w:r w:rsidRPr="00DC3485">
        <w:rPr>
          <w:rFonts w:ascii="Roboto" w:hAnsi="Roboto"/>
          <w:shd w:val="clear" w:color="auto" w:fill="FFFFFF"/>
          <w:lang w:val="en-US" w:eastAsia="ru-RU"/>
        </w:rPr>
        <w:t>d) Service - a set of services and license provided to the User using the Platform.</w:t>
      </w:r>
      <w:r w:rsidRPr="00DC3485">
        <w:rPr>
          <w:rFonts w:ascii="Roboto" w:hAnsi="Roboto"/>
          <w:lang w:val="en-US" w:eastAsia="ru-RU"/>
        </w:rPr>
        <w:br/>
      </w:r>
      <w:r w:rsidRPr="00DC3485">
        <w:rPr>
          <w:rFonts w:ascii="Roboto" w:hAnsi="Roboto"/>
          <w:lang w:val="en-US" w:eastAsia="ru-RU"/>
        </w:rPr>
        <w:br/>
      </w:r>
      <w:r w:rsidRPr="007B658D">
        <w:rPr>
          <w:rFonts w:ascii="Roboto" w:hAnsi="Roboto"/>
          <w:shd w:val="clear" w:color="auto" w:fill="FFFFFF"/>
          <w:lang w:eastAsia="ru-RU"/>
        </w:rPr>
        <w:t xml:space="preserve">e) Agreement - </w:t>
      </w:r>
      <w:proofErr w:type="spellStart"/>
      <w:r w:rsidRPr="007B658D">
        <w:rPr>
          <w:rFonts w:ascii="Roboto" w:hAnsi="Roboto"/>
          <w:shd w:val="clear" w:color="auto" w:fill="FFFFFF"/>
          <w:lang w:eastAsia="ru-RU"/>
        </w:rPr>
        <w:t>this</w:t>
      </w:r>
      <w:proofErr w:type="spellEnd"/>
      <w:r w:rsidRPr="007B658D">
        <w:rPr>
          <w:rFonts w:ascii="Roboto" w:hAnsi="Roboto"/>
          <w:shd w:val="clear" w:color="auto" w:fill="FFFFFF"/>
          <w:lang w:eastAsia="ru-RU"/>
        </w:rPr>
        <w:t xml:space="preserve"> Agreement with all additions and amendments.</w:t>
      </w:r>
    </w:p>
    <w:p w14:paraId="69CE1D96" w14:textId="77777777" w:rsidR="00DC3485" w:rsidRPr="007B658D" w:rsidRDefault="00DC3485" w:rsidP="007B658D">
      <w:pPr>
        <w:pStyle w:val="a3"/>
        <w:rPr>
          <w:rFonts w:ascii="Roboto" w:hAnsi="Roboto"/>
          <w:shd w:val="clear" w:color="auto" w:fill="FFFFFF"/>
          <w:lang w:eastAsia="ru-RU"/>
        </w:rPr>
      </w:pPr>
    </w:p>
    <w:p w14:paraId="2351EC2B" w14:textId="77777777" w:rsidR="00DC3485" w:rsidRPr="00DD67F9" w:rsidRDefault="00DC3485">
      <w:pPr>
        <w:pStyle w:val="a3"/>
        <w:rPr>
          <w:rFonts w:ascii="Roboto" w:eastAsia="Times New Roman" w:hAnsi="Roboto" w:cs="Times New Roman"/>
          <w:color w:val="000000"/>
          <w:lang w:val="en-US" w:eastAsia="ru-RU"/>
        </w:rPr>
      </w:pPr>
      <w:r w:rsidRPr="00DD67F9">
        <w:rPr>
          <w:rFonts w:ascii="Roboto" w:eastAsia="Times New Roman" w:hAnsi="Roboto" w:cs="Times New Roman"/>
          <w:color w:val="000000"/>
          <w:lang w:val="en-US" w:eastAsia="ru-RU"/>
        </w:rPr>
        <w:t>1.2 Your use of the Service in any manner or form within its stated functionality, including:</w:t>
      </w:r>
    </w:p>
    <w:p w14:paraId="18DDFDF2" w14:textId="77777777" w:rsidR="00DC3485" w:rsidRPr="00DD67F9" w:rsidRDefault="00DC3485" w:rsidP="00DC3485">
      <w:pPr>
        <w:pStyle w:val="a3"/>
        <w:numPr>
          <w:ilvl w:val="0"/>
          <w:numId w:val="1"/>
        </w:numPr>
        <w:rPr>
          <w:rFonts w:ascii="Roboto" w:eastAsia="Times New Roman" w:hAnsi="Roboto" w:cs="Times New Roman"/>
          <w:color w:val="000000"/>
          <w:lang w:val="en-US" w:eastAsia="ru-RU"/>
        </w:rPr>
      </w:pPr>
      <w:r w:rsidRPr="00DD67F9">
        <w:rPr>
          <w:rFonts w:ascii="Roboto" w:eastAsia="Times New Roman" w:hAnsi="Roboto" w:cs="Times New Roman"/>
          <w:color w:val="000000"/>
          <w:lang w:val="en-US" w:eastAsia="ru-RU"/>
        </w:rPr>
        <w:t>viewing materials posted on the Site;</w:t>
      </w:r>
    </w:p>
    <w:p w14:paraId="1763FBF7" w14:textId="77777777" w:rsidR="00DC3485" w:rsidRPr="00DD67F9" w:rsidRDefault="00DC3485" w:rsidP="00DC3485">
      <w:pPr>
        <w:pStyle w:val="a3"/>
        <w:numPr>
          <w:ilvl w:val="0"/>
          <w:numId w:val="1"/>
        </w:numPr>
        <w:rPr>
          <w:rFonts w:ascii="Roboto" w:eastAsia="Times New Roman" w:hAnsi="Roboto" w:cs="Times New Roman"/>
          <w:color w:val="000000"/>
          <w:lang w:val="en-US" w:eastAsia="ru-RU"/>
        </w:rPr>
      </w:pPr>
      <w:r w:rsidRPr="00DD67F9">
        <w:rPr>
          <w:rFonts w:ascii="Roboto" w:eastAsia="Times New Roman" w:hAnsi="Roboto" w:cs="Times New Roman"/>
          <w:color w:val="000000"/>
          <w:lang w:val="en-US" w:eastAsia="ru-RU"/>
        </w:rPr>
        <w:t>registering and/or authorizing on the Site, posting or displaying on the Site any material, including but not limited to: text, hypertext links, images, audio and video files, information and/or other information,</w:t>
      </w:r>
    </w:p>
    <w:p w14:paraId="71C5FE68" w14:textId="77777777" w:rsidR="00DC3485" w:rsidRPr="00DD67F9" w:rsidRDefault="00DC3485">
      <w:pPr>
        <w:pStyle w:val="a3"/>
        <w:rPr>
          <w:rFonts w:ascii="Roboto" w:eastAsia="Times New Roman" w:hAnsi="Roboto" w:cs="Times New Roman"/>
          <w:color w:val="000000"/>
          <w:lang w:val="en-US" w:eastAsia="ru-RU"/>
        </w:rPr>
      </w:pPr>
      <w:r w:rsidRPr="00DD67F9">
        <w:rPr>
          <w:rFonts w:ascii="Roboto" w:eastAsia="Times New Roman" w:hAnsi="Roboto" w:cs="Times New Roman"/>
          <w:color w:val="000000"/>
          <w:lang w:val="en-US" w:eastAsia="ru-RU"/>
        </w:rPr>
        <w:t>creates a contract on the terms and conditions of this Agreement in accordance with the provisions of Articles 437 and 438 of the Civil Code of the Russian Federation.</w:t>
      </w:r>
    </w:p>
    <w:p w14:paraId="53BDC727" w14:textId="77777777" w:rsidR="00DC3485" w:rsidRPr="00DD67F9" w:rsidRDefault="00DC3485">
      <w:pPr>
        <w:pStyle w:val="a3"/>
        <w:rPr>
          <w:rFonts w:ascii="Roboto" w:eastAsia="Times New Roman" w:hAnsi="Roboto" w:cs="Times New Roman"/>
          <w:color w:val="000000"/>
          <w:lang w:val="en-US" w:eastAsia="ru-RU"/>
        </w:rPr>
      </w:pPr>
      <w:r w:rsidRPr="00DD67F9">
        <w:rPr>
          <w:rFonts w:ascii="Roboto" w:eastAsia="Times New Roman" w:hAnsi="Roboto" w:cs="Times New Roman"/>
          <w:color w:val="000000"/>
          <w:lang w:val="en-US" w:eastAsia="ru-RU"/>
        </w:rPr>
        <w:t>1.3 By taking advantage of any of the above opportunities to use the Service, you acknowledge that:</w:t>
      </w:r>
      <w:r w:rsidRPr="00DD67F9">
        <w:rPr>
          <w:rFonts w:ascii="Roboto" w:eastAsia="Times New Roman" w:hAnsi="Roboto" w:cs="Times New Roman"/>
          <w:color w:val="000000"/>
          <w:lang w:val="en-US" w:eastAsia="ru-RU"/>
        </w:rPr>
        <w:br/>
      </w:r>
      <w:r w:rsidRPr="00DD67F9">
        <w:rPr>
          <w:rFonts w:ascii="Roboto" w:eastAsia="Times New Roman" w:hAnsi="Roboto" w:cs="Times New Roman"/>
          <w:color w:val="000000"/>
          <w:lang w:val="en-US" w:eastAsia="ru-RU"/>
        </w:rPr>
        <w:br/>
        <w:t xml:space="preserve"> a) You have familiarized yourself with the terms of this Agreement in full prior to using the Service.</w:t>
      </w:r>
      <w:r w:rsidRPr="00DD67F9">
        <w:rPr>
          <w:rFonts w:ascii="Roboto" w:eastAsia="Times New Roman" w:hAnsi="Roboto" w:cs="Times New Roman"/>
          <w:color w:val="000000"/>
          <w:lang w:val="en-US" w:eastAsia="ru-RU"/>
        </w:rPr>
        <w:br/>
      </w:r>
      <w:r w:rsidRPr="00DD67F9">
        <w:rPr>
          <w:rFonts w:ascii="Roboto" w:eastAsia="Times New Roman" w:hAnsi="Roboto" w:cs="Times New Roman"/>
          <w:color w:val="000000"/>
          <w:lang w:val="en-US" w:eastAsia="ru-RU"/>
        </w:rPr>
        <w:br/>
        <w:t xml:space="preserve"> </w:t>
      </w:r>
      <w:r w:rsidRPr="00DC3485">
        <w:rPr>
          <w:rFonts w:ascii="Roboto" w:eastAsia="Times New Roman" w:hAnsi="Roboto" w:cs="Times New Roman"/>
          <w:color w:val="000000"/>
          <w:lang w:val="en-US" w:eastAsia="ru-RU"/>
        </w:rPr>
        <w:t xml:space="preserve">b) You accept the terms and conditions of this Agreement in full, without any exceptions or limitations on your part, and agree to comply with them or cease using the Service. </w:t>
      </w:r>
      <w:r w:rsidRPr="00DD67F9">
        <w:rPr>
          <w:rFonts w:ascii="Roboto" w:eastAsia="Times New Roman" w:hAnsi="Roboto" w:cs="Times New Roman"/>
          <w:color w:val="000000"/>
          <w:lang w:val="en-US" w:eastAsia="ru-RU"/>
        </w:rPr>
        <w:t>If you do not agree to the terms of this Agreement or are not authorized to enter into a contract based on them, you should immediately discontinue any use of the Service.</w:t>
      </w:r>
      <w:r w:rsidRPr="00DD67F9">
        <w:rPr>
          <w:rFonts w:ascii="Roboto" w:eastAsia="Times New Roman" w:hAnsi="Roboto" w:cs="Times New Roman"/>
          <w:color w:val="000000"/>
          <w:lang w:val="en-US" w:eastAsia="ru-RU"/>
        </w:rPr>
        <w:br/>
      </w:r>
      <w:r w:rsidRPr="00DD67F9">
        <w:rPr>
          <w:rFonts w:ascii="Roboto" w:eastAsia="Times New Roman" w:hAnsi="Roboto" w:cs="Times New Roman"/>
          <w:color w:val="000000"/>
          <w:lang w:val="en-US" w:eastAsia="ru-RU"/>
        </w:rPr>
        <w:br/>
        <w:t xml:space="preserve"> </w:t>
      </w:r>
      <w:r w:rsidRPr="00DC3485">
        <w:rPr>
          <w:rFonts w:ascii="Roboto" w:eastAsia="Times New Roman" w:hAnsi="Roboto" w:cs="Times New Roman"/>
          <w:color w:val="000000"/>
          <w:lang w:val="en-US" w:eastAsia="ru-RU"/>
        </w:rPr>
        <w:t xml:space="preserve">c) The Agreement (including any of its parts) may be changed by the Administration without any special notice. </w:t>
      </w:r>
      <w:r w:rsidRPr="00DD67F9">
        <w:rPr>
          <w:rFonts w:ascii="Roboto" w:eastAsia="Times New Roman" w:hAnsi="Roboto" w:cs="Times New Roman"/>
          <w:color w:val="000000"/>
          <w:lang w:val="en-US" w:eastAsia="ru-RU"/>
        </w:rPr>
        <w:t>The new version of the Agreement shall come into force from the moment of its posting on the Administration's Website or bringing to the User's attention in another convenient form, unless otherwise provided by the new version of the Agreement.</w:t>
      </w:r>
    </w:p>
    <w:p w14:paraId="328E083F" w14:textId="77777777" w:rsidR="00DC3485" w:rsidRPr="00DD67F9" w:rsidRDefault="00DC3485" w:rsidP="007B658D">
      <w:pPr>
        <w:pStyle w:val="a3"/>
        <w:rPr>
          <w:rFonts w:ascii="Roboto" w:eastAsia="Times New Roman" w:hAnsi="Roboto" w:cs="Times New Roman"/>
          <w:color w:val="000000"/>
          <w:lang w:val="en-US" w:eastAsia="ru-RU"/>
        </w:rPr>
      </w:pPr>
    </w:p>
    <w:p w14:paraId="0DDF3401" w14:textId="77777777" w:rsidR="00DC3485" w:rsidRPr="00DD67F9" w:rsidRDefault="00DC3485">
      <w:pPr>
        <w:pStyle w:val="a3"/>
        <w:rPr>
          <w:rFonts w:ascii="Roboto" w:hAnsi="Roboto"/>
          <w:color w:val="000000"/>
          <w:lang w:val="en-US"/>
        </w:rPr>
      </w:pPr>
      <w:r w:rsidRPr="00DD67F9">
        <w:rPr>
          <w:rFonts w:ascii="Roboto" w:hAnsi="Roboto"/>
          <w:b/>
          <w:bCs/>
          <w:color w:val="000000"/>
          <w:lang w:val="en-US"/>
        </w:rPr>
        <w:t>2. Terms of Use under the Agreement</w:t>
      </w:r>
    </w:p>
    <w:p w14:paraId="46DAB90B" w14:textId="77777777" w:rsidR="00DC3485" w:rsidRPr="00DD67F9" w:rsidRDefault="00DC3485">
      <w:pPr>
        <w:pStyle w:val="a3"/>
        <w:rPr>
          <w:rFonts w:ascii="Roboto" w:hAnsi="Roboto"/>
          <w:color w:val="000000"/>
          <w:lang w:val="en-US"/>
        </w:rPr>
      </w:pPr>
      <w:r w:rsidRPr="00DD67F9">
        <w:rPr>
          <w:rFonts w:ascii="Roboto" w:hAnsi="Roboto"/>
          <w:color w:val="000000"/>
          <w:lang w:val="en-US"/>
        </w:rPr>
        <w:t>2.1 The use of the functionality of the Service is allowed only after the User has registered and authorized on the Site in accordance with the procedure established by the Administration.</w:t>
      </w:r>
    </w:p>
    <w:p w14:paraId="4FF9BB0E" w14:textId="77777777" w:rsidR="00DC3485" w:rsidRPr="00DD67F9" w:rsidRDefault="00DC3485">
      <w:pPr>
        <w:pStyle w:val="a3"/>
        <w:rPr>
          <w:rFonts w:ascii="Roboto" w:hAnsi="Roboto"/>
          <w:color w:val="000000"/>
          <w:lang w:val="en-US"/>
        </w:rPr>
      </w:pPr>
      <w:r w:rsidRPr="00DD67F9">
        <w:rPr>
          <w:rFonts w:ascii="Roboto" w:hAnsi="Roboto"/>
          <w:color w:val="000000"/>
          <w:lang w:val="en-US"/>
        </w:rPr>
        <w:t>2.2 The technical, organizational and commercial conditions of the Service use, including its functionality, are brought to the Users' attention by a separate posting on the Website or by notification of the Users.</w:t>
      </w:r>
    </w:p>
    <w:p w14:paraId="3A89DCAE" w14:textId="77777777" w:rsidR="00DC3485" w:rsidRPr="00DD67F9" w:rsidRDefault="00DC3485">
      <w:pPr>
        <w:pStyle w:val="a3"/>
        <w:rPr>
          <w:rFonts w:ascii="Roboto" w:hAnsi="Roboto"/>
          <w:color w:val="000000"/>
          <w:lang w:val="en-US"/>
        </w:rPr>
      </w:pPr>
      <w:r w:rsidRPr="00DD67F9">
        <w:rPr>
          <w:rFonts w:ascii="Roboto" w:hAnsi="Roboto"/>
          <w:color w:val="000000"/>
          <w:lang w:val="en-US"/>
        </w:rPr>
        <w:t>2.3 The login and password chosen by the User are necessary and sufficient information for the User's access to the Site. The User has no right to transfer his login and password to third parties, bears full responsibility for their safety, independently choosing the method of their storage.</w:t>
      </w:r>
    </w:p>
    <w:p w14:paraId="55E3DBD2" w14:textId="77777777" w:rsidR="00DC3485" w:rsidRPr="00DD67F9" w:rsidRDefault="00DC3485" w:rsidP="007B658D">
      <w:pPr>
        <w:pStyle w:val="a3"/>
        <w:rPr>
          <w:rFonts w:ascii="Roboto" w:hAnsi="Roboto"/>
          <w:color w:val="000000"/>
          <w:lang w:val="en-US"/>
        </w:rPr>
      </w:pPr>
    </w:p>
    <w:p w14:paraId="2174F49D" w14:textId="77777777" w:rsidR="00DC3485" w:rsidRPr="00DD67F9" w:rsidRDefault="00DC3485">
      <w:pPr>
        <w:pStyle w:val="a3"/>
        <w:rPr>
          <w:rFonts w:ascii="Roboto" w:hAnsi="Roboto"/>
          <w:color w:val="000000"/>
          <w:lang w:val="en-US"/>
        </w:rPr>
      </w:pPr>
      <w:r w:rsidRPr="00DD67F9">
        <w:rPr>
          <w:rFonts w:ascii="Roboto" w:hAnsi="Roboto"/>
          <w:b/>
          <w:bCs/>
          <w:color w:val="000000"/>
          <w:lang w:val="en-US"/>
        </w:rPr>
        <w:t>3. License to use the Site and permissible use of the Service</w:t>
      </w:r>
    </w:p>
    <w:p w14:paraId="1ED8DF0A" w14:textId="77777777" w:rsidR="00DC3485" w:rsidRPr="00DC3485" w:rsidRDefault="00DC3485">
      <w:pPr>
        <w:pStyle w:val="a3"/>
        <w:rPr>
          <w:rStyle w:val="a4"/>
          <w:rFonts w:ascii="Roboto" w:hAnsi="Roboto"/>
          <w:i w:val="0"/>
          <w:iCs w:val="0"/>
          <w:color w:val="000000"/>
          <w:lang w:val="en-US"/>
        </w:rPr>
      </w:pPr>
      <w:r w:rsidRPr="00DC3485">
        <w:rPr>
          <w:rStyle w:val="a4"/>
          <w:rFonts w:ascii="Roboto" w:hAnsi="Roboto"/>
          <w:i w:val="0"/>
          <w:iCs w:val="0"/>
          <w:color w:val="000000"/>
          <w:lang w:val="en-US"/>
        </w:rPr>
        <w:t xml:space="preserve">The User has the right to use the Site and the Service provided on its basis exclusively in the manner determined by the Site Administration. In this case, the gratuitousness of the license </w:t>
      </w:r>
      <w:r w:rsidRPr="00DC3485">
        <w:rPr>
          <w:rStyle w:val="a4"/>
          <w:rFonts w:ascii="Roboto" w:hAnsi="Roboto"/>
          <w:i w:val="0"/>
          <w:iCs w:val="0"/>
          <w:color w:val="000000"/>
          <w:lang w:val="en-US"/>
        </w:rPr>
        <w:lastRenderedPageBreak/>
        <w:t>prevents the application of the Law on Protection of Consumer Rights in the case when the user is a natural person.</w:t>
      </w:r>
    </w:p>
    <w:p w14:paraId="00F1385C" w14:textId="77777777" w:rsidR="00DC3485" w:rsidRPr="00DD67F9" w:rsidRDefault="00DC3485" w:rsidP="007B658D">
      <w:pPr>
        <w:pStyle w:val="a3"/>
        <w:rPr>
          <w:rFonts w:ascii="Roboto" w:hAnsi="Roboto"/>
          <w:color w:val="000000"/>
          <w:lang w:val="en-US"/>
        </w:rPr>
      </w:pPr>
    </w:p>
    <w:p w14:paraId="410BDDF7" w14:textId="77777777" w:rsidR="00DC3485" w:rsidRPr="00DD67F9" w:rsidRDefault="00DC3485">
      <w:pPr>
        <w:pStyle w:val="a3"/>
        <w:rPr>
          <w:rFonts w:ascii="Roboto" w:hAnsi="Roboto"/>
          <w:color w:val="000000"/>
          <w:lang w:val="en-US"/>
        </w:rPr>
      </w:pPr>
      <w:r w:rsidRPr="00DD67F9">
        <w:rPr>
          <w:rFonts w:ascii="Roboto" w:hAnsi="Roboto"/>
          <w:b/>
          <w:bCs/>
          <w:color w:val="000000"/>
          <w:lang w:val="en-US"/>
        </w:rPr>
        <w:t>4. User's guarantees under the Agreement</w:t>
      </w:r>
    </w:p>
    <w:p w14:paraId="7F4F1D93" w14:textId="77777777" w:rsidR="00DC3485" w:rsidRPr="00DC3485" w:rsidRDefault="00DC3485">
      <w:pPr>
        <w:pStyle w:val="a3"/>
        <w:rPr>
          <w:rStyle w:val="a4"/>
          <w:rFonts w:ascii="Roboto" w:hAnsi="Roboto"/>
          <w:i w:val="0"/>
          <w:iCs w:val="0"/>
          <w:color w:val="000000"/>
          <w:lang w:val="en-US"/>
        </w:rPr>
      </w:pPr>
      <w:r w:rsidRPr="00DC3485">
        <w:rPr>
          <w:rStyle w:val="a4"/>
          <w:rFonts w:ascii="Roboto" w:hAnsi="Roboto"/>
          <w:i w:val="0"/>
          <w:iCs w:val="0"/>
          <w:color w:val="000000"/>
          <w:lang w:val="en-US"/>
        </w:rPr>
        <w:t>By accepting this license agreement, the User guarantees that he/she is fully responsible for compliance with the requirements of the law and the User Agreement when using the Site and the Service on its basis. Separately, the User assumes responsibility for violations of the law or the rights of third parties in connection with the publication of unlawful materials through the Site and the Service based on it.</w:t>
      </w:r>
    </w:p>
    <w:p w14:paraId="192E9BB2" w14:textId="77777777" w:rsidR="00DC3485" w:rsidRPr="00DD67F9" w:rsidRDefault="00DC3485" w:rsidP="007B658D">
      <w:pPr>
        <w:pStyle w:val="a3"/>
        <w:rPr>
          <w:rFonts w:ascii="Roboto" w:hAnsi="Roboto"/>
          <w:color w:val="000000"/>
          <w:lang w:val="en-US"/>
        </w:rPr>
      </w:pPr>
    </w:p>
    <w:p w14:paraId="2C17C8EB" w14:textId="77777777" w:rsidR="00DC3485" w:rsidRPr="00DD67F9" w:rsidRDefault="00DC3485">
      <w:pPr>
        <w:pStyle w:val="a3"/>
        <w:rPr>
          <w:rFonts w:ascii="Roboto" w:hAnsi="Roboto"/>
          <w:color w:val="000000"/>
          <w:lang w:val="en-US"/>
        </w:rPr>
      </w:pPr>
      <w:r w:rsidRPr="00DD67F9">
        <w:rPr>
          <w:rFonts w:ascii="Roboto" w:hAnsi="Roboto"/>
          <w:b/>
          <w:bCs/>
          <w:color w:val="000000"/>
          <w:lang w:val="en-US"/>
        </w:rPr>
        <w:t>5. License to use user content</w:t>
      </w:r>
    </w:p>
    <w:p w14:paraId="27839D44" w14:textId="77777777" w:rsidR="00DC3485" w:rsidRPr="00DC3485" w:rsidRDefault="00DC3485">
      <w:pPr>
        <w:pStyle w:val="a3"/>
        <w:rPr>
          <w:rStyle w:val="a4"/>
          <w:rFonts w:ascii="Roboto" w:hAnsi="Roboto"/>
          <w:i w:val="0"/>
          <w:iCs w:val="0"/>
          <w:color w:val="000000"/>
          <w:lang w:val="en-US"/>
        </w:rPr>
      </w:pPr>
      <w:r w:rsidRPr="00DC3485">
        <w:rPr>
          <w:rStyle w:val="a4"/>
          <w:rFonts w:ascii="Roboto" w:hAnsi="Roboto"/>
          <w:i w:val="0"/>
          <w:iCs w:val="0"/>
          <w:color w:val="000000"/>
          <w:lang w:val="en-US"/>
        </w:rPr>
        <w:t>Administration of the Site guarantees and bears responsibility that it will not use the User's content for its own purposes except with the consent of the User. In case of such consent, a separate license agreement is concluded between the parties specifying the peculiarities of the use of such content.</w:t>
      </w:r>
    </w:p>
    <w:p w14:paraId="7F34EE86" w14:textId="77777777" w:rsidR="00DC3485" w:rsidRPr="00DD67F9" w:rsidRDefault="00DC3485" w:rsidP="007B658D">
      <w:pPr>
        <w:pStyle w:val="a3"/>
        <w:rPr>
          <w:rFonts w:ascii="Roboto" w:hAnsi="Roboto"/>
          <w:color w:val="000000"/>
          <w:lang w:val="en-US"/>
        </w:rPr>
      </w:pPr>
    </w:p>
    <w:p w14:paraId="2CAF8D0E" w14:textId="77777777" w:rsidR="00DC3485" w:rsidRPr="00DD67F9" w:rsidRDefault="00DC3485">
      <w:pPr>
        <w:pStyle w:val="a3"/>
        <w:rPr>
          <w:rFonts w:ascii="Roboto" w:hAnsi="Roboto"/>
          <w:color w:val="000000"/>
          <w:lang w:val="en-US"/>
        </w:rPr>
      </w:pPr>
      <w:r w:rsidRPr="00DD67F9">
        <w:rPr>
          <w:rFonts w:ascii="Roboto" w:hAnsi="Roboto"/>
          <w:b/>
          <w:bCs/>
          <w:color w:val="000000"/>
          <w:lang w:val="en-US"/>
        </w:rPr>
        <w:t>6. Restrictions on use</w:t>
      </w:r>
    </w:p>
    <w:p w14:paraId="65C32E05" w14:textId="77777777" w:rsidR="00DC3485" w:rsidRPr="00DC3485" w:rsidRDefault="00DC3485">
      <w:pPr>
        <w:pStyle w:val="a3"/>
        <w:rPr>
          <w:rStyle w:val="a4"/>
          <w:rFonts w:ascii="Roboto" w:hAnsi="Roboto"/>
          <w:i w:val="0"/>
          <w:iCs w:val="0"/>
          <w:color w:val="000000"/>
          <w:lang w:val="en-US"/>
        </w:rPr>
      </w:pPr>
      <w:r w:rsidRPr="00DC3485">
        <w:rPr>
          <w:rStyle w:val="a4"/>
          <w:rFonts w:ascii="Roboto" w:hAnsi="Roboto"/>
          <w:i w:val="0"/>
          <w:iCs w:val="0"/>
          <w:color w:val="000000"/>
          <w:lang w:val="en-US"/>
        </w:rPr>
        <w:t>Service on the basis of the Site is provided "as is". The owner of the Site organizes works on restoration of the broken functionality and correction of errors, but at the same time is not responsible for any losses that may be caused to the User due to incorrect operation of the Site and the Service based on it. In addition, in accordance with the requirements of the federal law On Information, the owner of the Site has the right to remove any disputed material at the first request of the right holder, without prior agreement and notification of the User.</w:t>
      </w:r>
    </w:p>
    <w:p w14:paraId="0BC97127" w14:textId="77777777" w:rsidR="00DC3485" w:rsidRPr="00DD67F9" w:rsidRDefault="00DC3485" w:rsidP="007B658D">
      <w:pPr>
        <w:pStyle w:val="a3"/>
        <w:rPr>
          <w:rStyle w:val="a4"/>
          <w:rFonts w:ascii="Roboto" w:hAnsi="Roboto"/>
          <w:i w:val="0"/>
          <w:iCs w:val="0"/>
          <w:color w:val="000000"/>
          <w:lang w:val="en-US"/>
        </w:rPr>
      </w:pPr>
    </w:p>
    <w:p w14:paraId="4A0697E5" w14:textId="77777777" w:rsidR="00DC3485" w:rsidRPr="00DD67F9" w:rsidRDefault="00DC3485" w:rsidP="007B658D">
      <w:pPr>
        <w:pStyle w:val="a3"/>
        <w:rPr>
          <w:rFonts w:ascii="Roboto" w:hAnsi="Roboto"/>
          <w:color w:val="000000"/>
          <w:lang w:val="en-US"/>
        </w:rPr>
      </w:pPr>
    </w:p>
    <w:p w14:paraId="79FE04E7" w14:textId="77777777" w:rsidR="00DC3485" w:rsidRPr="00DD67F9" w:rsidRDefault="00DC3485">
      <w:pPr>
        <w:pStyle w:val="a3"/>
        <w:rPr>
          <w:rFonts w:ascii="Roboto" w:hAnsi="Roboto"/>
          <w:color w:val="000000"/>
          <w:lang w:val="en-US"/>
        </w:rPr>
      </w:pPr>
      <w:r w:rsidRPr="00DD67F9">
        <w:rPr>
          <w:rFonts w:ascii="Roboto" w:hAnsi="Roboto"/>
          <w:b/>
          <w:bCs/>
          <w:color w:val="000000"/>
          <w:lang w:val="en-US"/>
        </w:rPr>
        <w:t>7. Notifications and mailings</w:t>
      </w:r>
    </w:p>
    <w:p w14:paraId="210F1485" w14:textId="77777777" w:rsidR="00DC3485" w:rsidRPr="00DC3485" w:rsidRDefault="00DC3485">
      <w:pPr>
        <w:pStyle w:val="a3"/>
        <w:rPr>
          <w:rStyle w:val="a4"/>
          <w:rFonts w:ascii="Roboto" w:hAnsi="Roboto"/>
          <w:i w:val="0"/>
          <w:iCs w:val="0"/>
          <w:color w:val="000000"/>
          <w:lang w:val="en-US"/>
        </w:rPr>
      </w:pPr>
      <w:r w:rsidRPr="00DC3485">
        <w:rPr>
          <w:rStyle w:val="a4"/>
          <w:rFonts w:ascii="Roboto" w:hAnsi="Roboto"/>
          <w:i w:val="0"/>
          <w:iCs w:val="0"/>
          <w:color w:val="000000"/>
          <w:lang w:val="en-US"/>
        </w:rPr>
        <w:t xml:space="preserve">The owner of the Site undertakes not to use the data received from the User for mailings of commercial nature (Spam), not related to the information related to the work of the Site and important notifications of the User about changes in the terms of use of the Service.  </w:t>
      </w:r>
    </w:p>
    <w:p w14:paraId="5A92FCDE" w14:textId="77777777" w:rsidR="00DC3485" w:rsidRPr="00DD67F9" w:rsidRDefault="00DC3485" w:rsidP="007B658D">
      <w:pPr>
        <w:pStyle w:val="a3"/>
        <w:rPr>
          <w:rFonts w:ascii="Roboto" w:hAnsi="Roboto"/>
          <w:color w:val="000000"/>
          <w:lang w:val="en-US"/>
        </w:rPr>
      </w:pPr>
    </w:p>
    <w:p w14:paraId="53FBC696" w14:textId="77777777" w:rsidR="00DC3485" w:rsidRPr="00DD67F9" w:rsidRDefault="00DC3485">
      <w:pPr>
        <w:pStyle w:val="a3"/>
        <w:rPr>
          <w:rFonts w:ascii="Roboto" w:hAnsi="Roboto"/>
          <w:color w:val="000000"/>
          <w:lang w:val="en-US"/>
        </w:rPr>
      </w:pPr>
      <w:r w:rsidRPr="00DD67F9">
        <w:rPr>
          <w:rFonts w:ascii="Roboto" w:hAnsi="Roboto"/>
          <w:b/>
          <w:bCs/>
          <w:color w:val="000000"/>
          <w:lang w:val="en-US"/>
        </w:rPr>
        <w:t>8. Conditions for the use of handwritten signature analogues</w:t>
      </w:r>
    </w:p>
    <w:p w14:paraId="7CFE3E95" w14:textId="77777777" w:rsidR="00DC3485" w:rsidRPr="00DC3485" w:rsidRDefault="00DC3485">
      <w:pPr>
        <w:pStyle w:val="a3"/>
        <w:rPr>
          <w:rFonts w:ascii="Roboto" w:hAnsi="Roboto"/>
          <w:i/>
          <w:iCs/>
          <w:color w:val="000000"/>
          <w:lang w:val="en-US"/>
        </w:rPr>
      </w:pPr>
      <w:r w:rsidRPr="00DC3485">
        <w:rPr>
          <w:rStyle w:val="a4"/>
          <w:rFonts w:ascii="Roboto" w:hAnsi="Roboto"/>
          <w:i w:val="0"/>
          <w:iCs w:val="0"/>
          <w:color w:val="000000"/>
          <w:lang w:val="en-US"/>
        </w:rPr>
        <w:t>Login, password and e-mail address used as authorization parameters is considered as a simple electronic signature and gives legal force to all actions of the parties and simplifies possible document flow.</w:t>
      </w:r>
    </w:p>
    <w:p w14:paraId="40B3CF04" w14:textId="77777777" w:rsidR="00DC3485" w:rsidRPr="00DD67F9" w:rsidRDefault="00DC3485" w:rsidP="007B658D">
      <w:pPr>
        <w:pStyle w:val="a3"/>
        <w:rPr>
          <w:rFonts w:ascii="Roboto" w:hAnsi="Roboto"/>
          <w:b/>
          <w:bCs/>
          <w:lang w:val="en-US"/>
        </w:rPr>
      </w:pPr>
    </w:p>
    <w:p w14:paraId="4F44731A" w14:textId="77777777" w:rsidR="00853117" w:rsidRDefault="00853117"/>
    <w:sectPr w:rsidR="008531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F4C5B"/>
    <w:multiLevelType w:val="hybridMultilevel"/>
    <w:tmpl w:val="08088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D2"/>
    <w:rsid w:val="00007FD2"/>
    <w:rsid w:val="00853117"/>
    <w:rsid w:val="00DC34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85083D"/>
  <w15:chartTrackingRefBased/>
  <w15:docId w15:val="{9BB3D40F-48C1-488C-A130-2058A9FE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C3485"/>
    <w:pPr>
      <w:spacing w:after="0" w:line="240" w:lineRule="auto"/>
    </w:pPr>
  </w:style>
  <w:style w:type="character" w:styleId="a4">
    <w:name w:val="Emphasis"/>
    <w:basedOn w:val="a0"/>
    <w:uiPriority w:val="20"/>
    <w:qFormat/>
    <w:rsid w:val="00DC3485"/>
    <w:rPr>
      <w:i/>
      <w:iCs/>
    </w:rPr>
  </w:style>
  <w:style w:type="character" w:styleId="a5">
    <w:name w:val="Hyperlink"/>
    <w:basedOn w:val="a0"/>
    <w:uiPriority w:val="99"/>
    <w:unhideWhenUsed/>
    <w:rsid w:val="00DC3485"/>
    <w:rPr>
      <w:color w:val="0563C1" w:themeColor="hyperlink"/>
      <w:u w:val="single"/>
    </w:rPr>
  </w:style>
  <w:style w:type="character" w:styleId="a6">
    <w:name w:val="Unresolved Mention"/>
    <w:basedOn w:val="a0"/>
    <w:uiPriority w:val="99"/>
    <w:semiHidden/>
    <w:unhideWhenUsed/>
    <w:rsid w:val="00DC3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KDFX Modes</dc:creator>
  <cp:keywords/>
  <dc:description/>
  <cp:lastModifiedBy>KDFX Modes</cp:lastModifiedBy>
  <cp:revision>2</cp:revision>
  <dcterms:created xsi:type="dcterms:W3CDTF">2023-12-16T00:53:00Z</dcterms:created>
  <dcterms:modified xsi:type="dcterms:W3CDTF">2023-12-16T00:56:00Z</dcterms:modified>
</cp:coreProperties>
</file>