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73058" w14:textId="77777777" w:rsidR="00273FE0" w:rsidRDefault="00330587" w:rsidP="00AC11E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E951E" wp14:editId="469B85A7">
            <wp:simplePos x="0" y="0"/>
            <wp:positionH relativeFrom="margin">
              <wp:align>right</wp:align>
            </wp:positionH>
            <wp:positionV relativeFrom="paragraph">
              <wp:posOffset>-152400</wp:posOffset>
            </wp:positionV>
            <wp:extent cx="2358390" cy="7048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1E1">
        <w:t xml:space="preserve">Derive the following for random variables </w:t>
      </w:r>
      <m:oMath>
        <m:r>
          <w:rPr>
            <w:rFonts w:ascii="Cambria Math" w:hAnsi="Cambria Math"/>
          </w:rPr>
          <m:t>X</m:t>
        </m:r>
      </m:oMath>
      <w:r w:rsidR="00AC11E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14:paraId="0726528D" w14:textId="77777777" w:rsidR="00AC11E1" w:rsidRPr="00330587" w:rsidRDefault="00330587" w:rsidP="00AC11E1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(X=1)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0.1+0.05=0.15</m:t>
        </m:r>
      </m:oMath>
    </w:p>
    <w:p w14:paraId="64398FA3" w14:textId="77777777" w:rsidR="00330587" w:rsidRPr="00330587" w:rsidRDefault="009E1602" w:rsidP="00AC11E1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X=2∩Y=1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</m:oMath>
      <w:r w:rsidR="00330587">
        <w:t xml:space="preserve"> </w:t>
      </w:r>
      <m:oMath>
        <m:r>
          <w:rPr>
            <w:rFonts w:ascii="Cambria Math" w:hAnsi="Cambria Math"/>
          </w:rPr>
          <m:t>0.25</m:t>
        </m:r>
      </m:oMath>
    </w:p>
    <w:p w14:paraId="11E628C4" w14:textId="77777777" w:rsidR="00D73CE3" w:rsidRPr="00D73CE3" w:rsidRDefault="009E1602" w:rsidP="00AC11E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X=3 </m:t>
                </m:r>
              </m:e>
            </m:d>
          </m:e>
        </m:func>
        <m:r>
          <w:rPr>
            <w:rFonts w:ascii="Cambria Math" w:hAnsi="Cambria Math"/>
          </w:rPr>
          <m:t>Y=2)</m:t>
        </m:r>
      </m:oMath>
      <w:r w:rsidR="00330587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X∩Y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0.35</m:t>
            </m:r>
          </m:num>
          <m:den>
            <m:r>
              <w:rPr>
                <w:rFonts w:ascii="Cambria Math" w:eastAsiaTheme="minorEastAsia" w:hAnsi="Cambria Math"/>
              </w:rPr>
              <m:t>0.05+0.25+0.35</m:t>
            </m:r>
          </m:den>
        </m:f>
        <m:r>
          <w:rPr>
            <w:rFonts w:ascii="Cambria Math" w:eastAsiaTheme="minorEastAsia" w:hAnsi="Cambria Math"/>
          </w:rPr>
          <m:t>=0.318</m:t>
        </m:r>
      </m:oMath>
    </w:p>
    <w:p w14:paraId="0A2DDD84" w14:textId="77777777" w:rsidR="00D73CE3" w:rsidRDefault="00D73CE3" w:rsidP="00D73CE3">
      <w:pPr>
        <w:pStyle w:val="ListParagraph"/>
        <w:rPr>
          <w:rFonts w:eastAsiaTheme="minorEastAsia"/>
        </w:rPr>
      </w:pPr>
    </w:p>
    <w:p w14:paraId="1C97D883" w14:textId="77777777" w:rsidR="00330587" w:rsidRDefault="00D73CE3" w:rsidP="00D73CE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Given 2 die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={1,2,3,4,5,6}</m:t>
        </m:r>
      </m:oMath>
      <w:r>
        <w:rPr>
          <w:rFonts w:eastAsiaTheme="minorEastAsia"/>
        </w:rPr>
        <w:t>, find the following</w:t>
      </w:r>
    </w:p>
    <w:p w14:paraId="12CF752B" w14:textId="77777777" w:rsidR="00D73CE3" w:rsidRPr="00D73CE3" w:rsidRDefault="00D73CE3" w:rsidP="00D73C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larger value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80"/>
        <w:gridCol w:w="2104"/>
      </w:tblGrid>
      <w:tr w:rsidR="009D3642" w14:paraId="08D0E86F" w14:textId="77777777" w:rsidTr="009D3642">
        <w:tc>
          <w:tcPr>
            <w:tcW w:w="1980" w:type="dxa"/>
          </w:tcPr>
          <w:p w14:paraId="729651C2" w14:textId="77777777" w:rsidR="009D3642" w:rsidRDefault="009D3642" w:rsidP="00D73CE3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104" w:type="dxa"/>
          </w:tcPr>
          <w:p w14:paraId="0BCB8334" w14:textId="77777777" w:rsidR="009D3642" w:rsidRPr="00D73CE3" w:rsidRDefault="009E1602" w:rsidP="009D364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9D3642">
              <w:rPr>
                <w:rFonts w:eastAsiaTheme="minorEastAsia"/>
              </w:rPr>
              <w:t xml:space="preserve"> Values</w:t>
            </w:r>
          </w:p>
        </w:tc>
      </w:tr>
      <w:tr w:rsidR="009D3642" w14:paraId="487F2164" w14:textId="77777777" w:rsidTr="009D3642">
        <w:tc>
          <w:tcPr>
            <w:tcW w:w="1980" w:type="dxa"/>
          </w:tcPr>
          <w:p w14:paraId="5171AD62" w14:textId="77777777" w:rsidR="009D3642" w:rsidRPr="00D73CE3" w:rsidRDefault="009E1602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2104" w:type="dxa"/>
          </w:tcPr>
          <w:p w14:paraId="54D9F454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{2,3,4,5,6}</m:t>
                </m:r>
              </m:oMath>
            </m:oMathPara>
          </w:p>
        </w:tc>
      </w:tr>
      <w:tr w:rsidR="009D3642" w14:paraId="4F6516F8" w14:textId="77777777" w:rsidTr="009D3642">
        <w:tc>
          <w:tcPr>
            <w:tcW w:w="1980" w:type="dxa"/>
          </w:tcPr>
          <w:p w14:paraId="5030E23A" w14:textId="77777777" w:rsidR="009D3642" w:rsidRPr="00D73CE3" w:rsidRDefault="009E1602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2104" w:type="dxa"/>
          </w:tcPr>
          <w:p w14:paraId="1CB463CB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{3,4,5,6}</m:t>
                </m:r>
              </m:oMath>
            </m:oMathPara>
          </w:p>
        </w:tc>
      </w:tr>
      <w:tr w:rsidR="009D3642" w14:paraId="1E61039D" w14:textId="77777777" w:rsidTr="009D3642">
        <w:tc>
          <w:tcPr>
            <w:tcW w:w="1980" w:type="dxa"/>
          </w:tcPr>
          <w:p w14:paraId="742F1915" w14:textId="77777777" w:rsidR="009D3642" w:rsidRPr="00D73CE3" w:rsidRDefault="009E1602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2104" w:type="dxa"/>
          </w:tcPr>
          <w:p w14:paraId="587F154D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{4,5,6}</m:t>
                </m:r>
              </m:oMath>
            </m:oMathPara>
          </w:p>
        </w:tc>
      </w:tr>
      <w:tr w:rsidR="009D3642" w14:paraId="4F66F3B3" w14:textId="77777777" w:rsidTr="009D3642">
        <w:tc>
          <w:tcPr>
            <w:tcW w:w="1980" w:type="dxa"/>
          </w:tcPr>
          <w:p w14:paraId="0AD4734F" w14:textId="77777777" w:rsidR="009D3642" w:rsidRPr="00D73CE3" w:rsidRDefault="009E1602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2104" w:type="dxa"/>
          </w:tcPr>
          <w:p w14:paraId="05F97E17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{5,6}</m:t>
                </m:r>
              </m:oMath>
            </m:oMathPara>
          </w:p>
        </w:tc>
      </w:tr>
      <w:tr w:rsidR="009D3642" w14:paraId="0CDDA3AA" w14:textId="77777777" w:rsidTr="009D3642">
        <w:tc>
          <w:tcPr>
            <w:tcW w:w="1980" w:type="dxa"/>
          </w:tcPr>
          <w:p w14:paraId="3B9FEE79" w14:textId="77777777" w:rsidR="009D3642" w:rsidRPr="00D73CE3" w:rsidRDefault="009E1602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2104" w:type="dxa"/>
          </w:tcPr>
          <w:p w14:paraId="4B621572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{6}</m:t>
                </m:r>
              </m:oMath>
            </m:oMathPara>
          </w:p>
        </w:tc>
      </w:tr>
      <w:tr w:rsidR="009D3642" w14:paraId="338FBEEB" w14:textId="77777777" w:rsidTr="009D3642">
        <w:tc>
          <w:tcPr>
            <w:tcW w:w="1980" w:type="dxa"/>
          </w:tcPr>
          <w:p w14:paraId="2DDC5DCB" w14:textId="77777777" w:rsidR="009D3642" w:rsidRPr="00D73CE3" w:rsidRDefault="009E1602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  <w:tc>
          <w:tcPr>
            <w:tcW w:w="2104" w:type="dxa"/>
          </w:tcPr>
          <w:p w14:paraId="24B7A05C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</w:tbl>
    <w:p w14:paraId="2C9BFA84" w14:textId="77777777" w:rsidR="009D3642" w:rsidRDefault="009D3642" w:rsidP="009D364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Since there 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possible combination of outcomes, and we see from the table that 15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values that are greater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 answer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</w:rPr>
        <w:br/>
      </w:r>
    </w:p>
    <w:p w14:paraId="6D5AD8DF" w14:textId="77777777" w:rsidR="00D73CE3" w:rsidRPr="009D3642" w:rsidRDefault="009D3642" w:rsidP="009D364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Expected value of the sum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3642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ω*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Pr⁡</m:t>
              </m:r>
              <m:r>
                <w:rPr>
                  <w:rFonts w:ascii="Cambria Math" w:eastAsiaTheme="minorEastAsia" w:hAnsi="Cambria Math"/>
                </w:rPr>
                <m:t>[X=ω]</m:t>
              </m:r>
            </m:e>
          </m:nary>
        </m:oMath>
      </m:oMathPara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04"/>
        <w:gridCol w:w="1176"/>
        <w:gridCol w:w="1106"/>
        <w:gridCol w:w="1106"/>
        <w:gridCol w:w="1106"/>
        <w:gridCol w:w="1106"/>
        <w:gridCol w:w="1106"/>
      </w:tblGrid>
      <w:tr w:rsidR="009D3642" w14:paraId="6F18E78D" w14:textId="77777777" w:rsidTr="009D3642">
        <w:tc>
          <w:tcPr>
            <w:tcW w:w="1204" w:type="dxa"/>
          </w:tcPr>
          <w:p w14:paraId="01A7292C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Sums</w:t>
            </w:r>
          </w:p>
        </w:tc>
        <w:tc>
          <w:tcPr>
            <w:tcW w:w="1176" w:type="dxa"/>
          </w:tcPr>
          <w:p w14:paraId="04E326E0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1106" w:type="dxa"/>
          </w:tcPr>
          <w:p w14:paraId="474B76EC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1106" w:type="dxa"/>
          </w:tcPr>
          <w:p w14:paraId="30D9D2E7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1106" w:type="dxa"/>
          </w:tcPr>
          <w:p w14:paraId="24273957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1106" w:type="dxa"/>
          </w:tcPr>
          <w:p w14:paraId="1D15CDBA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1106" w:type="dxa"/>
          </w:tcPr>
          <w:p w14:paraId="6F59C7F5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</w:tr>
      <w:tr w:rsidR="009D3642" w14:paraId="4D125604" w14:textId="77777777" w:rsidTr="009D3642">
        <w:tc>
          <w:tcPr>
            <w:tcW w:w="1204" w:type="dxa"/>
          </w:tcPr>
          <w:p w14:paraId="2978096E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1176" w:type="dxa"/>
          </w:tcPr>
          <w:p w14:paraId="1CE8B8C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06" w:type="dxa"/>
          </w:tcPr>
          <w:p w14:paraId="2706AC07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06" w:type="dxa"/>
          </w:tcPr>
          <w:p w14:paraId="46023F51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06" w:type="dxa"/>
          </w:tcPr>
          <w:p w14:paraId="5F43D7CC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48BA90FD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3859189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9D3642" w14:paraId="31C3AB1B" w14:textId="77777777" w:rsidTr="009D3642">
        <w:tc>
          <w:tcPr>
            <w:tcW w:w="1204" w:type="dxa"/>
          </w:tcPr>
          <w:p w14:paraId="537AB184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1176" w:type="dxa"/>
          </w:tcPr>
          <w:p w14:paraId="2554D40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06" w:type="dxa"/>
          </w:tcPr>
          <w:p w14:paraId="4256FE6D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06" w:type="dxa"/>
          </w:tcPr>
          <w:p w14:paraId="1E6B70AE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1ACE9389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01FEBDD3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24C4ECF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9D3642" w14:paraId="1C25A794" w14:textId="77777777" w:rsidTr="009D3642">
        <w:tc>
          <w:tcPr>
            <w:tcW w:w="1204" w:type="dxa"/>
          </w:tcPr>
          <w:p w14:paraId="3A880074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1176" w:type="dxa"/>
          </w:tcPr>
          <w:p w14:paraId="692787EC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06" w:type="dxa"/>
          </w:tcPr>
          <w:p w14:paraId="2C9653C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1E19F55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64E57C24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52D86F1B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542B4C94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9D3642" w14:paraId="495E62EE" w14:textId="77777777" w:rsidTr="009D3642">
        <w:tc>
          <w:tcPr>
            <w:tcW w:w="1204" w:type="dxa"/>
          </w:tcPr>
          <w:p w14:paraId="6B9A9C20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1176" w:type="dxa"/>
          </w:tcPr>
          <w:p w14:paraId="05D95AFA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7E83E9C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25AC8A01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67371503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472E0D53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06" w:type="dxa"/>
          </w:tcPr>
          <w:p w14:paraId="4CC1FEF2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9D3642" w14:paraId="1DC8CD38" w14:textId="77777777" w:rsidTr="009D3642">
        <w:tc>
          <w:tcPr>
            <w:tcW w:w="1204" w:type="dxa"/>
          </w:tcPr>
          <w:p w14:paraId="45061635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1176" w:type="dxa"/>
          </w:tcPr>
          <w:p w14:paraId="5C78546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0F4A7D16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37AD7907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1508D8B0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06" w:type="dxa"/>
          </w:tcPr>
          <w:p w14:paraId="0F6D94E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06" w:type="dxa"/>
          </w:tcPr>
          <w:p w14:paraId="79F742C1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9D3642" w14:paraId="411DE4EB" w14:textId="77777777" w:rsidTr="009D3642">
        <w:tc>
          <w:tcPr>
            <w:tcW w:w="1204" w:type="dxa"/>
          </w:tcPr>
          <w:p w14:paraId="3B758E6C" w14:textId="77777777" w:rsidR="009D3642" w:rsidRDefault="009E1602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  <w:tc>
          <w:tcPr>
            <w:tcW w:w="1176" w:type="dxa"/>
          </w:tcPr>
          <w:p w14:paraId="7380E269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327AC7D0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2B503F2B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06" w:type="dxa"/>
          </w:tcPr>
          <w:p w14:paraId="40942ED6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06" w:type="dxa"/>
          </w:tcPr>
          <w:p w14:paraId="0FD595E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106" w:type="dxa"/>
          </w:tcPr>
          <w:p w14:paraId="0FE436FB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</w:tbl>
    <w:p w14:paraId="32E3EBE1" w14:textId="77777777" w:rsidR="009D3642" w:rsidRPr="009D3642" w:rsidRDefault="009D3642" w:rsidP="009D364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18"/>
        <w:gridCol w:w="623"/>
        <w:gridCol w:w="622"/>
        <w:gridCol w:w="624"/>
        <w:gridCol w:w="624"/>
        <w:gridCol w:w="624"/>
        <w:gridCol w:w="624"/>
        <w:gridCol w:w="624"/>
        <w:gridCol w:w="624"/>
        <w:gridCol w:w="681"/>
        <w:gridCol w:w="611"/>
        <w:gridCol w:w="611"/>
      </w:tblGrid>
      <w:tr w:rsidR="009D3642" w14:paraId="67A98A07" w14:textId="77777777" w:rsidTr="009D3642">
        <w:tc>
          <w:tcPr>
            <w:tcW w:w="1018" w:type="dxa"/>
          </w:tcPr>
          <w:p w14:paraId="6CDCEEC7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  <w:tc>
          <w:tcPr>
            <w:tcW w:w="623" w:type="dxa"/>
          </w:tcPr>
          <w:p w14:paraId="72C1328A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22" w:type="dxa"/>
          </w:tcPr>
          <w:p w14:paraId="78BCC7D9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24" w:type="dxa"/>
          </w:tcPr>
          <w:p w14:paraId="7D4BC970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24" w:type="dxa"/>
          </w:tcPr>
          <w:p w14:paraId="5F7BC66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24" w:type="dxa"/>
          </w:tcPr>
          <w:p w14:paraId="2A770282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24" w:type="dxa"/>
          </w:tcPr>
          <w:p w14:paraId="32A80BB2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24" w:type="dxa"/>
          </w:tcPr>
          <w:p w14:paraId="73D576AA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624" w:type="dxa"/>
          </w:tcPr>
          <w:p w14:paraId="5F365124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81" w:type="dxa"/>
          </w:tcPr>
          <w:p w14:paraId="41D3B5C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611" w:type="dxa"/>
          </w:tcPr>
          <w:p w14:paraId="71F296F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611" w:type="dxa"/>
          </w:tcPr>
          <w:p w14:paraId="0296A0F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0B729D" w14:paraId="28460524" w14:textId="77777777" w:rsidTr="000B729D">
        <w:trPr>
          <w:trHeight w:val="647"/>
        </w:trPr>
        <w:tc>
          <w:tcPr>
            <w:tcW w:w="1018" w:type="dxa"/>
          </w:tcPr>
          <w:p w14:paraId="6E212322" w14:textId="77777777" w:rsidR="000B729D" w:rsidRDefault="000B729D" w:rsidP="000B729D">
            <w:pPr>
              <w:pStyle w:val="ListParagraph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P[</m:t>
              </m:r>
            </m:oMath>
            <w:r>
              <w:rPr>
                <w:rFonts w:eastAsiaTheme="minorEastAsia"/>
              </w:rPr>
              <w:t>Value</w:t>
            </w:r>
            <m:oMath>
              <m:r>
                <w:rPr>
                  <w:rFonts w:ascii="Cambria Math" w:eastAsiaTheme="minorEastAsia" w:hAnsi="Cambria Math"/>
                </w:rPr>
                <m:t>]</m:t>
              </m:r>
            </m:oMath>
          </w:p>
        </w:tc>
        <w:tc>
          <w:tcPr>
            <w:tcW w:w="623" w:type="dxa"/>
          </w:tcPr>
          <w:p w14:paraId="084DB21C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2" w:type="dxa"/>
          </w:tcPr>
          <w:p w14:paraId="3A9A5BF9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78C52B9D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0FC6FF80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634723AF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5349D182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32028041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6281F39B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81" w:type="dxa"/>
          </w:tcPr>
          <w:p w14:paraId="64165285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11" w:type="dxa"/>
          </w:tcPr>
          <w:p w14:paraId="7BA18181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11" w:type="dxa"/>
          </w:tcPr>
          <w:p w14:paraId="215652B5" w14:textId="77777777" w:rsidR="000B729D" w:rsidRDefault="009E1602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</w:tr>
    </w:tbl>
    <w:p w14:paraId="213FFD30" w14:textId="5070581E" w:rsidR="009D3642" w:rsidRPr="00037904" w:rsidRDefault="000B729D" w:rsidP="009D364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2+6+12+20+30+42+40+36+30+22+12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252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=7</m:t>
          </m:r>
        </m:oMath>
      </m:oMathPara>
    </w:p>
    <w:p w14:paraId="00F16605" w14:textId="2A86AC31" w:rsidR="00037904" w:rsidRDefault="00037904" w:rsidP="009D3642">
      <w:pPr>
        <w:pStyle w:val="ListParagraph"/>
        <w:ind w:left="1440"/>
        <w:rPr>
          <w:rFonts w:eastAsiaTheme="minorEastAsia"/>
        </w:rPr>
      </w:pPr>
    </w:p>
    <w:p w14:paraId="0B889C30" w14:textId="0A17B292" w:rsidR="00037904" w:rsidRDefault="00037904" w:rsidP="000379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if x∈[0,2]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if x∉[0,2]</m:t>
                </m:r>
              </m:e>
            </m:eqArr>
          </m:e>
        </m:d>
      </m:oMath>
      <w:r w:rsidR="00671919">
        <w:rPr>
          <w:rFonts w:eastAsiaTheme="minorEastAsia"/>
        </w:rPr>
        <w:t xml:space="preserve"> what Is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X=1</m:t>
                    </m:r>
                  </m:e>
                </m:d>
              </m:e>
            </m:d>
          </m:e>
        </m:func>
      </m:oMath>
      <w:r w:rsidR="00671919">
        <w:rPr>
          <w:rFonts w:eastAsiaTheme="minorEastAsia"/>
        </w:rPr>
        <w:t xml:space="preserve">? </w:t>
      </w:r>
      <w:r w:rsidR="00671919">
        <w:rPr>
          <w:rFonts w:eastAsiaTheme="minorEastAsia"/>
        </w:rPr>
        <w:br/>
        <w:t>The probability that a continuous random variable equal any number is exactly 0</w:t>
      </w:r>
    </w:p>
    <w:p w14:paraId="5B9567E8" w14:textId="77777777" w:rsidR="00A02204" w:rsidRDefault="00A02204" w:rsidP="000379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-1,7,4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from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1,3,5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pulled from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m-x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</w:t>
      </w:r>
      <w:proofErr w:type="spellStart"/>
      <w:r>
        <w:rPr>
          <w:rFonts w:eastAsiaTheme="minorEastAsia"/>
        </w:rPr>
        <w:t>nd</w:t>
      </w:r>
      <w:proofErr w:type="spell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M=1</m:t>
                </m:r>
              </m:e>
            </m:d>
          </m:e>
        </m:func>
        <m:r>
          <w:rPr>
            <w:rFonts w:ascii="Cambria Math" w:eastAsiaTheme="minorEastAsia" w:hAnsi="Cambria Math"/>
          </w:rPr>
          <m:t>=0.4,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M=3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=0.3, </m:t>
        </m:r>
      </m:oMath>
      <w:r>
        <w:rPr>
          <w:rFonts w:eastAsiaTheme="minorEastAsia"/>
        </w:rPr>
        <w:t xml:space="preserve">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M=5</m:t>
                </m:r>
              </m:e>
            </m:d>
          </m:e>
        </m:func>
        <m:r>
          <w:rPr>
            <w:rFonts w:ascii="Cambria Math" w:eastAsiaTheme="minorEastAsia" w:hAnsi="Cambria Math"/>
          </w:rPr>
          <m:t>=0.3</m:t>
        </m:r>
      </m:oMath>
      <w:r>
        <w:rPr>
          <w:rFonts w:eastAsiaTheme="minorEastAsia"/>
        </w:rPr>
        <w:t>, find which model is most likely</w:t>
      </w:r>
    </w:p>
    <w:p w14:paraId="6FF48CFC" w14:textId="77777777" w:rsidR="00A02204" w:rsidRDefault="00A02204" w:rsidP="00A0220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(D│M)=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m-x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nary>
      </m:oMath>
    </w:p>
    <w:p w14:paraId="4A2A4ED9" w14:textId="6AA18E81" w:rsidR="00671919" w:rsidRDefault="00A02204" w:rsidP="00A02204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M=1</m:t>
        </m:r>
      </m:oMath>
      <w:r w:rsidR="0037086F">
        <w:rPr>
          <w:rFonts w:eastAsiaTheme="minorEastAsia"/>
        </w:rPr>
        <w:t xml:space="preserve"> </w:t>
      </w:r>
    </w:p>
    <w:p w14:paraId="672A2B8E" w14:textId="2AFC7E6A" w:rsidR="0037086F" w:rsidRPr="006006B9" w:rsidRDefault="00A02204" w:rsidP="00A022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0.4-7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0.4-4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1.4+6.6+3.6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-8.4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7CCE04A" w14:textId="26A305D4" w:rsidR="006006B9" w:rsidRPr="006006B9" w:rsidRDefault="006006B9" w:rsidP="00A0220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M=3</m:t>
        </m:r>
      </m:oMath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1.3+6.7+3.7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7235434" w14:textId="45DB005B" w:rsidR="006006B9" w:rsidRDefault="006006B9" w:rsidP="00A0220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M=5</m:t>
        </m:r>
      </m:oMath>
    </w:p>
    <w:p w14:paraId="7DA972B4" w14:textId="2302883E" w:rsidR="006006B9" w:rsidRDefault="006006B9" w:rsidP="00A022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1.3+6.7+3.7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3173F0" w14:textId="29FA4038" w:rsidR="006006B9" w:rsidRDefault="006006B9" w:rsidP="00A0220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M=1</m:t>
        </m:r>
      </m:oMath>
      <w:r>
        <w:rPr>
          <w:rFonts w:eastAsiaTheme="minorEastAsia"/>
        </w:rPr>
        <w:t xml:space="preserve"> is the most likely model</w:t>
      </w:r>
    </w:p>
    <w:p w14:paraId="007E7353" w14:textId="04DC1136" w:rsidR="00E729B7" w:rsidRPr="00E729B7" w:rsidRDefault="00116819" w:rsidP="00E729B7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SciPy</w:t>
      </w:r>
      <w:proofErr w:type="spellEnd"/>
      <w:r>
        <w:rPr>
          <w:rFonts w:eastAsiaTheme="minorEastAsia"/>
        </w:rPr>
        <w:t xml:space="preserve"> not installed on the CADE machines on campus. Working to either get that installed with the operators or going to figure out my own solution tonight (9/13/2016). Turning in this for now, just in case</w:t>
      </w:r>
      <w:bookmarkStart w:id="0" w:name="_GoBack"/>
      <w:bookmarkEnd w:id="0"/>
    </w:p>
    <w:sectPr w:rsidR="00E729B7" w:rsidRPr="00E729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6E69E" w14:textId="77777777" w:rsidR="0037086F" w:rsidRDefault="0037086F" w:rsidP="00AC11E1">
      <w:pPr>
        <w:spacing w:after="0" w:line="240" w:lineRule="auto"/>
      </w:pPr>
      <w:r>
        <w:separator/>
      </w:r>
    </w:p>
  </w:endnote>
  <w:endnote w:type="continuationSeparator" w:id="0">
    <w:p w14:paraId="3E3A47E4" w14:textId="77777777" w:rsidR="0037086F" w:rsidRDefault="0037086F" w:rsidP="00AC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F6D65" w14:textId="77777777" w:rsidR="0037086F" w:rsidRDefault="00370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46866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9D3D43" w14:textId="56AB0922" w:rsidR="0037086F" w:rsidRDefault="0037086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6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6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43FE7E" w14:textId="77777777" w:rsidR="0037086F" w:rsidRDefault="00370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E8ECE" w14:textId="77777777" w:rsidR="0037086F" w:rsidRDefault="00370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920D3" w14:textId="77777777" w:rsidR="0037086F" w:rsidRDefault="0037086F" w:rsidP="00AC11E1">
      <w:pPr>
        <w:spacing w:after="0" w:line="240" w:lineRule="auto"/>
      </w:pPr>
      <w:r>
        <w:separator/>
      </w:r>
    </w:p>
  </w:footnote>
  <w:footnote w:type="continuationSeparator" w:id="0">
    <w:p w14:paraId="277CE3AB" w14:textId="77777777" w:rsidR="0037086F" w:rsidRDefault="0037086F" w:rsidP="00AC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6EF26" w14:textId="77777777" w:rsidR="0037086F" w:rsidRDefault="00370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B25AA" w14:textId="77777777" w:rsidR="0037086F" w:rsidRDefault="0037086F">
    <w:pPr>
      <w:pStyle w:val="Header"/>
    </w:pPr>
    <w:r>
      <w:t>CS4964 Math for Data</w:t>
    </w:r>
    <w:r>
      <w:ptab w:relativeTo="margin" w:alignment="center" w:leader="none"/>
    </w:r>
    <w:r>
      <w:t>Homework 1</w:t>
    </w:r>
    <w:r>
      <w:ptab w:relativeTo="margin" w:alignment="right" w:leader="none"/>
    </w:r>
    <w:r>
      <w:t>Kyle Heaton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6C96B" w14:textId="77777777" w:rsidR="0037086F" w:rsidRDefault="00370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4CD8"/>
    <w:multiLevelType w:val="hybridMultilevel"/>
    <w:tmpl w:val="6822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2C80"/>
    <w:multiLevelType w:val="hybridMultilevel"/>
    <w:tmpl w:val="D1E4C09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0D675B"/>
    <w:multiLevelType w:val="hybridMultilevel"/>
    <w:tmpl w:val="0A14F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44FB3"/>
    <w:multiLevelType w:val="hybridMultilevel"/>
    <w:tmpl w:val="A94A06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31E75"/>
    <w:multiLevelType w:val="hybridMultilevel"/>
    <w:tmpl w:val="4D460D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EE168A"/>
    <w:multiLevelType w:val="hybridMultilevel"/>
    <w:tmpl w:val="D7FC7E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E1"/>
    <w:rsid w:val="00037904"/>
    <w:rsid w:val="000B729D"/>
    <w:rsid w:val="00116819"/>
    <w:rsid w:val="00273FE0"/>
    <w:rsid w:val="00330587"/>
    <w:rsid w:val="0037086F"/>
    <w:rsid w:val="005E4D9C"/>
    <w:rsid w:val="006006B9"/>
    <w:rsid w:val="00671919"/>
    <w:rsid w:val="006A1607"/>
    <w:rsid w:val="007A7E72"/>
    <w:rsid w:val="00926EF7"/>
    <w:rsid w:val="00972CCD"/>
    <w:rsid w:val="009D3642"/>
    <w:rsid w:val="009E1602"/>
    <w:rsid w:val="00A02204"/>
    <w:rsid w:val="00AC11E1"/>
    <w:rsid w:val="00C038A0"/>
    <w:rsid w:val="00D73CE3"/>
    <w:rsid w:val="00E729B7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5AAD12"/>
  <w15:chartTrackingRefBased/>
  <w15:docId w15:val="{E20B727E-87D3-423B-8A58-61E88190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1E1"/>
  </w:style>
  <w:style w:type="paragraph" w:styleId="Footer">
    <w:name w:val="footer"/>
    <w:basedOn w:val="Normal"/>
    <w:link w:val="FooterChar"/>
    <w:uiPriority w:val="99"/>
    <w:unhideWhenUsed/>
    <w:rsid w:val="00AC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1E1"/>
  </w:style>
  <w:style w:type="paragraph" w:styleId="ListParagraph">
    <w:name w:val="List Paragraph"/>
    <w:basedOn w:val="Normal"/>
    <w:uiPriority w:val="34"/>
    <w:qFormat/>
    <w:rsid w:val="00AC11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1E1"/>
    <w:rPr>
      <w:color w:val="808080"/>
    </w:rPr>
  </w:style>
  <w:style w:type="table" w:styleId="TableGrid">
    <w:name w:val="Table Grid"/>
    <w:basedOn w:val="TableNormal"/>
    <w:uiPriority w:val="39"/>
    <w:rsid w:val="00D7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Heaton</dc:creator>
  <cp:keywords/>
  <dc:description/>
  <cp:lastModifiedBy>Kyle Heaton</cp:lastModifiedBy>
  <cp:revision>10</cp:revision>
  <cp:lastPrinted>2016-09-13T14:36:00Z</cp:lastPrinted>
  <dcterms:created xsi:type="dcterms:W3CDTF">2016-09-10T23:07:00Z</dcterms:created>
  <dcterms:modified xsi:type="dcterms:W3CDTF">2016-09-13T14:37:00Z</dcterms:modified>
</cp:coreProperties>
</file>