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color w:val="B3261E"/>
          <w:sz w:val="20"/>
        </w:rPr>
        <w:t xml:space="preserve">RASCUNHO — SEM VALIDAÇÃO JURÍDICA. Deve ser revisto por um advogado ou solicitador local antes da assinatura. Não constitui aconselhamento jurídico.</w:t>
      </w:r>
    </w:p>
    <w:p>
      <w:pPr>
        <w:spacing w:before="0" w:after="240"/>
        <w:jc w:val="center"/>
      </w:pPr>
      <w:r>
        <w:rPr>
          <w:b/>
          <w:sz w:val="34"/>
        </w:rPr>
        <w:t xml:space="preserve">Contrato de arrendamento para habitação (Portugal) — rascunho</w:t>
      </w:r>
    </w:p>
    <w:p>
      <w:pPr>
        <w:spacing w:before="200" w:after="80"/>
      </w:pPr>
      <w:r>
        <w:rPr>
          <w:b/>
          <w:sz w:val="26"/>
        </w:rPr>
        <w:t xml:space="preserve">Outorgantes</w:t>
      </w:r>
    </w:p>
    <w:p>
      <w:pPr>
        <w:spacing w:before="0" w:after="120"/>
      </w:pPr>
      <w:r>
        <w:rPr>
          <w:sz w:val="22"/>
        </w:rPr>
        <w:t xml:space="preserve">SENHORIO: [A PREENCHER: nome, NIF, morada, e-mail, telefone].</w:t>
      </w:r>
    </w:p>
    <w:p>
      <w:pPr>
        <w:spacing w:before="0" w:after="120"/>
      </w:pPr>
      <w:r>
        <w:rPr>
          <w:sz w:val="22"/>
        </w:rPr>
        <w:t xml:space="preserve">ARRENDATÁRIO: [A PREENCHER: nome, NIF, morada, e-mail, telefone].</w:t>
      </w:r>
    </w:p>
    <w:p>
      <w:pPr>
        <w:spacing w:before="200" w:after="80"/>
      </w:pPr>
      <w:r>
        <w:rPr>
          <w:b/>
          <w:sz w:val="26"/>
        </w:rPr>
        <w:t xml:space="preserve">Cláusula 1.ª — Objeto</w:t>
      </w:r>
    </w:p>
    <w:p>
      <w:pPr>
        <w:spacing w:before="0" w:after="120"/>
      </w:pPr>
      <w:r>
        <w:rPr>
          <w:sz w:val="22"/>
        </w:rPr>
        <w:t xml:space="preserve">Fração/prédio sito em [A PREENCHER: rua, número, andar, código postal, localidade], inscrito na matriz sob o artigo [ ] e descrito na Conservatória do Registo Predial sob o n.º [ ], com licença de utilização n.º [ ]. Destina-se exclusivamente a habitação [permanente / não permanente] do arrendatário. Certificado energético: n.º [ ].</w:t>
      </w:r>
    </w:p>
    <w:p>
      <w:pPr>
        <w:spacing w:before="200" w:after="80"/>
      </w:pPr>
      <w:r>
        <w:rPr>
          <w:b/>
          <w:sz w:val="26"/>
        </w:rPr>
        <w:t xml:space="preserve">Cláusula 2.ª — Prazo</w:t>
      </w:r>
    </w:p>
    <w:p>
      <w:pPr>
        <w:spacing w:before="0" w:after="120"/>
      </w:pPr>
      <w:r>
        <w:rPr>
          <w:sz w:val="22"/>
        </w:rPr>
        <w:t xml:space="preserve">O contrato é celebrado por [A PREENCHER: prazo certo de ... anos] com início em [data], renovando-se automaticamente por períodos sucessivos, salvo oposição nos termos legais. [VERIFICAR prazos mínimos, renovação e denúncia em vigor.]</w:t>
      </w:r>
    </w:p>
    <w:p>
      <w:pPr>
        <w:spacing w:before="200" w:after="80"/>
      </w:pPr>
      <w:r>
        <w:rPr>
          <w:b/>
          <w:sz w:val="26"/>
        </w:rPr>
        <w:t xml:space="preserve">Cláusula 3.ª — Renda</w:t>
      </w:r>
    </w:p>
    <w:p>
      <w:pPr>
        <w:spacing w:before="0" w:after="120"/>
      </w:pPr>
      <w:r>
        <w:rPr>
          <w:sz w:val="22"/>
        </w:rPr>
        <w:t xml:space="preserve">Renda mensal: [ ] euros, a pagar até ao dia [ ] do mês anterior àquele a que respeita, por transferência para [IBAN]. Atualização anual com base no coeficiente legalmente fixado, quando permitida. [VERIFICAR.]</w:t>
      </w:r>
    </w:p>
    <w:p>
      <w:pPr>
        <w:spacing w:before="200" w:after="80"/>
      </w:pPr>
      <w:r>
        <w:rPr>
          <w:b/>
          <w:sz w:val="26"/>
        </w:rPr>
        <w:t xml:space="preserve">Cláusula 4.ª — Caução</w:t>
      </w:r>
    </w:p>
    <w:p>
      <w:pPr>
        <w:spacing w:before="0" w:after="120"/>
      </w:pPr>
      <w:r>
        <w:rPr>
          <w:sz w:val="22"/>
        </w:rPr>
        <w:t xml:space="preserve">O arrendatário entrega uma caução de [ ] rendas, no limite permitido por lei [VERIFICAR], a restituir no fim do contrato, descontados os danos e obrigações em dívida devidamente comprovados.</w:t>
      </w:r>
    </w:p>
    <w:p>
      <w:pPr>
        <w:spacing w:before="200" w:after="80"/>
      </w:pPr>
      <w:r>
        <w:rPr>
          <w:b/>
          <w:sz w:val="26"/>
        </w:rPr>
        <w:t xml:space="preserve">Cláusula 5.ª — Encargos</w:t>
      </w:r>
    </w:p>
    <w:p>
      <w:pPr>
        <w:spacing w:before="0" w:after="120"/>
      </w:pPr>
      <w:r>
        <w:rPr>
          <w:sz w:val="22"/>
        </w:rPr>
        <w:t xml:space="preserve">Condomínio: [a cargo do senhorio / do arrendatário]. IMI: a cargo do senhorio. Consumos (água, eletricidade, gás, telecomunicações): a cargo do arrendatário.</w:t>
      </w:r>
    </w:p>
    <w:p>
      <w:pPr>
        <w:spacing w:before="200" w:after="80"/>
      </w:pPr>
      <w:r>
        <w:rPr>
          <w:b/>
          <w:sz w:val="26"/>
        </w:rPr>
        <w:t xml:space="preserve">Cláusula 6.ª — Conservação e obras</w:t>
      </w:r>
    </w:p>
    <w:p>
      <w:pPr>
        <w:spacing w:before="0" w:after="120"/>
      </w:pPr>
      <w:r>
        <w:rPr>
          <w:sz w:val="22"/>
        </w:rPr>
        <w:t xml:space="preserve">O senhorio assegura as obras de conservação ordinária e extraordinária; o arrendatário assegura as pequenas deteriorações e o uso prudente. Obras de alteração apenas com autorização escrita.</w:t>
      </w:r>
    </w:p>
    <w:p>
      <w:pPr>
        <w:spacing w:before="200" w:after="80"/>
      </w:pPr>
      <w:r>
        <w:rPr>
          <w:b/>
          <w:sz w:val="26"/>
        </w:rPr>
        <w:t xml:space="preserve">Cláusula 7.ª — Cessão e subarrendamento</w:t>
      </w:r>
    </w:p>
    <w:p>
      <w:pPr>
        <w:spacing w:before="0" w:after="120"/>
      </w:pPr>
      <w:r>
        <w:rPr>
          <w:sz w:val="22"/>
        </w:rPr>
        <w:t xml:space="preserve">Proibidos sem autorização escrita do senhorio.</w:t>
      </w:r>
    </w:p>
    <w:p>
      <w:pPr>
        <w:spacing w:before="200" w:after="80"/>
      </w:pPr>
      <w:r>
        <w:rPr>
          <w:b/>
          <w:sz w:val="26"/>
        </w:rPr>
        <w:t xml:space="preserve">Cláusula 8.ª — Vistoria</w:t>
      </w:r>
    </w:p>
    <w:p>
      <w:pPr>
        <w:spacing w:before="0" w:after="120"/>
      </w:pPr>
      <w:r>
        <w:rPr>
          <w:sz w:val="22"/>
        </w:rPr>
        <w:t xml:space="preserve">As partes elaboram auto de vistoria à entrada e à saída, com fotografias, anexo ao contrato.</w:t>
      </w:r>
    </w:p>
    <w:p>
      <w:pPr>
        <w:spacing w:before="200" w:after="80"/>
      </w:pPr>
      <w:r>
        <w:rPr>
          <w:b/>
          <w:sz w:val="26"/>
        </w:rPr>
        <w:t xml:space="preserve">Cláusula 9.ª — Registo e comunicação</w:t>
      </w:r>
    </w:p>
    <w:p>
      <w:pPr>
        <w:spacing w:before="0" w:after="120"/>
      </w:pPr>
      <w:r>
        <w:rPr>
          <w:sz w:val="22"/>
        </w:rPr>
        <w:t xml:space="preserve">O senhorio comunica o contrato à Autoridade Tributária nos prazos legais e entrega cópia ao arrendatário. [VERIFICAR.]</w:t>
      </w:r>
    </w:p>
    <w:p>
      <w:pPr>
        <w:spacing w:before="200" w:after="80"/>
      </w:pPr>
      <w:r>
        <w:rPr>
          <w:b/>
          <w:sz w:val="26"/>
        </w:rPr>
        <w:t xml:space="preserve">Cláusula 10.ª — Foro</w:t>
      </w:r>
    </w:p>
    <w:p>
      <w:pPr>
        <w:spacing w:before="0" w:after="120"/>
      </w:pPr>
      <w:r>
        <w:rPr>
          <w:sz w:val="22"/>
        </w:rPr>
        <w:t xml:space="preserve">Para dirimir litígios é competente o tribunal do local do imóvel, sem prejuízo dos meios de resolução previstos na lei.</w:t>
      </w:r>
    </w:p>
    <w:p>
      <w:pPr>
        <w:spacing w:before="200" w:after="80"/>
      </w:pPr>
      <w:r>
        <w:rPr>
          <w:b/>
          <w:sz w:val="26"/>
        </w:rPr>
        <w:t xml:space="preserve">Cláusulas particulares</w:t>
      </w:r>
    </w:p>
    <w:p>
      <w:pPr>
        <w:spacing w:before="0" w:after="120"/>
      </w:pPr>
      <w:r>
        <w:rPr>
          <w:sz w:val="22"/>
        </w:rPr>
        <w:t xml:space="preserve">[A PREENCHER]</w:t>
      </w:r>
    </w:p>
    <w:p>
      <w:pPr>
        <w:spacing w:before="200" w:after="80"/>
      </w:pPr>
      <w:r>
        <w:rPr>
          <w:b/>
          <w:sz w:val="26"/>
        </w:rPr>
        <w:t xml:space="preserve">Assinaturas</w:t>
      </w:r>
    </w:p>
    <w:p>
      <w:pPr>
        <w:spacing w:before="0" w:after="120"/>
      </w:pPr>
      <w:r>
        <w:rPr>
          <w:sz w:val="22"/>
        </w:rPr>
        <w:t xml:space="preserve">Em [local], a [data], em duplicado.</w:t>
      </w:r>
    </w:p>
    <w:p>
      <w:pPr>
        <w:spacing w:before="0" w:after="120"/>
      </w:pPr>
      <w:r>
        <w:rPr>
          <w:sz w:val="22"/>
        </w:rPr>
        <w:t xml:space="preserve">O senhorio: ____________________        O arrendatário: ____________________</w:t>
      </w:r>
    </w:p>
    <w:p>
      <w:pPr>
        <w:spacing w:before="200" w:after="80"/>
      </w:pPr>
      <w:r>
        <w:rPr>
          <w:b/>
          <w:sz w:val="26"/>
        </w:rPr>
        <w:t xml:space="preserve">Pontos a validar por um profissional local</w:t>
      </w:r>
    </w:p>
    <w:p>
      <w:pPr>
        <w:spacing w:before="0" w:after="120"/>
      </w:pPr>
      <w:r>
        <w:rPr>
          <w:sz w:val="22"/>
        </w:rPr>
        <w:t xml:space="preserve">• Prazos mínimos e renovação • Limite da caução • Atualização da renda • Comunicação às Finanças e selo • Licença de utilização e certificado energético • Regimes especiais em vigor.</w:t>
      </w:r>
    </w:p>
    <w:p>
      <w:pPr>
        <w:spacing w:before="300" w:after="120"/>
      </w:pPr>
      <w:r>
        <w:rPr>
          <w:b/>
          <w:color w:val="B3261E"/>
          <w:sz w:val="18"/>
        </w:rPr>
        <w:t xml:space="preserve">RASCUNHO — SEM VALIDAÇÃO JURÍDICA. Deve ser revisto por um advogado ou solicitador local antes da assinatura. Não constitui aconselhamento jurídico.</w:t>
      </w:r>
    </w:p>
    <w:p>
      <w:pPr>
        <w:spacing w:before="0" w:after="120"/>
      </w:pPr>
      <w:r>
        <w:rPr>
          <w:i/>
          <w:sz w:val="16"/>
        </w:rPr>
        <w:t xml:space="preserve">Modèle généré par PatrimoLoc — version 1.</w:t>
      </w:r>
    </w:p>
    <w:sectPr>
      <w:pgSz w:w="11906" w:h="16838"/>
      <w:pgMar w:top="1134" w:right="1134" w:bottom="1134" w:left="1134" w:header="708" w:footer="708" w:gutter="0"/>
    </w:sectPr>
  </w:body>
</w:document>
</file>