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OBK-SSO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API 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Version 1.0  |  OpenAPI 3.0.0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OBK-SSO (Single Sign-On) API. The service provides authentication, user management, identity management, OTP, and admin operations. All endpoints use JSON for request and response bodies.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Endpoint Groups</w:t>
      </w: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560"/>
        <w:tblGridChange w:id="0">
          <w:tblGrid>
            <w:gridCol w:w="20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endpoint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 endpoints require client credentials passed as HTTP headers (clientId and clientSecret). User-authenticated endpoints use an Authorization header with a Bearer access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1B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AppController_health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/sync-bzb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AppController_SyncBzb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2D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AccountController_show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AccountController_deleteUser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isDelete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 account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62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/oauth/token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AuthController_login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"password"</w:t>
      </w:r>
      <w:r w:rsidDel="00000000" w:rsidR="00000000" w:rsidRPr="00000000">
        <w:rPr>
          <w:rtl w:val="0"/>
        </w:rPr>
      </w:r>
    </w:p>
    <w:tbl>
      <w:tblPr>
        <w:tblStyle w:val="Table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auto_merge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"refresh_token"</w:t>
      </w:r>
      <w:r w:rsidDel="00000000" w:rsidR="00000000" w:rsidRPr="00000000">
        <w:rPr>
          <w:rtl w:val="0"/>
        </w:rPr>
      </w:r>
    </w:p>
    <w:tbl>
      <w:tblPr>
        <w:tblStyle w:val="Table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refresh_token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"social"</w:t>
      </w:r>
      <w:r w:rsidDel="00000000" w:rsidR="00000000" w:rsidRPr="00000000">
        <w:rPr>
          <w:rtl w:val="0"/>
        </w:rPr>
      </w:r>
    </w:p>
    <w:tbl>
      <w:tblPr>
        <w:tblStyle w:val="Table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line,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format: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"otp"</w:t>
      </w:r>
      <w:r w:rsidDel="00000000" w:rsidR="00000000" w:rsidRPr="00000000">
        <w:rPr>
          <w:rtl w:val="0"/>
        </w:rPr>
      </w:r>
    </w:p>
    <w:tbl>
      <w:tblPr>
        <w:tblStyle w:val="Table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/oauth/password/set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AuthController_setPassword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identifier for the account (email or phone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new password to set for the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/oauth/client/register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AuthController_registerClient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ApiKey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redirectUri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registered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/oauth/client/edit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AuthController_updateClient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redirectUri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updated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/oauth/reset-token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AuthController_resetToken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1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address*: string, zipCode*: string, province*: string, district*: string, subDistrict*: string, country*: string, type*: string (home|office|other)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isDefault: boolean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phoneNumbers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isDefault: boolean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provider*: string (facebook|google|line|apple|email|phone|iam|bzb), meta: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/user/update/{id}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active, inactive, blocked,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id: string, address: string, zipCode: string, province: string, district: string, subDistrict: string, country: string, type: string (home|office|other)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thai, non_thai, traveler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/user/profile/{id}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UserController_getProfile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UserController_updateProfile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active, inactive, blocked,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id: string, address: string, zipCode: string, province: string, district: string, subDistrict: string, country: string, type: string (home|office|other)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thai, non_thai, traveler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UserController_createIdentity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create, merge. Default: 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UserController_createIdentityByPublicId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4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4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create, merge. Default: 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/user/me/identity/{id}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UserController_deleteIdentity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4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4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/user/me/external-identity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UserController_linkExternalIdentity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5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google, line, apple, email, phone, iam, bzb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/user/{id}/external-identity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UserController_linkExternalIdentityByPublicId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5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5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google, line, apple, email, phone, iam, bzb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/user/me/external-identity/{id}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UserController_unlinkExternalIdentityById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5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/user/me/external-identity/delete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UserController_unlinkExternalIdentity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6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google, line, apple, email, phone, iam, bzb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/user/{id}/external-identity/delete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UserController_unlinkExternalIdentityByPublicId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6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6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google, line, apple, email, phone, iam, bzb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UserController_checkExistingIdentity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6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format: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string (sso|iam|bzb)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bzb-unmerged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/user/me/{id}/default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UserController_updateDefaultIdentity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7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/user/check-password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UserController_CheckPassword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newPassword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/user/me/update-password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UserController_updatePassword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7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newPassword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currentPassword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/user/bzb/register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UserController_bzbRegister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7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/user/{id}/bzb/register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UserController_bzbRegisterByPublicId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7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8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/user/me/verify/password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UserController_verifyPassword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8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token for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/user/{id}/verify/password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UserController_verifyPasswordByPublicId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8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8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/user/me/set-password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UserController_setPassword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/user/{id}/set-password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UserController_setPasswordByPublicId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9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/user/me/validate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9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checkPassword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UserController_mergeIam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"password"</w:t>
      </w:r>
      <w:r w:rsidDel="00000000" w:rsidR="00000000" w:rsidRPr="00000000">
        <w:rPr>
          <w:rtl w:val="0"/>
        </w:rPr>
      </w:r>
    </w:p>
    <w:tbl>
      <w:tblPr>
        <w:tblStyle w:val="Table10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auto_merge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"refresh_token"</w:t>
      </w:r>
      <w:r w:rsidDel="00000000" w:rsidR="00000000" w:rsidRPr="00000000">
        <w:rPr>
          <w:rtl w:val="0"/>
        </w:rPr>
      </w:r>
    </w:p>
    <w:tbl>
      <w:tblPr>
        <w:tblStyle w:val="Table10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refresh_token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"social"</w:t>
      </w:r>
      <w:r w:rsidDel="00000000" w:rsidR="00000000" w:rsidRPr="00000000">
        <w:rPr>
          <w:rtl w:val="0"/>
        </w:rPr>
      </w:r>
    </w:p>
    <w:tbl>
      <w:tblPr>
        <w:tblStyle w:val="Table10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line,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format: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4a0080"/>
          <w:sz w:val="18"/>
          <w:szCs w:val="18"/>
          <w:rtl w:val="0"/>
        </w:rPr>
        <w:t xml:space="preserve">Variant: grantType = "otp"</w:t>
      </w:r>
      <w:r w:rsidDel="00000000" w:rsidR="00000000" w:rsidRPr="00000000">
        <w:rPr>
          <w:rtl w:val="0"/>
        </w:rPr>
      </w:r>
    </w:p>
    <w:tbl>
      <w:tblPr>
        <w:tblStyle w:val="Table10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grantType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throwOnConflict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/user/sync/register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UserController_syncRegister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0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0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mr, mrs, ms,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merged_at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ignored_at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/user/sync/update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UserController_syncUpdate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0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0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mr, mrs, ms,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merged_at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ignored_at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/user/sync/add-new-identity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UserController_syncAddNewIdentity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/user/sync/delete-identity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UserController_syncDeleteIdentity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/user/hook-profile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UserController_hookProfile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640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/otp/send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OtpController_sendOtp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OtpController_verifyOtp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67A">
      <w:pPr>
        <w:pBdr>
          <w:bottom w:color="bbccdd" w:space="4" w:sz="4" w:val="single"/>
        </w:pBdr>
        <w:spacing w:after="8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/admin/accounts/delete-all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8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Operation: </w:t>
      </w:r>
      <w:r w:rsidDel="00000000" w:rsidR="00000000" w:rsidRPr="00000000">
        <w:rPr>
          <w:rFonts w:ascii="Courier New" w:cs="Courier New" w:eastAsia="Courier New" w:hAnsi="Courier New"/>
          <w:color w:val="444444"/>
          <w:sz w:val="18"/>
          <w:szCs w:val="18"/>
          <w:rtl w:val="0"/>
        </w:rPr>
        <w:t xml:space="preserve">AdminController_deleteUsers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4860"/>
        <w:tblGridChange w:id="0">
          <w:tblGrid>
            <w:gridCol w:w="25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secret for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ID for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160"/>
        <w:tblGridChange w:id="0">
          <w:tblGrid>
            <w:gridCol w:w="14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 accounts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Data Schemas</w:t>
      </w:r>
    </w:p>
    <w:p w:rsidR="00000000" w:rsidDel="00000000" w:rsidP="00000000" w:rsidRDefault="00000000" w:rsidRPr="00000000" w14:paraId="00000699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schemas are referenced in the API endpoints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SetActiveAccountBodyDto</w:t>
      </w:r>
      <w:r w:rsidDel="00000000" w:rsidR="00000000" w:rsidRPr="00000000">
        <w:rPr>
          <w:rtl w:val="0"/>
        </w:rPr>
      </w:r>
    </w:p>
    <w:tbl>
      <w:tblPr>
        <w:tblStyle w:val="Table1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isDelete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RegisterOauthClientBodyDto</w:t>
      </w:r>
      <w:r w:rsidDel="00000000" w:rsidR="00000000" w:rsidRPr="00000000">
        <w:rPr>
          <w:rtl w:val="0"/>
        </w:rPr>
      </w:r>
    </w:p>
    <w:tbl>
      <w:tblPr>
        <w:tblStyle w:val="Table1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clientName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redirectUri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RegisterOauthClientResponseDto</w:t>
      </w:r>
      <w:r w:rsidDel="00000000" w:rsidR="00000000" w:rsidRPr="00000000">
        <w:rPr>
          <w:rtl w:val="0"/>
        </w:rPr>
      </w:r>
    </w:p>
    <w:tbl>
      <w:tblPr>
        <w:tblStyle w:val="Table1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clientName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clientSecret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redirectUri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D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UpdateOauthClientBodyDto</w:t>
      </w:r>
      <w:r w:rsidDel="00000000" w:rsidR="00000000" w:rsidRPr="00000000">
        <w:rPr>
          <w:rtl w:val="0"/>
        </w:rPr>
      </w:r>
    </w:p>
    <w:tbl>
      <w:tblPr>
        <w:tblStyle w:val="Table1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redirectUri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resetTokenBodyDto</w:t>
      </w:r>
      <w:r w:rsidDel="00000000" w:rsidR="00000000" w:rsidRPr="00000000">
        <w:rPr>
          <w:rtl w:val="0"/>
        </w:rPr>
      </w:r>
    </w:p>
    <w:tbl>
      <w:tblPr>
        <w:tblStyle w:val="Table1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F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RegisterUserDto</w:t>
      </w:r>
      <w:r w:rsidDel="00000000" w:rsidR="00000000" w:rsidRPr="00000000">
        <w:rPr>
          <w:rtl w:val="0"/>
        </w:rPr>
      </w:r>
    </w:p>
    <w:tbl>
      <w:tblPr>
        <w:tblStyle w:val="Table1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address*: string, zipCode*: string, province*: string, district*: string, subDistrict*: string, country*: string, type*: string (home|office|other)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isDefault: boolean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phoneNumbers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isDefault: boolean (max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value*: string, provider*: string (facebook|google|line|apple|email|phone|iam|bzb), meta: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UpdateUserProfileBody</w:t>
      </w:r>
      <w:r w:rsidDel="00000000" w:rsidR="00000000" w:rsidRPr="00000000">
        <w:rPr>
          <w:rtl w:val="0"/>
        </w:rPr>
      </w:r>
    </w:p>
    <w:tbl>
      <w:tblPr>
        <w:tblStyle w:val="Table1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active, inactive, blocked,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id: string, address: string, zipCode: string, province: string, district: string, subDistrict: string, country: string, type: string (home|office|other)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thai, non_thai, traveler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CreateIdentity</w:t>
      </w:r>
      <w:r w:rsidDel="00000000" w:rsidR="00000000" w:rsidRPr="00000000">
        <w:rPr>
          <w:rtl w:val="0"/>
        </w:rPr>
      </w:r>
    </w:p>
    <w:tbl>
      <w:tblPr>
        <w:tblStyle w:val="Table1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create, merge. Default: 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LinkExternalIdentity</w:t>
      </w:r>
      <w:r w:rsidDel="00000000" w:rsidR="00000000" w:rsidRPr="00000000">
        <w:rPr>
          <w:rtl w:val="0"/>
        </w:rPr>
      </w:r>
    </w:p>
    <w:tbl>
      <w:tblPr>
        <w:tblStyle w:val="Table1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facebook, google, line, apple, email, phone, iam, bzb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CheckExistingIdentityBody</w:t>
      </w:r>
      <w:r w:rsidDel="00000000" w:rsidR="00000000" w:rsidRPr="00000000">
        <w:rPr>
          <w:rtl w:val="0"/>
        </w:rPr>
      </w:r>
    </w:p>
    <w:tbl>
      <w:tblPr>
        <w:tblStyle w:val="Table1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format: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string (sso|iam|bzb)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bzb-unmerged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CheckPasswordBody</w:t>
      </w:r>
      <w:r w:rsidDel="00000000" w:rsidR="00000000" w:rsidRPr="00000000">
        <w:rPr>
          <w:rtl w:val="0"/>
        </w:rPr>
      </w:r>
    </w:p>
    <w:tbl>
      <w:tblPr>
        <w:tblStyle w:val="Table1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newPassword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UpdatePasswordBody</w:t>
      </w:r>
      <w:r w:rsidDel="00000000" w:rsidR="00000000" w:rsidRPr="00000000">
        <w:rPr>
          <w:rtl w:val="0"/>
        </w:rPr>
      </w:r>
    </w:p>
    <w:tbl>
      <w:tblPr>
        <w:tblStyle w:val="Table1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newPassword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currentPassword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VerifyPasswordBody</w:t>
      </w:r>
      <w:r w:rsidDel="00000000" w:rsidR="00000000" w:rsidRPr="00000000">
        <w:rPr>
          <w:rtl w:val="0"/>
        </w:rPr>
      </w:r>
    </w:p>
    <w:tbl>
      <w:tblPr>
        <w:tblStyle w:val="Table1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3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SetPasswordBody</w:t>
      </w:r>
      <w:r w:rsidDel="00000000" w:rsidR="00000000" w:rsidRPr="00000000">
        <w:rPr>
          <w:rtl w:val="0"/>
        </w:rPr>
      </w:r>
    </w:p>
    <w:tbl>
      <w:tblPr>
        <w:tblStyle w:val="Table1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minLength: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ValidateBody</w:t>
      </w:r>
      <w:r w:rsidDel="00000000" w:rsidR="00000000" w:rsidRPr="00000000">
        <w:rPr>
          <w:rtl w:val="0"/>
        </w:rPr>
      </w:r>
    </w:p>
    <w:tbl>
      <w:tblPr>
        <w:tblStyle w:val="Table1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checkPassword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1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SyncRegisterDto</w:t>
      </w:r>
      <w:r w:rsidDel="00000000" w:rsidR="00000000" w:rsidRPr="00000000">
        <w:rPr>
          <w:rtl w:val="0"/>
        </w:rPr>
      </w:r>
    </w:p>
    <w:tbl>
      <w:tblPr>
        <w:tblStyle w:val="Table14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mr, mrs, ms,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merged_at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ignored_at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SyncUpdateDto</w:t>
      </w:r>
      <w:r w:rsidDel="00000000" w:rsidR="00000000" w:rsidRPr="00000000">
        <w:rPr>
          <w:rtl w:val="0"/>
        </w:rPr>
      </w:r>
    </w:p>
    <w:tbl>
      <w:tblPr>
        <w:tblStyle w:val="Table1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mr, mrs, ms, 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merged_at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ignored_at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male, female, nonbinary, prefernottosay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SyncAddNewIdentityDto</w:t>
      </w:r>
      <w:r w:rsidDel="00000000" w:rsidR="00000000" w:rsidRPr="00000000">
        <w:rPr>
          <w:rtl w:val="0"/>
        </w:rPr>
      </w:r>
    </w:p>
    <w:tbl>
      <w:tblPr>
        <w:tblStyle w:val="Table14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phone, sso,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SyncDeleteIdentityDto</w:t>
      </w:r>
      <w:r w:rsidDel="00000000" w:rsidR="00000000" w:rsidRPr="00000000">
        <w:rPr>
          <w:rtl w:val="0"/>
        </w:rPr>
      </w:r>
    </w:p>
    <w:tbl>
      <w:tblPr>
        <w:tblStyle w:val="Table14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9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HookProfileDto</w:t>
      </w:r>
      <w:r w:rsidDel="00000000" w:rsidR="00000000" w:rsidRPr="00000000">
        <w:rPr>
          <w:rtl w:val="0"/>
        </w:rPr>
      </w:r>
    </w:p>
    <w:tbl>
      <w:tblPr>
        <w:tblStyle w:val="Table14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SendOtpDto</w:t>
      </w:r>
      <w:r w:rsidDel="00000000" w:rsidR="00000000" w:rsidRPr="00000000">
        <w:rPr>
          <w:rtl w:val="0"/>
        </w:rPr>
      </w:r>
    </w:p>
    <w:tbl>
      <w:tblPr>
        <w:tblStyle w:val="Table14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email,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7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VerifyOtpDto</w:t>
      </w:r>
      <w:r w:rsidDel="00000000" w:rsidR="00000000" w:rsidRPr="00000000">
        <w:rPr>
          <w:rtl w:val="0"/>
        </w:rPr>
      </w:r>
    </w:p>
    <w:tbl>
      <w:tblPr>
        <w:tblStyle w:val="Table14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DeleteAccountsDto</w:t>
      </w:r>
      <w:r w:rsidDel="00000000" w:rsidR="00000000" w:rsidRPr="00000000">
        <w:rPr>
          <w:rtl w:val="0"/>
        </w:rPr>
      </w:r>
    </w:p>
    <w:tbl>
      <w:tblPr>
        <w:tblStyle w:val="Table14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500"/>
        <w:gridCol w:w="3360"/>
        <w:tblGridChange w:id="0">
          <w:tblGrid>
            <w:gridCol w:w="2500"/>
            <w:gridCol w:w="1200"/>
            <w:gridCol w:w="1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color w:val="0066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Items: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GHswqYX5CqOP6LNGB0FvfKW88w==">CgMxLjA4AHIhMUZvMXM5dTZ2OC0yVk1Wc1VVZkhfTkVUTmxPc2FQYldR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