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lq5cyriepgm" w:id="0"/>
      <w:bookmarkEnd w:id="0"/>
      <w:r w:rsidDel="00000000" w:rsidR="00000000" w:rsidRPr="00000000">
        <w:rPr>
          <w:rtl w:val="0"/>
        </w:rPr>
        <w:t xml:space="preserve">Change default identity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afterAutospacing="0"/>
        <w:rPr>
          <w:b w:val="1"/>
          <w:bCs w:val="1"/>
        </w:rPr>
      </w:pPr>
      <w:bookmarkStart w:colFirst="0" w:colLast="0" w:name="_692p6iqbn7g4" w:id="1"/>
      <w:bookmarkEnd w:id="1"/>
      <w:r w:rsidDel="00000000" w:rsidR="00000000" w:rsidRPr="00000000">
        <w:rPr>
          <w:rtl w:val="0"/>
        </w:rPr>
        <w:t xml:space="preserve">Flow diagram</w:t>
      </w:r>
    </w:p>
    <w:p w:rsidR="00000000" w:rsidDel="00000000" w:rsidP="00000000" w:rsidRDefault="00000000" w:rsidRPr="00000000" w14:paraId="00000003">
      <w:pPr>
        <w:pStyle w:val="Heading3"/>
        <w:numPr>
          <w:ilvl w:val="1"/>
          <w:numId w:val="1"/>
        </w:numPr>
        <w:spacing w:before="0" w:beforeAutospacing="0"/>
        <w:ind w:left="1440" w:hanging="360"/>
        <w:rPr>
          <w:b w:val="1"/>
          <w:bCs w:val="1"/>
          <w:color w:val="000000"/>
        </w:rPr>
      </w:pPr>
      <w:bookmarkStart w:colFirst="0" w:colLast="0" w:name="_erf8c49894ct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Update default identity on IAM service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1379" cy="691038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379" cy="691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1"/>
          <w:numId w:val="1"/>
        </w:numPr>
        <w:rPr>
          <w:b w:val="1"/>
          <w:bCs w:val="1"/>
          <w:u w:val="none"/>
        </w:rPr>
      </w:pPr>
      <w:bookmarkStart w:colFirst="0" w:colLast="0" w:name="_v0ruersqgn1b" w:id="3"/>
      <w:bookmarkEnd w:id="3"/>
      <w:r w:rsidDel="00000000" w:rsidR="00000000" w:rsidRPr="00000000">
        <w:rPr>
          <w:b w:val="1"/>
          <w:bCs w:val="1"/>
          <w:rtl w:val="0"/>
        </w:rPr>
        <w:t xml:space="preserve">Update default  identity on SSO service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0963" cy="78897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788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1"/>
          <w:numId w:val="1"/>
        </w:numPr>
        <w:ind w:left="1440" w:hanging="360"/>
      </w:pPr>
      <w:bookmarkStart w:colFirst="0" w:colLast="0" w:name="_5zhfpnlkgd4k" w:id="4"/>
      <w:bookmarkEnd w:id="4"/>
      <w:r w:rsidDel="00000000" w:rsidR="00000000" w:rsidRPr="00000000">
        <w:rPr>
          <w:rtl w:val="0"/>
        </w:rPr>
        <w:t xml:space="preserve">Send webhook to BZB service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02894" cy="78724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894" cy="787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xtxgc04ks4xp" w:id="5"/>
      <w:bookmarkEnd w:id="5"/>
      <w:r w:rsidDel="00000000" w:rsidR="00000000" w:rsidRPr="00000000">
        <w:rPr>
          <w:rtl w:val="0"/>
        </w:rPr>
        <w:t xml:space="preserve">Preview Screen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2100" cy="75676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100" cy="756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pfb9mcs2tvid" w:id="6"/>
      <w:bookmarkEnd w:id="6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938" cy="329497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29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5kgix9eaaulr" w:id="7"/>
      <w:bookmarkEnd w:id="7"/>
      <w:r w:rsidDel="00000000" w:rsidR="00000000" w:rsidRPr="00000000">
        <w:rPr>
          <w:rtl w:val="0"/>
        </w:rPr>
        <w:t xml:space="preserve">Api description</w:t>
      </w:r>
    </w:p>
    <w:p w:rsidR="00000000" w:rsidDel="00000000" w:rsidP="00000000" w:rsidRDefault="00000000" w:rsidRPr="00000000" w14:paraId="00000010">
      <w:pPr>
        <w:pStyle w:val="Heading3"/>
        <w:ind w:left="0" w:firstLine="0"/>
        <w:rPr/>
      </w:pPr>
      <w:bookmarkStart w:colFirst="0" w:colLast="0" w:name="_4hptm3bw40z6" w:id="8"/>
      <w:bookmarkEnd w:id="8"/>
      <w:r w:rsidDel="00000000" w:rsidR="00000000" w:rsidRPr="00000000">
        <w:rPr>
          <w:rtl w:val="0"/>
        </w:rPr>
        <w:t xml:space="preserve">Update default identity - IAM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b8xz1iau08kp" w:id="9"/>
      <w:bookmarkEnd w:id="9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Set a selected identity as the default identity for the current account.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l3ncob3liavq" w:id="10"/>
      <w:bookmarkEnd w:id="10"/>
      <w:r w:rsidDel="00000000" w:rsidR="00000000" w:rsidRPr="00000000">
        <w:rPr>
          <w:rtl w:val="0"/>
        </w:rPr>
        <w:t xml:space="preserve">Example Request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PUT /identity/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{id}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/default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Content-Type: application/json</w:t>
              <w:br w:type="textWrapping"/>
              <w:t xml:space="preserve">x-account-id: 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account-id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d2rf5kfx8i2p" w:id="11"/>
      <w:bookmarkEnd w:id="11"/>
      <w:r w:rsidDel="00000000" w:rsidR="00000000" w:rsidRPr="00000000">
        <w:rPr>
          <w:rtl w:val="0"/>
        </w:rPr>
        <w:t xml:space="preserve">Request header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Layout w:type="fixed"/>
        <w:tblLook w:val="0600"/>
      </w:tblPr>
      <w:tblGrid>
        <w:gridCol w:w="1815"/>
        <w:gridCol w:w="1260"/>
        <w:gridCol w:w="5820"/>
        <w:tblGridChange w:id="0">
          <w:tblGrid>
            <w:gridCol w:w="1815"/>
            <w:gridCol w:w="1260"/>
            <w:gridCol w:w="58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identifier for the authenticated user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app-version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app version header used by SSO interceptor logic</w:t>
            </w:r>
          </w:p>
        </w:tc>
      </w:tr>
    </w:tbl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l3i5v090h1hr" w:id="12"/>
      <w:bookmarkEnd w:id="12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"result"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spacing w:after="240" w:before="360" w:line="300" w:lineRule="auto"/>
        <w:rPr/>
      </w:pPr>
      <w:bookmarkStart w:colFirst="0" w:colLast="0" w:name="_whpw7mtrh9h2" w:id="13"/>
      <w:bookmarkEnd w:id="13"/>
      <w:r w:rsidDel="00000000" w:rsidR="00000000" w:rsidRPr="00000000">
        <w:rPr>
          <w:rtl w:val="0"/>
        </w:rPr>
        <w:t xml:space="preserve">Response detail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default identity success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85tqohp0gmxi" w:id="14"/>
      <w:bookmarkEnd w:id="14"/>
      <w:r w:rsidDel="00000000" w:rsidR="00000000" w:rsidRPr="00000000">
        <w:rPr>
          <w:rtl w:val="0"/>
        </w:rPr>
        <w:t xml:space="preserve">Error scenarios</w:t>
      </w:r>
    </w:p>
    <w:tbl>
      <w:tblPr>
        <w:tblStyle w:val="Table5"/>
        <w:tblW w:w="8175.0" w:type="dxa"/>
        <w:jc w:val="left"/>
        <w:tblLayout w:type="fixed"/>
        <w:tblLook w:val="0600"/>
      </w:tblPr>
      <w:tblGrid>
        <w:gridCol w:w="1785"/>
        <w:gridCol w:w="1635"/>
        <w:gridCol w:w="4755"/>
        <w:tblGridChange w:id="0">
          <w:tblGrid>
            <w:gridCol w:w="1785"/>
            <w:gridCol w:w="1635"/>
            <w:gridCol w:w="47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IAM_IDT_005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not found for the requested account</w:t>
            </w:r>
          </w:p>
        </w:tc>
      </w:tr>
    </w:tbl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a8o8hrkbvein" w:id="15"/>
      <w:bookmarkEnd w:id="15"/>
      <w:r w:rsidDel="00000000" w:rsidR="00000000" w:rsidRPr="00000000">
        <w:rPr>
          <w:rtl w:val="0"/>
        </w:rPr>
        <w:t xml:space="preserve">Example Error Response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"IAM_IDT_005"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"Identity not found"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rtl w:val="0"/>
              </w:rPr>
              <w:t xml:space="preserve">"Error: Identity not found\n    at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widowControl w:val="0"/>
        <w:pBdr>
          <w:bottom w:color="auto" w:space="6" w:sz="0" w:val="none"/>
        </w:pBdr>
        <w:spacing w:after="240" w:before="0" w:line="300" w:lineRule="auto"/>
        <w:ind w:left="0" w:firstLine="0"/>
        <w:rPr/>
      </w:pPr>
      <w:bookmarkStart w:colFirst="0" w:colLast="0" w:name="_32sj52kcsggw" w:id="16"/>
      <w:bookmarkEnd w:id="16"/>
      <w:r w:rsidDel="00000000" w:rsidR="00000000" w:rsidRPr="00000000">
        <w:rPr>
          <w:rtl w:val="0"/>
        </w:rPr>
        <w:t xml:space="preserve">Kafka Events: Identity Default Setting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lnh0wsvr1sqg" w:id="17"/>
      <w:bookmarkEnd w:id="17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event is published when a user designates a specific email identity as their default in the IAM system. The SSO system consumes this event to update its local identity records accordingly.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540jtq75h9la" w:id="18"/>
      <w:bookmarkEnd w:id="18"/>
      <w:r w:rsidDel="00000000" w:rsidR="00000000" w:rsidRPr="00000000">
        <w:rPr>
          <w:rtl w:val="0"/>
        </w:rPr>
        <w:t xml:space="preserve">Event Structure</w:t>
      </w:r>
    </w:p>
    <w:p w:rsidR="00000000" w:rsidDel="00000000" w:rsidP="00000000" w:rsidRDefault="00000000" w:rsidRPr="00000000" w14:paraId="00000045">
      <w:pPr>
        <w:pStyle w:val="Heading5"/>
        <w:rPr>
          <w:b w:val="0"/>
          <w:bCs w:val="0"/>
        </w:rPr>
      </w:pPr>
      <w:bookmarkStart w:colFirst="0" w:colLast="0" w:name="_p5whvuyvir4b" w:id="19"/>
      <w:bookmarkEnd w:id="19"/>
      <w:r w:rsidDel="00000000" w:rsidR="00000000" w:rsidRPr="00000000">
        <w:rPr>
          <w:rtl w:val="0"/>
        </w:rPr>
        <w:t xml:space="preserve">ob-iam.identity.email_default_set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0"/>
          <w:bCs w:val="0"/>
          <w:rtl w:val="0"/>
        </w:rPr>
        <w:t xml:space="preserve">Triggered when a user sets a default email identity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"ob-iam.identity.email_default_set"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"payload"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"boolean"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5"/>
        <w:rPr>
          <w:b w:val="0"/>
          <w:bCs w:val="0"/>
        </w:rPr>
      </w:pPr>
      <w:bookmarkStart w:colFirst="0" w:colLast="0" w:name="_wmmigc2goehy" w:id="20"/>
      <w:bookmarkEnd w:id="20"/>
      <w:r w:rsidDel="00000000" w:rsidR="00000000" w:rsidRPr="00000000">
        <w:rPr>
          <w:rtl w:val="0"/>
        </w:rPr>
        <w:t xml:space="preserve">ob-iam.identity.phone_default_set - </w:t>
      </w:r>
      <w:r w:rsidDel="00000000" w:rsidR="00000000" w:rsidRPr="00000000">
        <w:rPr>
          <w:b w:val="0"/>
          <w:bCs w:val="0"/>
          <w:rtl w:val="0"/>
        </w:rPr>
        <w:t xml:space="preserve">Triggered when a user sets a default phone identity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"ob-iam.identity.phone_default_set"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"payload"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"boolean"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45z7m1q35ny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sx64eexk7j2g" w:id="22"/>
      <w:bookmarkEnd w:id="22"/>
      <w:r w:rsidDel="00000000" w:rsidR="00000000" w:rsidRPr="00000000">
        <w:rPr>
          <w:rtl w:val="0"/>
        </w:rPr>
        <w:t xml:space="preserve">Payload Details</w:t>
      </w:r>
    </w:p>
    <w:tbl>
      <w:tblPr>
        <w:tblStyle w:val="Table9"/>
        <w:tblW w:w="8895.0" w:type="dxa"/>
        <w:jc w:val="left"/>
        <w:tblLayout w:type="fixed"/>
        <w:tblLook w:val="0600"/>
      </w:tblPr>
      <w:tblGrid>
        <w:gridCol w:w="2805"/>
        <w:gridCol w:w="1095"/>
        <w:gridCol w:w="4995"/>
        <w:tblGridChange w:id="0">
          <w:tblGrid>
            <w:gridCol w:w="2805"/>
            <w:gridCol w:w="1095"/>
            <w:gridCol w:w="49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IAM account ID associated with the identity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identity.identifier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email address being set as default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identity provider (typically "email")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identity.default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Flag indicating this is a default identity (always true for this event)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ind w:left="0" w:firstLine="0"/>
        <w:rPr/>
      </w:pPr>
      <w:bookmarkStart w:colFirst="0" w:colLast="0" w:name="_c9lj3thu7qye" w:id="23"/>
      <w:bookmarkEnd w:id="23"/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webhook is sent to the URI configured in the oauth_clients.hook_update_uri field for the BZB client.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wen18mrz567z" w:id="24"/>
      <w:bookmarkEnd w:id="24"/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k20htmqy0qrk" w:id="25"/>
      <w:bookmarkEnd w:id="25"/>
      <w:r w:rsidDel="00000000" w:rsidR="00000000" w:rsidRPr="00000000">
        <w:rPr>
          <w:rtl w:val="0"/>
        </w:rPr>
        <w:t xml:space="preserve">Request Headers</w:t>
      </w:r>
    </w:p>
    <w:tbl>
      <w:tblPr>
        <w:tblStyle w:val="Table10"/>
        <w:tblW w:w="8925.0" w:type="dxa"/>
        <w:jc w:val="left"/>
        <w:tblLayout w:type="fixed"/>
        <w:tblLook w:val="0600"/>
      </w:tblPr>
      <w:tblGrid>
        <w:gridCol w:w="2040"/>
        <w:gridCol w:w="3165"/>
        <w:gridCol w:w="3720"/>
        <w:tblGridChange w:id="0">
          <w:tblGrid>
            <w:gridCol w:w="2040"/>
            <w:gridCol w:w="3165"/>
            <w:gridCol w:w="37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{client_id}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OAuth client ID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Bearer {bzb_access_token}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BZB access token (only for BZB client)</w:t>
            </w:r>
          </w:p>
        </w:tc>
      </w:tr>
    </w:tbl>
    <w:p w:rsidR="00000000" w:rsidDel="00000000" w:rsidP="00000000" w:rsidRDefault="00000000" w:rsidRPr="00000000" w14:paraId="0000006D">
      <w:pPr>
        <w:pStyle w:val="Heading4"/>
        <w:spacing w:after="240" w:before="360" w:line="300" w:lineRule="auto"/>
        <w:rPr/>
      </w:pPr>
      <w:bookmarkStart w:colFirst="0" w:colLast="0" w:name="_ahrxbt4oil8x" w:id="26"/>
      <w:bookmarkEnd w:id="26"/>
      <w:r w:rsidDel="00000000" w:rsidR="00000000" w:rsidRPr="00000000">
        <w:rPr>
          <w:rtl w:val="0"/>
        </w:rPr>
        <w:t xml:space="preserve">Request Body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"accessToken"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"refreshToken"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"{provider_name}"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"publicId"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240" w:before="360" w:line="300" w:lineRule="auto"/>
        <w:rPr/>
      </w:pPr>
      <w:bookmarkStart w:colFirst="0" w:colLast="0" w:name="_1zgt0h23s7ge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240" w:before="360" w:line="300" w:lineRule="auto"/>
        <w:rPr/>
      </w:pPr>
      <w:bookmarkStart w:colFirst="0" w:colLast="0" w:name="_ceuy5hg6892s" w:id="28"/>
      <w:bookmarkEnd w:id="28"/>
      <w:r w:rsidDel="00000000" w:rsidR="00000000" w:rsidRPr="00000000">
        <w:rPr>
          <w:rtl w:val="0"/>
        </w:rPr>
        <w:t xml:space="preserve">Request Body Fields</w:t>
      </w:r>
    </w:p>
    <w:tbl>
      <w:tblPr>
        <w:tblStyle w:val="Table12"/>
        <w:tblW w:w="8835.0" w:type="dxa"/>
        <w:jc w:val="left"/>
        <w:tblLayout w:type="fixed"/>
        <w:tblLook w:val="0600"/>
      </w:tblPr>
      <w:tblGrid>
        <w:gridCol w:w="1905"/>
        <w:gridCol w:w="945"/>
        <w:gridCol w:w="5985"/>
        <w:tblGridChange w:id="0">
          <w:tblGrid>
            <w:gridCol w:w="1905"/>
            <w:gridCol w:w="945"/>
            <w:gridCol w:w="59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 access token for the account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 refresh token for the account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 containing external identity provider mappings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identifier for the account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1"/>
        </w:numPr>
        <w:rPr>
          <w:u w:val="none"/>
        </w:rPr>
      </w:pPr>
      <w:bookmarkStart w:colFirst="0" w:colLast="0" w:name="_upmtdzbzzl3h" w:id="29"/>
      <w:bookmarkEnd w:id="29"/>
      <w:r w:rsidDel="00000000" w:rsidR="00000000" w:rsidRPr="00000000">
        <w:rPr>
          <w:rtl w:val="0"/>
        </w:rPr>
        <w:t xml:space="preserve">Cache Keys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Layout w:type="fixed"/>
        <w:tblLook w:val="0600"/>
      </w:tblPr>
      <w:tblGrid>
        <w:gridCol w:w="2820"/>
        <w:gridCol w:w="1995"/>
        <w:gridCol w:w="2475"/>
        <w:gridCol w:w="2055"/>
        <w:tblGridChange w:id="0">
          <w:tblGrid>
            <w:gridCol w:w="2820"/>
            <w:gridCol w:w="1995"/>
            <w:gridCol w:w="2475"/>
            <w:gridCol w:w="20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EXTERNAL_IDENTITY_CACHE_KEY_KEY_{accountId}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external identity cache keys for an account so they can be invalidated together.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EXTERNAL_IDENTITY_CACHE_KEY_account_id_{accountId}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account ID. Deleted when BZB external identity metadata is updated.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EXTERNAL_IDENTITY_CACHE_KEY_identifier_{identifier}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identifier. Deleted through the account key registry.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EXTERNAL_IDENTITY_CACHE_KEY_uid_{uid}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external UID. Deleted through the account key registry.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CNX_ACCESS_TOKEN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3540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CNXClient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Connect X access token used by Connect X registration/update calls.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