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360" w:lineRule="auto"/>
        <w:rPr>
          <w:rFonts w:ascii="Arial" w:cs="Arial" w:eastAsia="Arial" w:hAnsi="Arial"/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1790700</wp:posOffset>
                  </wp:positionH>
                  <wp:positionV relativeFrom="paragraph">
                    <wp:posOffset>120029</wp:posOffset>
                  </wp:positionV>
                  <wp:extent cx="2268332" cy="1145546"/>
                  <wp:effectExtent b="0" l="0" r="0" t="0"/>
                  <wp:wrapNone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332" cy="1145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4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Mtel (Thailand) Co., Ltd.</w:t>
            </w:r>
          </w:p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For</w:t>
            </w:r>
          </w:p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T.C.C. Technology Co., Ltd.</w:t>
            </w:r>
          </w:p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One Bangkok Mobile Application </w:t>
            </w:r>
          </w:p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Common Feature</w:t>
            </w:r>
          </w:p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To</w:t>
            </w:r>
          </w:p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T.C.C. Technology Co., Ltd.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 34  sheets (w/h cover sheet)</w:t>
            </w:r>
          </w:p>
        </w:tc>
      </w:tr>
      <w:tr>
        <w:trPr>
          <w:cantSplit w:val="0"/>
          <w:trHeight w:val="340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95254</wp:posOffset>
                  </wp:positionH>
                  <wp:positionV relativeFrom="paragraph">
                    <wp:posOffset>295275</wp:posOffset>
                  </wp:positionV>
                  <wp:extent cx="862013" cy="431006"/>
                  <wp:effectExtent b="0" l="0" r="0" t="0"/>
                  <wp:wrapNone/>
                  <wp:docPr id="1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013" cy="431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JOB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DOCUMENT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REV.</w:t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One Bangkok Mobile Application - Common Feature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03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spacing w:after="2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spacing w:after="200" w:lineRule="auto"/>
        <w:rPr/>
      </w:pPr>
      <w:bookmarkStart w:colFirst="0" w:colLast="0" w:name="_heading=h.nhqx3ka0h0if" w:id="0"/>
      <w:bookmarkEnd w:id="0"/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heading=h.j37owhtmx8k7" w:id="1"/>
      <w:bookmarkEnd w:id="1"/>
      <w:r w:rsidDel="00000000" w:rsidR="00000000" w:rsidRPr="00000000">
        <w:rPr>
          <w:rtl w:val="0"/>
        </w:rPr>
        <w:t xml:space="preserve">User flow diagram</w:t>
      </w:r>
    </w:p>
    <w:p w:rsidR="00000000" w:rsidDel="00000000" w:rsidP="00000000" w:rsidRDefault="00000000" w:rsidRPr="00000000" w14:paraId="0000003B">
      <w:pPr>
        <w:pStyle w:val="Heading2"/>
        <w:jc w:val="center"/>
        <w:rPr/>
      </w:pPr>
      <w:bookmarkStart w:colFirst="0" w:colLast="0" w:name="_heading=h.ehjngaz6p8jl" w:id="2"/>
      <w:bookmarkEnd w:id="2"/>
      <w:r w:rsidDel="00000000" w:rsidR="00000000" w:rsidRPr="00000000">
        <w:rPr/>
        <w:drawing>
          <wp:inline distB="114300" distT="114300" distL="114300" distR="114300">
            <wp:extent cx="3768408" cy="753681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8408" cy="7536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heading=h.wzhp6canls9h" w:id="3"/>
      <w:bookmarkEnd w:id="3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HomeTemplate Sequence Diagram.png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after="200" w:lineRule="auto"/>
        <w:rPr/>
      </w:pPr>
      <w:bookmarkStart w:colFirst="0" w:colLast="0" w:name="_heading=h.ktf2xlxjnpk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spacing w:after="200" w:lineRule="auto"/>
        <w:rPr/>
      </w:pPr>
      <w:bookmarkStart w:colFirst="0" w:colLast="0" w:name="_heading=h.8c6jsw94p3s2" w:id="5"/>
      <w:bookmarkEnd w:id="5"/>
      <w:r w:rsidDel="00000000" w:rsidR="00000000" w:rsidRPr="00000000">
        <w:rPr>
          <w:rtl w:val="0"/>
        </w:rPr>
        <w:t xml:space="preserve">AQI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heading=h.7meoy0jsu4b6" w:id="6"/>
      <w:bookmarkEnd w:id="6"/>
      <w:r w:rsidDel="00000000" w:rsidR="00000000" w:rsidRPr="00000000">
        <w:rPr>
          <w:rtl w:val="0"/>
        </w:rPr>
        <w:t xml:space="preserve">User flow diagram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298095" cy="7721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8095" cy="772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200" w:lineRule="auto"/>
        <w:rPr/>
      </w:pPr>
      <w:bookmarkStart w:colFirst="0" w:colLast="0" w:name="_heading=h.di7253uqnasw" w:id="7"/>
      <w:bookmarkEnd w:id="7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851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8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API Document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tl w:val="0"/>
        </w:rPr>
        <w:t xml:space="preserve">Response wrapper:</w:t>
      </w:r>
    </w:p>
    <w:p w:rsidR="00000000" w:rsidDel="00000000" w:rsidP="00000000" w:rsidRDefault="00000000" w:rsidRPr="00000000" w14:paraId="0000007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{    </w:t>
              <w:br w:type="textWrapping"/>
              <w:t xml:space="preserve">      "data": ...    </w:t>
              <w:br w:type="textWrapping"/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tl w:val="0"/>
        </w:rPr>
        <w:t xml:space="preserve">Sensor endpoints support the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accept-language</w:t>
      </w:r>
      <w:r w:rsidDel="00000000" w:rsidR="00000000" w:rsidRPr="00000000">
        <w:rPr>
          <w:rtl w:val="0"/>
        </w:rPr>
        <w:t xml:space="preserve"> header: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tl w:val="0"/>
        </w:rPr>
        <w:t xml:space="preserve">defaults to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tl w:val="0"/>
        </w:rPr>
        <w:t xml:space="preserve">The sensor endpoints are alternative paths: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tl w:val="0"/>
        </w:rPr>
        <w:t xml:space="preserve">indoor sensors use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 /sensors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tl w:val="0"/>
        </w:rPr>
        <w:t xml:space="preserve">outdoor sensors use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 /sensors/outdoor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 /towers/outdoor</w:t>
      </w:r>
      <w:r w:rsidDel="00000000" w:rsidR="00000000" w:rsidRPr="00000000">
        <w:rPr>
          <w:rtl w:val="0"/>
        </w:rPr>
        <w:t xml:space="preserve"> is a supporting endpoint for outdoor zone metadata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tl w:val="0"/>
        </w:rPr>
        <w:t xml:space="preserve">No explicit auth guard is visible in the controller code for these endpoints</w:t>
      </w:r>
    </w:p>
    <w:p w:rsidR="00000000" w:rsidDel="00000000" w:rsidP="00000000" w:rsidRDefault="00000000" w:rsidRPr="00000000" w14:paraId="0000008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0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 </w:t>
      </w:r>
    </w:p>
    <w:p w:rsidR="00000000" w:rsidDel="00000000" w:rsidP="00000000" w:rsidRDefault="00000000" w:rsidRPr="00000000" w14:paraId="00000094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Tower Module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  <w:t xml:space="preserve">GET /towers</w:t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Retrieve towers with floor data from the local database</w:t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GET /towers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  {    </w:t>
              <w:br w:type="textWrapping"/>
              <w:t xml:space="preserve">      "data": [    </w:t>
              <w:br w:type="textWrapping"/>
              <w:t xml:space="preserve">        {    </w:t>
              <w:br w:type="textWrapping"/>
              <w:t xml:space="preserve">          "id":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"tower-1"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"uid":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"TWR-001"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"Tower 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"display_name": {    </w:t>
              <w:br w:type="textWrapping"/>
              <w:t xml:space="preserve">            "en":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"Tower 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"th":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"Tower A"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   </w:t>
              <w:br w:type="textWrapping"/>
              <w:t xml:space="preserve">          },    </w:t>
              <w:br w:type="textWrapping"/>
              <w:t xml:space="preserve">          "project_id":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"project-1"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"2026-04-30T00:00:00.000Z"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"2026-04-30T00:00:00.000Z"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   </w:t>
              <w:br w:type="textWrapping"/>
              <w:t xml:space="preserve">        }    </w:t>
              <w:br w:type="textWrapping"/>
              <w:t xml:space="preserve">      ]    </w:t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  <w:t xml:space="preserve">GET /towers/outdoor</w:t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Retrieve outdoor zone metadata used by the outdoor sensor flow</w:t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GET /towers/outdoor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Response:</w:t>
      </w:r>
    </w:p>
    <w:tbl>
      <w:tblPr>
        <w:tblStyle w:val="Table6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{    </w:t>
              <w:br w:type="textWrapping"/>
              <w:t xml:space="preserve">      "data": [    </w:t>
              <w:br w:type="textWrapping"/>
              <w:t xml:space="preserve">        {</w:t>
              <w:br w:type="textWrapping"/>
              <w:t xml:space="preserve">            "code":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"OUT"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</w:t>
              <w:br w:type="textWrapping"/>
              <w:t xml:space="preserve">            "display_name": {</w:t>
              <w:br w:type="textWrapping"/>
              <w:t xml:space="preserve">                "en":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"One Bangkok Park"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</w:t>
              <w:br w:type="textWrapping"/>
              <w:t xml:space="preserve">                "th":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"วัน แบงค็อก ปาร์ค"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</w:t>
              <w:br w:type="textWrapping"/>
              <w:t xml:space="preserve">                "zh":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"null"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br w:type="textWrapping"/>
              <w:t xml:space="preserve">            },</w:t>
              <w:br w:type="textWrapping"/>
              <w:t xml:space="preserve">            "id":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"ONE_BANGKOK_PARK"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</w:t>
              <w:br w:type="textWrapping"/>
              <w:t xml:space="preserve">            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"One Bangkok Park"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br w:type="textWrapping"/>
              <w:t xml:space="preserve">        }    </w:t>
              <w:br w:type="textWrapping"/>
              <w:t xml:space="preserve">      ]    </w:t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tl w:val="0"/>
        </w:rPr>
        <w:t xml:space="preserve">This endpoint calls the external TCC outdoor-zone API through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TowerService.index()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tl w:val="0"/>
        </w:rPr>
        <w:t xml:space="preserve">The result is mapped into a normalized outdoor zone structure</w:t>
      </w:r>
    </w:p>
    <w:p w:rsidR="00000000" w:rsidDel="00000000" w:rsidP="00000000" w:rsidRDefault="00000000" w:rsidRPr="00000000" w14:paraId="000000A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0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0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BD">
      <w:pPr>
        <w:pStyle w:val="Heading2"/>
        <w:spacing w:after="200" w:lineRule="auto"/>
        <w:rPr/>
      </w:pPr>
      <w:r w:rsidDel="00000000" w:rsidR="00000000" w:rsidRPr="00000000">
        <w:rPr>
          <w:rtl w:val="0"/>
        </w:rPr>
        <w:t xml:space="preserve">Sensor Module</w:t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tl w:val="0"/>
        </w:rPr>
        <w:t xml:space="preserve">==================================================================</w:t>
      </w:r>
    </w:p>
    <w:p w:rsidR="00000000" w:rsidDel="00000000" w:rsidP="00000000" w:rsidRDefault="00000000" w:rsidRPr="00000000" w14:paraId="000000B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0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  <w:t xml:space="preserve">GET /sensors</w:t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Retrieve indoor sensor readings for a tower</w:t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tower_id</w:t>
      </w:r>
      <w:r w:rsidDel="00000000" w:rsidR="00000000" w:rsidRPr="00000000">
        <w:rPr>
          <w:rtl w:val="0"/>
        </w:rPr>
        <w:t xml:space="preserve"> (string, required): Tower ID used to fetch the corresponding sensor building mapping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member_id</w:t>
      </w:r>
      <w:r w:rsidDel="00000000" w:rsidR="00000000" w:rsidRPr="00000000">
        <w:rPr>
          <w:rtl w:val="0"/>
        </w:rPr>
        <w:t xml:space="preserve"> (string, optional): If present, the response is limited to floors authorized for that member</w:t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accept-language</w:t>
      </w:r>
      <w:r w:rsidDel="00000000" w:rsidR="00000000" w:rsidRPr="00000000">
        <w:rPr>
          <w:rtl w:val="0"/>
        </w:rPr>
        <w:t xml:space="preserve"> (string, optional): Language used for AQI indicator labels</w:t>
      </w:r>
    </w:p>
    <w:p w:rsidR="00000000" w:rsidDel="00000000" w:rsidP="00000000" w:rsidRDefault="00000000" w:rsidRPr="00000000" w14:paraId="000000C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GET /sensors?tower_id=tower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&amp;member_id=member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-1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  {    </w:t>
              <w:br w:type="textWrapping"/>
              <w:t xml:space="preserve">      "data": [    </w:t>
              <w:br w:type="textWrapping"/>
              <w:t xml:space="preserve">        {    </w:t>
              <w:br w:type="textWrapping"/>
              <w:t xml:space="preserve">          "floors": [    </w:t>
              <w:br w:type="textWrapping"/>
              <w:t xml:space="preserve">            {    </w:t>
              <w:br w:type="textWrapping"/>
              <w:t xml:space="preserve">              "floor_id":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"floor-1"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"sensors": [    </w:t>
              <w:br w:type="textWrapping"/>
              <w:t xml:space="preserve">                {    </w:t>
              <w:br w:type="textWrapping"/>
              <w:t xml:space="preserve">                  "tower_id":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"tower-1"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"floor_id":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"floor-1"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"zone_id":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"mock"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"sensor_type":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"pm25"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"value":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"12"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"unit":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"2026-04-30T00:00:00.000Z"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"indicator":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"Good"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"color_code":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"#00A650"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   </w:t>
              <w:br w:type="textWrapping"/>
              <w:t xml:space="preserve">                }    </w:t>
              <w:br w:type="textWrapping"/>
              <w:t xml:space="preserve">              ]    </w:t>
              <w:br w:type="textWrapping"/>
              <w:t xml:space="preserve">            }    </w:t>
              <w:br w:type="textWrapping"/>
              <w:t xml:space="preserve">          ],    </w:t>
              <w:br w:type="textWrapping"/>
              <w:t xml:space="preserve">          "indicator": [    </w:t>
              <w:br w:type="textWrapping"/>
              <w:t xml:space="preserve">            {    </w:t>
              <w:br w:type="textWrapping"/>
              <w:t xml:space="preserve">              "id":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"aqi-1"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"PM2.5"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"display_name": {},    </w:t>
              <w:br w:type="textWrapping"/>
              <w:t xml:space="preserve">              "short_description": {},    </w:t>
              <w:br w:type="textWrapping"/>
              <w:t xml:space="preserve">              "description": {},    </w:t>
              <w:br w:type="textWrapping"/>
              <w:t xml:space="preserve">              "sequence":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"2026-04-30T00:00:00.000Z"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"2026-04-30T00:00:00.000Z"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"air_quality_index_indicator": []    </w:t>
              <w:br w:type="textWrapping"/>
              <w:t xml:space="preserve">            }    </w:t>
              <w:br w:type="textWrapping"/>
              <w:t xml:space="preserve">          ]    </w:t>
              <w:br w:type="textWrapping"/>
              <w:t xml:space="preserve">        }    </w:t>
              <w:br w:type="textWrapping"/>
              <w:t xml:space="preserve">      ]    </w:t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SensorsController.index()</w:t>
      </w:r>
      <w:r w:rsidDel="00000000" w:rsidR="00000000" w:rsidRPr="00000000">
        <w:rPr>
          <w:rtl w:val="0"/>
        </w:rPr>
        <w:t xml:space="preserve"> resolves optional member-floor access before calling the service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SensorService.find()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tl w:val="0"/>
        </w:rPr>
        <w:t xml:space="preserve">gets live air-quality feed from the external TCC API</w:t>
      </w:r>
    </w:p>
    <w:p w:rsidR="00000000" w:rsidDel="00000000" w:rsidP="00000000" w:rsidRDefault="00000000" w:rsidRPr="00000000" w14:paraId="000000D0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tl w:val="0"/>
        </w:rPr>
        <w:t xml:space="preserve">loads the tower mapping from the local database</w:t>
      </w:r>
    </w:p>
    <w:p w:rsidR="00000000" w:rsidDel="00000000" w:rsidP="00000000" w:rsidRDefault="00000000" w:rsidRPr="00000000" w14:paraId="000000D1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tl w:val="0"/>
        </w:rPr>
        <w:t xml:space="preserve">loads AQI rules from the local database</w:t>
      </w:r>
    </w:p>
    <w:p w:rsidR="00000000" w:rsidDel="00000000" w:rsidP="00000000" w:rsidRDefault="00000000" w:rsidRPr="00000000" w14:paraId="000000D2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tl w:val="0"/>
        </w:rPr>
        <w:t xml:space="preserve">maps readings to floors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spacing w:after="100" w:lineRule="auto"/>
        <w:ind w:left="660" w:hanging="180"/>
      </w:pPr>
      <w:r w:rsidDel="00000000" w:rsidR="00000000" w:rsidRPr="00000000">
        <w:rPr>
          <w:rtl w:val="0"/>
        </w:rPr>
        <w:t xml:space="preserve">derives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indicator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color_code</w:t>
      </w:r>
      <w:r w:rsidDel="00000000" w:rsidR="00000000" w:rsidRPr="00000000">
        <w:rPr>
          <w:rtl w:val="0"/>
        </w:rPr>
        <w:t xml:space="preserve"> from AQI ranges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tl w:val="0"/>
        </w:rPr>
        <w:t xml:space="preserve">The response is grouped by floor</w:t>
      </w:r>
    </w:p>
    <w:p w:rsidR="00000000" w:rsidDel="00000000" w:rsidP="00000000" w:rsidRDefault="00000000" w:rsidRPr="00000000" w14:paraId="000000D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200" w:lineRule="auto"/>
        <w:rPr/>
      </w:pPr>
      <w:r w:rsidDel="00000000" w:rsidR="00000000" w:rsidRPr="00000000">
        <w:rPr>
          <w:rtl w:val="0"/>
        </w:rPr>
        <w:t xml:space="preserve">GET /sensors/outdoor</w:t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Retrieve outdoor sensor readings for a specific outdoor zone</w:t>
      </w:r>
    </w:p>
    <w:p w:rsidR="00000000" w:rsidDel="00000000" w:rsidP="00000000" w:rsidRDefault="00000000" w:rsidRPr="00000000" w14:paraId="000000D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 Parameters: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zone</w:t>
      </w:r>
      <w:r w:rsidDel="00000000" w:rsidR="00000000" w:rsidRPr="00000000">
        <w:rPr>
          <w:rtl w:val="0"/>
        </w:rPr>
        <w:t xml:space="preserve"> (string, required): Outdoor zone name used to filter the live feed</w:t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accept-language</w:t>
      </w:r>
      <w:r w:rsidDel="00000000" w:rsidR="00000000" w:rsidRPr="00000000">
        <w:rPr>
          <w:rtl w:val="0"/>
        </w:rPr>
        <w:t xml:space="preserve"> (string, optional): Language used for AQI indicator labels</w:t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GET /sensors/outdoor?zone=PARKING_ZONE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tbl>
      <w:tblPr>
        <w:tblStyle w:val="Table10"/>
        <w:jc w:val="left"/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  {    </w:t>
              <w:br w:type="textWrapping"/>
              <w:t xml:space="preserve">      "data": [    </w:t>
              <w:br w:type="textWrapping"/>
              <w:t xml:space="preserve">        {    </w:t>
              <w:br w:type="textWrapping"/>
              <w:t xml:space="preserve">          "floors": [    </w:t>
              <w:br w:type="textWrapping"/>
              <w:t xml:space="preserve">            {    </w:t>
              <w:br w:type="textWrapping"/>
              <w:t xml:space="preserve">              "floor_id":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"OUT-01"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"sensors": [    </w:t>
              <w:br w:type="textWrapping"/>
              <w:t xml:space="preserve">                {    </w:t>
              <w:br w:type="textWrapping"/>
              <w:t xml:space="preserve">                  "tower_id":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"OUT"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"floor_id":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"OUT-01"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"zone_id":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"Parking Zone"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"sensor_type":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"pm25"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"value":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"18"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"unit":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"2026-04-30T00:00:00.000Z"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"indicator":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"Moderate"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    "color_code":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"#FFD200"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    </w:t>
              <w:br w:type="textWrapping"/>
              <w:t xml:space="preserve">                }    </w:t>
              <w:br w:type="textWrapping"/>
              <w:t xml:space="preserve">              ]    </w:t>
              <w:br w:type="textWrapping"/>
              <w:t xml:space="preserve">            }    </w:t>
              <w:br w:type="textWrapping"/>
              <w:t xml:space="preserve">          ],    </w:t>
              <w:br w:type="textWrapping"/>
              <w:t xml:space="preserve">          "indicator": [    </w:t>
              <w:br w:type="textWrapping"/>
              <w:t xml:space="preserve">            {    </w:t>
              <w:br w:type="textWrapping"/>
              <w:t xml:space="preserve">              "id":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"aqi-1"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"name":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"PM2.5"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"display_name": {},    </w:t>
              <w:br w:type="textWrapping"/>
              <w:t xml:space="preserve">              "short_description": {},    </w:t>
              <w:br w:type="textWrapping"/>
              <w:t xml:space="preserve">              "description": {},    </w:t>
              <w:br w:type="textWrapping"/>
              <w:t xml:space="preserve">              "sequence":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"2026-04-30T00:00:00.000Z"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rtl w:val="0"/>
              </w:rPr>
              <w:t xml:space="preserve">"2026-04-30T00:00:00.000Z"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rtl w:val="0"/>
              </w:rPr>
              <w:t xml:space="preserve">,    </w:t>
              <w:br w:type="textWrapping"/>
              <w:t xml:space="preserve">              "air_quality_index_indicator": []    </w:t>
              <w:br w:type="textWrapping"/>
              <w:t xml:space="preserve">            }    </w:t>
              <w:br w:type="textWrapping"/>
              <w:t xml:space="preserve">          ]    </w:t>
              <w:br w:type="textWrapping"/>
              <w:t xml:space="preserve">        }    </w:t>
              <w:br w:type="textWrapping"/>
              <w:t xml:space="preserve">      ]    </w:t>
              <w:br w:type="textWrapping"/>
              <w:t xml:space="preserve">   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SensorService.findOutdoor()</w:t>
      </w:r>
      <w:r w:rsidDel="00000000" w:rsidR="00000000" w:rsidRPr="00000000">
        <w:rPr>
          <w:rtl w:val="0"/>
        </w:rPr>
        <w:t xml:space="preserve"> calls the external TCC air-quality feed for building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tl w:val="0"/>
        </w:rPr>
        <w:t xml:space="preserve">The feed is filtered by the requested zone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tl w:val="0"/>
        </w:rPr>
        <w:t xml:space="preserve">AQI indicator definitions are loaded from the local database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tl w:val="0"/>
        </w:rPr>
        <w:t xml:space="preserve">The response is grouped by </w:t>
      </w: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floor_id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000000" w:space="1" w:sz="6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pStyle w:val="Heading2"/>
        <w:spacing w:after="200" w:lineRule="auto"/>
        <w:rPr/>
      </w:pPr>
      <w:bookmarkStart w:colFirst="0" w:colLast="0" w:name="_heading=h.dtr4b0j9p4c4" w:id="8"/>
      <w:bookmarkEnd w:id="8"/>
      <w:r w:rsidDel="00000000" w:rsidR="00000000" w:rsidRPr="00000000">
        <w:rPr>
          <w:rtl w:val="0"/>
        </w:rPr>
        <w:t xml:space="preserve">Data Flow Summary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 /towers</w:t>
      </w:r>
      <w:r w:rsidDel="00000000" w:rsidR="00000000" w:rsidRPr="00000000">
        <w:rPr>
          <w:rtl w:val="0"/>
        </w:rPr>
        <w:t xml:space="preserve"> reads tower and floor data from the local database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 /towers/outdoor</w:t>
      </w:r>
      <w:r w:rsidDel="00000000" w:rsidR="00000000" w:rsidRPr="00000000">
        <w:rPr>
          <w:rtl w:val="0"/>
        </w:rPr>
        <w:t xml:space="preserve"> reads outdoor zone metadata from TCC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 /sensors</w:t>
      </w:r>
      <w:r w:rsidDel="00000000" w:rsidR="00000000" w:rsidRPr="00000000">
        <w:rPr>
          <w:rtl w:val="0"/>
        </w:rPr>
        <w:t xml:space="preserve"> reads live feed from TCC and enriches it with local tower and AQI data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100" w:lineRule="auto"/>
        <w:ind w:left="240" w:hanging="180"/>
      </w:pPr>
      <w:r w:rsidDel="00000000" w:rsidR="00000000" w:rsidRPr="00000000">
        <w:rPr>
          <w:rFonts w:ascii="Courier New" w:cs="Courier New" w:eastAsia="Courier New" w:hAnsi="Courier New"/>
          <w:shd w:fill="f1f5f9" w:val="clear"/>
          <w:rtl w:val="0"/>
        </w:rPr>
        <w:t xml:space="preserve">GET /sensors/outdoor</w:t>
      </w:r>
      <w:r w:rsidDel="00000000" w:rsidR="00000000" w:rsidRPr="00000000">
        <w:rPr>
          <w:rtl w:val="0"/>
        </w:rPr>
        <w:t xml:space="preserve"> reads live outdoor feed from TCC and enriches it with local AQI data</w:t>
      </w:r>
    </w:p>
    <w:p w:rsidR="00000000" w:rsidDel="00000000" w:rsidP="00000000" w:rsidRDefault="00000000" w:rsidRPr="00000000" w14:paraId="000000F7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200" w:lineRule="auto"/>
        <w:rPr/>
      </w:pPr>
      <w:bookmarkStart w:colFirst="0" w:colLast="0" w:name="_heading=h.xajsl45edhqb" w:id="9"/>
      <w:bookmarkEnd w:id="9"/>
      <w:r w:rsidDel="00000000" w:rsidR="00000000" w:rsidRPr="00000000">
        <w:rPr>
          <w:rtl w:val="0"/>
        </w:rPr>
        <w:t xml:space="preserve">Bookmark</w:t>
      </w:r>
    </w:p>
    <w:p w:rsidR="00000000" w:rsidDel="00000000" w:rsidP="00000000" w:rsidRDefault="00000000" w:rsidRPr="00000000" w14:paraId="000000FE">
      <w:pPr>
        <w:pStyle w:val="Heading2"/>
        <w:rPr/>
      </w:pPr>
      <w:bookmarkStart w:colFirst="0" w:colLast="0" w:name="_heading=h.xfmd7z5fcww1" w:id="10"/>
      <w:bookmarkEnd w:id="10"/>
      <w:r w:rsidDel="00000000" w:rsidR="00000000" w:rsidRPr="00000000">
        <w:rPr>
          <w:rtl w:val="0"/>
        </w:rPr>
        <w:t xml:space="preserve">User flow diagram</w:t>
      </w:r>
    </w:p>
    <w:p w:rsidR="00000000" w:rsidDel="00000000" w:rsidP="00000000" w:rsidRDefault="00000000" w:rsidRPr="00000000" w14:paraId="000000FF">
      <w:pPr>
        <w:spacing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443663" cy="509521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3663" cy="509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200" w:lineRule="auto"/>
        <w:rPr/>
      </w:pPr>
      <w:bookmarkStart w:colFirst="0" w:colLast="0" w:name="_heading=h.16s21jy45cbg" w:id="11"/>
      <w:bookmarkEnd w:id="11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4850121" cy="7778496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0121" cy="777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200" w:lineRule="auto"/>
        <w:rPr/>
      </w:pPr>
      <w:bookmarkStart w:colFirst="0" w:colLast="0" w:name="_heading=h.w1b35da9hlsh" w:id="12"/>
      <w:bookmarkEnd w:id="12"/>
      <w:r w:rsidDel="00000000" w:rsidR="00000000" w:rsidRPr="00000000">
        <w:rPr>
          <w:rtl w:val="0"/>
        </w:rPr>
        <w:t xml:space="preserve">EV Shuttle Bus</w:t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heading=h.5zss8hrtmj0b" w:id="13"/>
      <w:bookmarkEnd w:id="13"/>
      <w:r w:rsidDel="00000000" w:rsidR="00000000" w:rsidRPr="00000000">
        <w:rPr>
          <w:rtl w:val="0"/>
        </w:rPr>
        <w:t xml:space="preserve">User flow diagram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26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200" w:lineRule="auto"/>
        <w:rPr/>
      </w:pPr>
      <w:bookmarkStart w:colFirst="0" w:colLast="0" w:name="_heading=h.2pedfixlwg4" w:id="14"/>
      <w:bookmarkEnd w:id="14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200" w:lineRule="auto"/>
        <w:rPr/>
      </w:pPr>
      <w:bookmarkStart w:colFirst="0" w:colLast="0" w:name="_heading=h.d5a8zg9k70is" w:id="15"/>
      <w:bookmarkEnd w:id="15"/>
      <w:r w:rsidDel="00000000" w:rsidR="00000000" w:rsidRPr="00000000">
        <w:rPr>
          <w:rtl w:val="0"/>
        </w:rPr>
        <w:t xml:space="preserve">OB-BUS ER Diagram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after="200" w:lineRule="auto"/>
        <w:rPr/>
      </w:pPr>
      <w:bookmarkStart w:colFirst="0" w:colLast="0" w:name="_heading=h.78yrhr9t8pn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200" w:lineRule="auto"/>
        <w:rPr/>
      </w:pPr>
      <w:bookmarkStart w:colFirst="0" w:colLast="0" w:name="_heading=h.6kzkyb3ae3gc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200" w:lineRule="auto"/>
        <w:rPr/>
      </w:pPr>
      <w:bookmarkStart w:colFirst="0" w:colLast="0" w:name="_heading=h.jtpye5k73pn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200" w:lineRule="auto"/>
        <w:rPr/>
      </w:pPr>
      <w:bookmarkStart w:colFirst="0" w:colLast="0" w:name="_heading=h.ha80c9840py4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200" w:lineRule="auto"/>
        <w:rPr/>
      </w:pPr>
      <w:bookmarkStart w:colFirst="0" w:colLast="0" w:name="_heading=h.7dwxbzh3sls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200" w:lineRule="auto"/>
        <w:rPr/>
      </w:pPr>
      <w:bookmarkStart w:colFirst="0" w:colLast="0" w:name="_heading=h.z3sj5sfaod9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200" w:lineRule="auto"/>
        <w:rPr/>
      </w:pPr>
      <w:bookmarkStart w:colFirst="0" w:colLast="0" w:name="_heading=h.og6cli2jmsu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spacing w:after="200" w:lineRule="auto"/>
        <w:rPr/>
      </w:pPr>
      <w:bookmarkStart w:colFirst="0" w:colLast="0" w:name="_heading=h.7nj3w0y9kz0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200" w:lineRule="auto"/>
        <w:rPr/>
      </w:pPr>
      <w:bookmarkStart w:colFirst="0" w:colLast="0" w:name="_heading=h.k0gk0zgdhls7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200" w:lineRule="auto"/>
        <w:rPr/>
      </w:pPr>
      <w:bookmarkStart w:colFirst="0" w:colLast="0" w:name="_heading=h.w4omrrd36qba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200" w:lineRule="auto"/>
        <w:rPr/>
      </w:pPr>
      <w:bookmarkStart w:colFirst="0" w:colLast="0" w:name="_heading=h.lfw1tuxlfe3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spacing w:after="200" w:lineRule="auto"/>
        <w:rPr/>
      </w:pPr>
      <w:bookmarkStart w:colFirst="0" w:colLast="0" w:name="_heading=h.3g36rcx3kiq7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200" w:lineRule="auto"/>
        <w:rPr>
          <w:rFonts w:ascii="Arial" w:cs="Arial" w:eastAsia="Arial" w:hAnsi="Arial"/>
          <w:b w:val="0"/>
          <w:bCs w:val="0"/>
        </w:rPr>
      </w:pPr>
      <w:bookmarkStart w:colFirst="0" w:colLast="0" w:name="_heading=h.1nerf7hglcvv" w:id="28"/>
      <w:bookmarkEnd w:id="28"/>
      <w:r w:rsidDel="00000000" w:rsidR="00000000" w:rsidRPr="00000000">
        <w:rPr>
          <w:rtl w:val="0"/>
        </w:rPr>
        <w:t xml:space="preserve">OB-BUS API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1"/>
        <w:keepLines w:val="1"/>
        <w:spacing w:after="120" w:before="36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dwpnldz5yv4g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Global API Behavior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Base path prefix: none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Swagger UI: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Health/root check: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GET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CORS: enabled for all origins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Body parsing: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application/json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application/x-www-form-urlencoded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Logging middleware is applied globally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TSOA generates the route bindings from controller decorators</w:t>
      </w:r>
    </w:p>
    <w:p w:rsidR="00000000" w:rsidDel="00000000" w:rsidP="00000000" w:rsidRDefault="00000000" w:rsidRPr="00000000" w14:paraId="0000013E">
      <w:pPr>
        <w:pStyle w:val="Heading3"/>
        <w:keepNext w:val="1"/>
        <w:keepLines w:val="1"/>
        <w:spacing w:after="80" w:before="32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vaaohf78ynew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Authentication / Authorization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Montri webhook endpoints use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Authorizer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middleware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Required header: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x-permissions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header value is expected to be a base64-encoded JSON payload containing 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collection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request is accepted only when a permission matches: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spacing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resource_type = "montri"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spacing w:line="276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actions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"*"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1"/>
        <w:keepLines w:val="1"/>
        <w:spacing w:after="80" w:before="32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44tv13aizlok" w:id="31"/>
      <w:bookmarkEnd w:id="31"/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Response wrappers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Most success responses use this shape:</w:t>
      </w:r>
    </w:p>
    <w:p w:rsidR="00000000" w:rsidDel="00000000" w:rsidP="00000000" w:rsidRDefault="00000000" w:rsidRPr="00000000" w14:paraId="0000014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44964677"/>
        <w:tag w:val="goog_rdk_0"/>
      </w:sdtPr>
      <w:sdtContent>
        <w:tbl>
          <w:tblPr>
            <w:tblStyle w:val="Table11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{</w:t>
                  <w:br w:type="textWrapping"/>
                  <w:br w:type="textWrapping"/>
                  <w:t xml:space="preserve">  "data": ...</w:t>
                  <w:br w:type="textWrapping"/>
                  <w:br w:type="textWrapping"/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9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Task endpoints return a boolean result inside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data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14D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28076133"/>
        <w:tag w:val="goog_rdk_1"/>
      </w:sdtPr>
      <w:sdtContent>
        <w:tbl>
          <w:tblPr>
            <w:tblStyle w:val="Table12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{</w:t>
                  <w:br w:type="textWrapping"/>
                  <w:br w:type="textWrapping"/>
                  <w:t xml:space="preserve">  "data": {</w:t>
                  <w:br w:type="textWrapping"/>
                  <w:br w:type="textWrapping"/>
                  <w:t xml:space="preserve">    "result":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78a960"/>
                    <w:sz w:val="22"/>
                    <w:szCs w:val="22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br w:type="textWrapping"/>
                  <w:t xml:space="preserve">  }</w:t>
                  <w:br w:type="textWrapping"/>
                  <w:br w:type="textWrapping"/>
                  <w:t xml:space="preserve">}</w:t>
                  <w:br w:type="textWrapping"/>
                  <w:br w:type="textWrapping"/>
                  <w:t xml:space="preserve">Error responses are handled centrally by the middleware layer:</w:t>
                  <w:br w:type="textWrapping"/>
                  <w:br w:type="textWrapping"/>
                  <w:t xml:space="preserve">{</w:t>
                  <w:br w:type="textWrapping"/>
                  <w:br w:type="textWrapping"/>
                  <w:t xml:space="preserve">  "error": {</w:t>
                  <w:br w:type="textWrapping"/>
                  <w:br w:type="textWrapping"/>
                  <w:t xml:space="preserve">    "code":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"BUS_DES_001"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br w:type="textWrapping"/>
                  <w:t xml:space="preserve">    "message":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"Bus cannot find the destination"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br w:type="textWrapping"/>
                  <w:t xml:space="preserve">  }</w:t>
                  <w:br w:type="textWrapping"/>
                  <w:br w:type="textWrapping"/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======================================================================</w:t>
      </w:r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App Module</w:t>
      </w:r>
    </w:p>
    <w:p w:rsidR="00000000" w:rsidDel="00000000" w:rsidP="00000000" w:rsidRDefault="00000000" w:rsidRPr="00000000" w14:paraId="0000015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53">
      <w:pPr>
        <w:pStyle w:val="Heading3"/>
        <w:keepNext w:val="1"/>
        <w:keepLines w:val="1"/>
        <w:spacing w:after="80" w:before="32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dcbo6mtyiip7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GET /</w:t>
      </w:r>
    </w:p>
    <w:p w:rsidR="00000000" w:rsidDel="00000000" w:rsidP="00000000" w:rsidRDefault="00000000" w:rsidRPr="00000000" w14:paraId="0000015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Description: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Health check for the service.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sdt>
      <w:sdtPr>
        <w:lock w:val="contentLocked"/>
        <w:id w:val="1727866598"/>
        <w:tag w:val="goog_rdk_2"/>
      </w:sdtPr>
      <w:sdtContent>
        <w:tbl>
          <w:tblPr>
            <w:tblStyle w:val="Table13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GET /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sdt>
      <w:sdtPr>
        <w:lock w:val="contentLocked"/>
        <w:id w:val="-2013248091"/>
        <w:tag w:val="goog_rdk_3"/>
      </w:sdtPr>
      <w:sdtContent>
        <w:tbl>
          <w:tblPr>
            <w:tblStyle w:val="Table14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200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 OK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Response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{}</w:t>
      </w:r>
    </w:p>
    <w:p w:rsidR="00000000" w:rsidDel="00000000" w:rsidP="00000000" w:rsidRDefault="00000000" w:rsidRPr="00000000" w14:paraId="0000015B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1"/>
        <w:keepLines w:val="1"/>
        <w:spacing w:after="80" w:before="32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71psdjo6dvdt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GET /docs</w:t>
      </w:r>
    </w:p>
    <w:p w:rsidR="00000000" w:rsidDel="00000000" w:rsidP="00000000" w:rsidRDefault="00000000" w:rsidRPr="00000000" w14:paraId="0000015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Description: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Swagger UI for the TSOA-generated API specification.</w:t>
      </w:r>
    </w:p>
    <w:p w:rsidR="00000000" w:rsidDel="00000000" w:rsidP="00000000" w:rsidRDefault="00000000" w:rsidRPr="00000000" w14:paraId="0000015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sdt>
      <w:sdtPr>
        <w:lock w:val="contentLocked"/>
        <w:id w:val="-1713944809"/>
        <w:tag w:val="goog_rdk_4"/>
      </w:sdtPr>
      <w:sdtContent>
        <w:tbl>
          <w:tblPr>
            <w:tblStyle w:val="Table15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GET /docs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HTML Swagger UI page.</w:t>
      </w:r>
    </w:p>
    <w:p w:rsidR="00000000" w:rsidDel="00000000" w:rsidP="00000000" w:rsidRDefault="00000000" w:rsidRPr="00000000" w14:paraId="0000016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69">
      <w:pPr>
        <w:pStyle w:val="Heading2"/>
        <w:keepNext w:val="1"/>
        <w:keepLines w:val="1"/>
        <w:spacing w:after="120" w:before="36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lzvkeiserjmf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Montri Webhook Module</w:t>
      </w:r>
    </w:p>
    <w:p w:rsidR="00000000" w:rsidDel="00000000" w:rsidP="00000000" w:rsidRDefault="00000000" w:rsidRPr="00000000" w14:paraId="0000016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6B">
      <w:pPr>
        <w:pStyle w:val="Heading3"/>
        <w:keepNext w:val="1"/>
        <w:keepLines w:val="1"/>
        <w:spacing w:after="80" w:before="32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txy6awsn7ugv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POST /integrations/montri/webhook</w:t>
      </w:r>
    </w:p>
    <w:p w:rsidR="00000000" w:rsidDel="00000000" w:rsidP="00000000" w:rsidRDefault="00000000" w:rsidRPr="00000000" w14:paraId="0000016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Description: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Ingest a Montri webhook event and store a new shuttle bus position.</w:t>
      </w:r>
    </w:p>
    <w:p w:rsidR="00000000" w:rsidDel="00000000" w:rsidP="00000000" w:rsidRDefault="00000000" w:rsidRPr="00000000" w14:paraId="0000016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Authorization:</w:t>
      </w:r>
      <w:r w:rsidDel="00000000" w:rsidR="00000000" w:rsidRPr="00000000">
        <w:rPr>
          <w:rtl w:val="0"/>
        </w:rPr>
      </w:r>
    </w:p>
    <w:sdt>
      <w:sdtPr>
        <w:lock w:val="contentLocked"/>
        <w:id w:val="-933395066"/>
        <w:tag w:val="goog_rdk_5"/>
      </w:sdtPr>
      <w:sdtContent>
        <w:tbl>
          <w:tblPr>
            <w:tblStyle w:val="Table16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Header: x-permissions</w:t>
                  <w:br w:type="textWrapping"/>
                  <w:t xml:space="preserve">  Required permission: resourceType: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"montri" </w:t>
                </w:r>
                <w:r w:rsidDel="00000000" w:rsidR="00000000" w:rsidRPr="00000000">
                  <w:rPr>
                    <w:rFonts w:ascii="Consolas" w:cs="Consolas" w:eastAsia="Consolas" w:hAnsi="Consolas"/>
                    <w:sz w:val="22"/>
                    <w:szCs w:val="22"/>
                    <w:rtl w:val="0"/>
                  </w:rPr>
                  <w:t xml:space="preserve">and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 action: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"*"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sdt>
      <w:sdtPr>
        <w:lock w:val="contentLocked"/>
        <w:id w:val="505941832"/>
        <w:tag w:val="goog_rdk_6"/>
      </w:sdtPr>
      <w:sdtContent>
        <w:tbl>
          <w:tblPr>
            <w:tblStyle w:val="Table17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action (string, required): Event name</w:t>
                  <w:br w:type="textWrapping"/>
                  <w:t xml:space="preserve">payload (object, required): Shuttle bus telemetry payload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Supported Action:</w:t>
      </w:r>
      <w:r w:rsidDel="00000000" w:rsidR="00000000" w:rsidRPr="00000000">
        <w:rPr>
          <w:rtl w:val="0"/>
        </w:rPr>
      </w:r>
    </w:p>
    <w:sdt>
      <w:sdtPr>
        <w:lock w:val="contentLocked"/>
        <w:id w:val="-2015367948"/>
        <w:tag w:val="goog_rdk_7"/>
      </w:sdtPr>
      <w:sdtContent>
        <w:tbl>
          <w:tblPr>
            <w:tblStyle w:val="Table18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shuttle_bus_position.updated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sdt>
      <w:sdtPr>
        <w:lock w:val="contentLocked"/>
        <w:id w:val="1786155945"/>
        <w:tag w:val="goog_rdk_8"/>
      </w:sdtPr>
      <w:sdtContent>
        <w:tbl>
          <w:tblPr>
            <w:tblStyle w:val="Table19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{</w:t>
                  <w:br w:type="textWrapping"/>
                  <w:t xml:space="preserve">  "action":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"shuttle_bus_position.updated"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"payload": {</w:t>
                  <w:br w:type="textWrapping"/>
                  <w:t xml:space="preserve">    "imei_id":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"123456789012345"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"latitude":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13.7563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"longitude":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100.5018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"course":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90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"server_time":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"2026-05-06T09:00:00Z"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"gps_time":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"2026-05-06T09:00:00Z"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"vehicle_id":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"bus-001"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"device_id":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"device-001"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"version_id":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"v1"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"vendor_id":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"chassis_number":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"CH-001"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"mobileunitid":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"MU-001"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"imei_sim":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"sim-001"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"ccid_number_sim":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"ccid-001"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"firmware_version":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"data_status":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"OK"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"gps_status":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1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}</w:t>
                  <w:br w:type="textWrapping"/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5">
      <w:pPr>
        <w:spacing w:line="276" w:lineRule="auto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service stores the bus by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payload.imei_id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entire payload is persisted as JSON metadata with the position record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Additional telemetry fields may be included; the controller accepts the full Montri payload shape</w:t>
      </w:r>
    </w:p>
    <w:p w:rsidR="00000000" w:rsidDel="00000000" w:rsidP="00000000" w:rsidRDefault="00000000" w:rsidRPr="00000000" w14:paraId="0000017A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Success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response body</w:t>
      </w:r>
    </w:p>
    <w:p w:rsidR="00000000" w:rsidDel="00000000" w:rsidP="00000000" w:rsidRDefault="00000000" w:rsidRPr="00000000" w14:paraId="0000017E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Error Scenarios:</w:t>
      </w:r>
      <w:r w:rsidDel="00000000" w:rsidR="00000000" w:rsidRPr="00000000">
        <w:rPr>
          <w:rtl w:val="0"/>
        </w:rPr>
      </w:r>
    </w:p>
    <w:sdt>
      <w:sdtPr>
        <w:lock w:val="contentLocked"/>
        <w:id w:val="1987343656"/>
        <w:tag w:val="goog_rdk_9"/>
      </w:sdtPr>
      <w:sdtContent>
        <w:tbl>
          <w:tblPr>
            <w:tblStyle w:val="Table20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6.5"/>
            <w:gridCol w:w="2256.5"/>
            <w:gridCol w:w="2256.5"/>
            <w:gridCol w:w="2256.5"/>
            <w:tblGridChange w:id="0">
              <w:tblGrid>
                <w:gridCol w:w="2256.5"/>
                <w:gridCol w:w="2256.5"/>
                <w:gridCol w:w="2256.5"/>
                <w:gridCol w:w="2256.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1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Scenario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Response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color w:val="188038"/>
                    <w:sz w:val="22"/>
                    <w:szCs w:val="22"/>
                    <w:rtl w:val="0"/>
                  </w:rPr>
                  <w:t xml:space="preserve">error.code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3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Response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color w:val="188038"/>
                    <w:sz w:val="22"/>
                    <w:szCs w:val="22"/>
                    <w:rtl w:val="0"/>
                  </w:rPr>
                  <w:t xml:space="preserve">error.message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Missing or invalid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x-permissions</w:t>
                </w: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 header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6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OB_006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unauthorized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8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400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9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Unsupported webhook action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BUS_INT_001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Type mismatch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Unhandled processing failure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OB_001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F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internal server 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0">
      <w:pPr>
        <w:pStyle w:val="Heading3"/>
        <w:keepNext w:val="1"/>
        <w:keepLines w:val="1"/>
        <w:spacing w:after="80" w:before="32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ukcvhhdi6my0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POST /v2/integrations/montri/webhook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Description: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Versioned Montri webhook endpoint that just create or update data in shuttleBuses and shuttleBusPositions.</w:t>
      </w:r>
    </w:p>
    <w:p w:rsidR="00000000" w:rsidDel="00000000" w:rsidP="00000000" w:rsidRDefault="00000000" w:rsidRPr="00000000" w14:paraId="0000019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Authorization: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Same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POST /integrations/montri/webhook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Same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POST /integrations/montri/webhook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sdt>
      <w:sdtPr>
        <w:lock w:val="contentLocked"/>
        <w:id w:val="518770225"/>
        <w:tag w:val="goog_rdk_10"/>
      </w:sdtPr>
      <w:sdtContent>
        <w:tbl>
          <w:tblPr>
            <w:tblStyle w:val="Table21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{</w:t>
                  <w:br w:type="textWrapping"/>
                  <w:t xml:space="preserve">  "action":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"shuttle_bus_position.updated"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"payload": {</w:t>
                  <w:br w:type="textWrapping"/>
                  <w:t xml:space="preserve">    "imei_id":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"123456789012345"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"latitude":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13.7563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"longitude":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100.5018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"course":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90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}</w:t>
                  <w:br w:type="textWrapping"/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Success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HTTP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200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response body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C">
      <w:pPr>
        <w:pStyle w:val="Heading2"/>
        <w:keepNext w:val="1"/>
        <w:keepLines w:val="1"/>
        <w:spacing w:after="120" w:before="36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r9bhjc951hoj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Task Module</w:t>
      </w:r>
    </w:p>
    <w:p w:rsidR="00000000" w:rsidDel="00000000" w:rsidP="00000000" w:rsidRDefault="00000000" w:rsidRPr="00000000" w14:paraId="0000019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9E">
      <w:pPr>
        <w:pStyle w:val="Heading3"/>
        <w:keepNext w:val="1"/>
        <w:keepLines w:val="1"/>
        <w:spacing w:after="80" w:before="32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dg0r037tx1ij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POST /task/delete_bus_position</w:t>
      </w:r>
    </w:p>
    <w:p w:rsidR="00000000" w:rsidDel="00000000" w:rsidP="00000000" w:rsidRDefault="00000000" w:rsidRPr="00000000" w14:paraId="0000019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Description: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Delete shuttle bus positions older than 30 minutes.</w:t>
      </w:r>
    </w:p>
    <w:p w:rsidR="00000000" w:rsidDel="00000000" w:rsidP="00000000" w:rsidRDefault="00000000" w:rsidRPr="00000000" w14:paraId="000001A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request body</w:t>
      </w:r>
    </w:p>
    <w:p w:rsidR="00000000" w:rsidDel="00000000" w:rsidP="00000000" w:rsidRDefault="00000000" w:rsidRPr="00000000" w14:paraId="000001A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sdt>
      <w:sdtPr>
        <w:lock w:val="contentLocked"/>
        <w:id w:val="-214760199"/>
        <w:tag w:val="goog_rdk_11"/>
      </w:sdtPr>
      <w:sdtContent>
        <w:tbl>
          <w:tblPr>
            <w:tblStyle w:val="Table22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POST /task/delete_bus_position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sdt>
      <w:sdtPr>
        <w:lock w:val="contentLocked"/>
        <w:id w:val="1693995656"/>
        <w:tag w:val="goog_rdk_12"/>
      </w:sdtPr>
      <w:sdtContent>
        <w:tbl>
          <w:tblPr>
            <w:tblStyle w:val="Table23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{</w:t>
                  <w:br w:type="textWrapping"/>
                  <w:br w:type="textWrapping"/>
                  <w:t xml:space="preserve">  "data": {</w:t>
                  <w:br w:type="textWrapping"/>
                  <w:br w:type="textWrapping"/>
                  <w:t xml:space="preserve">    "result":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78a960"/>
                    <w:sz w:val="22"/>
                    <w:szCs w:val="22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br w:type="textWrapping"/>
                  <w:t xml:space="preserve">  }</w:t>
                  <w:br w:type="textWrapping"/>
                  <w:br w:type="textWrapping"/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false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when no rows were deleted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endpoint is intended for scheduled jobs or operational triggers</w:t>
      </w:r>
    </w:p>
    <w:p w:rsidR="00000000" w:rsidDel="00000000" w:rsidP="00000000" w:rsidRDefault="00000000" w:rsidRPr="00000000" w14:paraId="000001A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POST /task/process_bus_position</w:t>
      </w:r>
    </w:p>
    <w:p w:rsidR="00000000" w:rsidDel="00000000" w:rsidP="00000000" w:rsidRDefault="00000000" w:rsidRPr="00000000" w14:paraId="000001B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Description: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Process the latest bus positions, map buses to destinations, and broadcast the serialized station payload.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request body</w:t>
      </w:r>
    </w:p>
    <w:p w:rsidR="00000000" w:rsidDel="00000000" w:rsidP="00000000" w:rsidRDefault="00000000" w:rsidRPr="00000000" w14:paraId="000001C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sdt>
      <w:sdtPr>
        <w:lock w:val="contentLocked"/>
        <w:id w:val="-1816465568"/>
        <w:tag w:val="goog_rdk_13"/>
      </w:sdtPr>
      <w:sdtContent>
        <w:tbl>
          <w:tblPr>
            <w:tblStyle w:val="Table24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POST /task/process_bus_position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Response</w:t>
      </w:r>
      <w:r w:rsidDel="00000000" w:rsidR="00000000" w:rsidRPr="00000000">
        <w:rPr>
          <w:rtl w:val="0"/>
        </w:rPr>
      </w:r>
    </w:p>
    <w:sdt>
      <w:sdtPr>
        <w:lock w:val="contentLocked"/>
        <w:id w:val="-791161773"/>
        <w:tag w:val="goog_rdk_14"/>
      </w:sdtPr>
      <w:sdtContent>
        <w:tbl>
          <w:tblPr>
            <w:tblStyle w:val="Table25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{</w:t>
                  <w:br w:type="textWrapping"/>
                  <w:t xml:space="preserve">  "data": {</w:t>
                  <w:br w:type="textWrapping"/>
                  <w:t xml:space="preserve">    "result":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78a960"/>
                    <w:sz w:val="22"/>
                    <w:szCs w:val="22"/>
                    <w:rtl w:val="0"/>
                  </w:rPr>
                  <w:t xml:space="preserve">true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}</w:t>
                  <w:br w:type="textWrapping"/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Processing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Load all shuttle buses</w:t>
      </w:r>
    </w:p>
    <w:p w:rsidR="00000000" w:rsidDel="00000000" w:rsidP="00000000" w:rsidRDefault="00000000" w:rsidRPr="00000000" w14:paraId="000001C6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Fetch each bus's latest unprocessed position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Match position coordinates against active area boundaries</w:t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Match course against destination angle criteria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Call Google Distance Matrix for distance and ETA values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Upsert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shuttle_bus_mapping_details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2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Broadcast the updated station payload to the WebSocket backend</w:t>
      </w:r>
    </w:p>
    <w:p w:rsidR="00000000" w:rsidDel="00000000" w:rsidP="00000000" w:rsidRDefault="00000000" w:rsidRPr="00000000" w14:paraId="000001CC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Error Scenarios:</w:t>
      </w:r>
      <w:r w:rsidDel="00000000" w:rsidR="00000000" w:rsidRPr="00000000">
        <w:rPr>
          <w:rtl w:val="0"/>
        </w:rPr>
      </w:r>
    </w:p>
    <w:sdt>
      <w:sdtPr>
        <w:lock w:val="contentLocked"/>
        <w:id w:val="1375027368"/>
        <w:tag w:val="goog_rdk_15"/>
      </w:sdtPr>
      <w:sdtContent>
        <w:tbl>
          <w:tblPr>
            <w:tblStyle w:val="Table26"/>
            <w:tblW w:w="902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56.5"/>
            <w:gridCol w:w="2256.5"/>
            <w:gridCol w:w="2256.5"/>
            <w:gridCol w:w="2256.5"/>
            <w:tblGridChange w:id="0">
              <w:tblGrid>
                <w:gridCol w:w="2256.5"/>
                <w:gridCol w:w="2256.5"/>
                <w:gridCol w:w="2256.5"/>
                <w:gridCol w:w="2256.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E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Scenario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Response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color w:val="188038"/>
                    <w:sz w:val="22"/>
                    <w:szCs w:val="22"/>
                    <w:rtl w:val="0"/>
                  </w:rPr>
                  <w:t xml:space="preserve">error.code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1">
                <w:pPr>
                  <w:spacing w:line="276" w:lineRule="auto"/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2"/>
                    <w:szCs w:val="22"/>
                    <w:rtl w:val="0"/>
                  </w:rPr>
                  <w:t xml:space="preserve">Response </w:t>
                </w:r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color w:val="188038"/>
                    <w:sz w:val="22"/>
                    <w:szCs w:val="22"/>
                    <w:rtl w:val="0"/>
                  </w:rPr>
                  <w:t xml:space="preserve">error.message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No shuttle buses exist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4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BUS_DES_001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Bus cannot find the destination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Bus position is outside all defined areas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BUS_ARE_001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Bus is not in calculated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Destination cannot be determined from course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BUS_DES_001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D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Bus cannot find the destination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E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Google Maps response is missing distance data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BUS_GOG_001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Cannot find data on google map distance api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500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3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  <w:rtl w:val="0"/>
                  </w:rPr>
                  <w:t xml:space="preserve">Unexpected processing failure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OB_001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 Mono" w:cs="Roboto Mono" w:eastAsia="Roboto Mono" w:hAnsi="Roboto Mono"/>
                    <w:color w:val="188038"/>
                    <w:sz w:val="22"/>
                    <w:szCs w:val="22"/>
                    <w:rtl w:val="0"/>
                  </w:rPr>
                  <w:t xml:space="preserve">internal server error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6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1"/>
        <w:keepLines w:val="1"/>
        <w:spacing w:after="120" w:before="36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z68mu5x0v7d6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Shuttle Bus Module</w:t>
      </w:r>
    </w:p>
    <w:p w:rsidR="00000000" w:rsidDel="00000000" w:rsidP="00000000" w:rsidRDefault="00000000" w:rsidRPr="00000000" w14:paraId="000001E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======================================================================</w:t>
      </w:r>
    </w:p>
    <w:p w:rsidR="00000000" w:rsidDel="00000000" w:rsidP="00000000" w:rsidRDefault="00000000" w:rsidRPr="00000000" w14:paraId="000001EA">
      <w:pPr>
        <w:pStyle w:val="Heading3"/>
        <w:keepNext w:val="1"/>
        <w:keepLines w:val="1"/>
        <w:spacing w:after="80" w:before="320" w:line="276" w:lineRule="auto"/>
        <w:rPr>
          <w:rFonts w:ascii="Arial" w:cs="Arial" w:eastAsia="Arial" w:hAnsi="Arial"/>
          <w:b w:val="0"/>
          <w:bCs w:val="0"/>
          <w:color w:val="434343"/>
          <w:sz w:val="28"/>
          <w:szCs w:val="28"/>
        </w:rPr>
      </w:pPr>
      <w:bookmarkStart w:colFirst="0" w:colLast="0" w:name="_heading=h.i257y07ey92f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color w:val="434343"/>
          <w:sz w:val="28"/>
          <w:szCs w:val="28"/>
          <w:rtl w:val="0"/>
        </w:rPr>
        <w:t xml:space="preserve">GET /shuttle-bus</w:t>
      </w:r>
    </w:p>
    <w:p w:rsidR="00000000" w:rsidDel="00000000" w:rsidP="00000000" w:rsidRDefault="00000000" w:rsidRPr="00000000" w14:paraId="000001EB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Description: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Return the current shuttle bus station snapshot grouped by destination.</w:t>
      </w:r>
    </w:p>
    <w:p w:rsidR="00000000" w:rsidDel="00000000" w:rsidP="00000000" w:rsidRDefault="00000000" w:rsidRPr="00000000" w14:paraId="000001EC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sdt>
      <w:sdtPr>
        <w:lock w:val="contentLocked"/>
        <w:id w:val="-189744737"/>
        <w:tag w:val="goog_rdk_16"/>
      </w:sdtPr>
      <w:sdtContent>
        <w:tbl>
          <w:tblPr>
            <w:tblStyle w:val="Table27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No request body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E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Request:</w:t>
      </w:r>
      <w:r w:rsidDel="00000000" w:rsidR="00000000" w:rsidRPr="00000000">
        <w:rPr>
          <w:rtl w:val="0"/>
        </w:rPr>
      </w:r>
    </w:p>
    <w:sdt>
      <w:sdtPr>
        <w:lock w:val="contentLocked"/>
        <w:id w:val="-481810998"/>
        <w:tag w:val="goog_rdk_17"/>
      </w:sdtPr>
      <w:sdtContent>
        <w:tbl>
          <w:tblPr>
            <w:tblStyle w:val="Table28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GET /shuttle-bus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0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Example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46850352"/>
        <w:tag w:val="goog_rdk_18"/>
      </w:sdtPr>
      <w:sdtContent>
        <w:tbl>
          <w:tblPr>
            <w:tblStyle w:val="Table29"/>
            <w:jc w:val="left"/>
            <w:tblLayout w:type="fixed"/>
            <w:tblLook w:val="06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{</w:t>
                  <w:br w:type="textWrapping"/>
                  <w:t xml:space="preserve">  "data": {</w:t>
                  <w:br w:type="textWrapping"/>
                  <w:t xml:space="preserve">    "stations": [</w:t>
                  <w:br w:type="textWrapping"/>
                  <w:t xml:space="preserve">      {</w:t>
                  <w:br w:type="textWrapping"/>
                  <w:t xml:space="preserve">        "latitude":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"13.7563"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    "longitude":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"100.5018"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    "name":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"Central Station"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    "shuttleBusDetail": [</w:t>
                  <w:br w:type="textWrapping"/>
                  <w:t xml:space="preserve">          {</w:t>
                  <w:br w:type="textWrapping"/>
                  <w:t xml:space="preserve">            "origin": {</w:t>
                  <w:br w:type="textWrapping"/>
                  <w:t xml:space="preserve">              "latitude":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"13.7550"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          "longitude":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"100.5000"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          },</w:t>
                  <w:br w:type="textWrapping"/>
                  <w:t xml:space="preserve">            "destination": {</w:t>
                  <w:br w:type="textWrapping"/>
                  <w:t xml:space="preserve">              "latitude":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"13.7563"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          "longitude":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"100.5018"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          },</w:t>
                  <w:br w:type="textWrapping"/>
                  <w:t xml:space="preserve">            "duration": {</w:t>
                  <w:br w:type="textWrapping"/>
                  <w:t xml:space="preserve">              "text":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"5 mins"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          "value":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"300"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          },</w:t>
                  <w:br w:type="textWrapping"/>
                  <w:t xml:space="preserve">            "duration_in_traffic": {</w:t>
                  <w:br w:type="textWrapping"/>
                  <w:t xml:space="preserve">              "text":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"7 mins"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          "value":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"420"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          },</w:t>
                  <w:br w:type="textWrapping"/>
                  <w:t xml:space="preserve">            "distance": {</w:t>
                  <w:br w:type="textWrapping"/>
                  <w:t xml:space="preserve">              "text":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"1 km"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br w:type="textWrapping"/>
                  <w:t xml:space="preserve">              "value":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"1000"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          },</w:t>
                  <w:br w:type="textWrapping"/>
                  <w:t xml:space="preserve">            "detail": {</w:t>
                  <w:br w:type="textWrapping"/>
                  <w:t xml:space="preserve">              "id":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"bus-001"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,</w:t>
                  <w:br w:type="textWrapping"/>
                  <w:t xml:space="preserve">              "name":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"Shuttle 1"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          },</w:t>
                  <w:br w:type="textWrapping"/>
                  <w:t xml:space="preserve">            "course":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"90"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        }</w:t>
                  <w:br w:type="textWrapping"/>
                  <w:t xml:space="preserve">        ],</w:t>
                  <w:br w:type="textWrapping"/>
                  <w:t xml:space="preserve">        "time": [</w:t>
                  <w:br w:type="textWrapping"/>
                  <w:t xml:space="preserve">          {</w:t>
                  <w:br w:type="textWrapping"/>
                  <w:t xml:space="preserve">            "time":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"08:00"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        },</w:t>
                  <w:br w:type="textWrapping"/>
                  <w:t xml:space="preserve">          {</w:t>
                  <w:br w:type="textWrapping"/>
                  <w:t xml:space="preserve">            "time": 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"09:00"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br w:type="textWrapping"/>
                  <w:t xml:space="preserve">          }</w:t>
                  <w:br w:type="textWrapping"/>
                  <w:t xml:space="preserve">        ],</w:t>
                  <w:br w:type="textWrapping"/>
                  <w:br w:type="textWrapping"/>
                  <w:t xml:space="preserve">        "flag": {</w:t>
                  <w:br w:type="textWrapping"/>
                  <w:t xml:space="preserve">          "name": [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880000"/>
                    <w:sz w:val="22"/>
                    <w:szCs w:val="22"/>
                    <w:rtl w:val="0"/>
                  </w:rPr>
                  <w:t xml:space="preserve">"weekday"</w:t>
                </w:r>
                <w:r w:rsidDel="00000000" w:rsidR="00000000" w:rsidRPr="00000000">
                  <w:rPr>
                    <w:rFonts w:ascii="Consolas" w:cs="Consolas" w:eastAsia="Consolas" w:hAnsi="Consolas"/>
                    <w:color w:val="444444"/>
                    <w:sz w:val="22"/>
                    <w:szCs w:val="22"/>
                    <w:rtl w:val="0"/>
                  </w:rPr>
                  <w:t xml:space="preserve">]</w:t>
                  <w:br w:type="textWrapping"/>
                  <w:t xml:space="preserve">        }</w:t>
                  <w:br w:type="textWrapping"/>
                  <w:t xml:space="preserve">      }</w:t>
                  <w:br w:type="textWrapping"/>
                  <w:t xml:space="preserve">    ]</w:t>
                  <w:br w:type="textWrapping"/>
                  <w:t xml:space="preserve">  }</w:t>
                  <w:br w:type="textWrapping"/>
                  <w:t xml:space="preserve">}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3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Response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shuttleBusDetail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sorted by ascending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duration.value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flag.name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derived from the first destination flag entry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is built from the station's timetable rows ordered by time</w:t>
      </w:r>
    </w:p>
    <w:p w:rsidR="00000000" w:rsidDel="00000000" w:rsidP="00000000" w:rsidRDefault="00000000" w:rsidRPr="00000000" w14:paraId="000001F9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2"/>
        <w:keepNext w:val="1"/>
        <w:keepLines w:val="1"/>
        <w:spacing w:after="120" w:before="360" w:line="276" w:lineRule="auto"/>
        <w:rPr>
          <w:rFonts w:ascii="Arial" w:cs="Arial" w:eastAsia="Arial" w:hAnsi="Arial"/>
          <w:b w:val="0"/>
          <w:bCs w:val="0"/>
          <w:sz w:val="32"/>
          <w:szCs w:val="32"/>
        </w:rPr>
      </w:pPr>
      <w:bookmarkStart w:colFirst="0" w:colLast="0" w:name="_heading=h.ot3p1imdx37s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sz w:val="32"/>
          <w:szCs w:val="32"/>
          <w:rtl w:val="0"/>
        </w:rPr>
        <w:t xml:space="preserve">Important Data Models</w:t>
      </w:r>
    </w:p>
    <w:p w:rsidR="00000000" w:rsidDel="00000000" w:rsidP="00000000" w:rsidRDefault="00000000" w:rsidRPr="00000000" w14:paraId="000001FB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shuttleBuses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stores each vehicle identity</w:t>
      </w:r>
    </w:p>
    <w:p w:rsidR="00000000" w:rsidDel="00000000" w:rsidP="00000000" w:rsidRDefault="00000000" w:rsidRPr="00000000" w14:paraId="000001FC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shuttleBusPositions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stores raw telemetry points</w:t>
      </w:r>
    </w:p>
    <w:p w:rsidR="00000000" w:rsidDel="00000000" w:rsidP="00000000" w:rsidRDefault="00000000" w:rsidRPr="00000000" w14:paraId="000001FD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areas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stores bounding boxes used for geo matching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destinationCriteria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links areas to destinations and course ranges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destinations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stores the station/location records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shuttleBusMappingDetails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stores the latest bus-to-destination mapping and travel metadata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destinationFlags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timeTables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enrich the station response</w:t>
      </w:r>
    </w:p>
    <w:p w:rsidR="00000000" w:rsidDel="00000000" w:rsidP="00000000" w:rsidRDefault="00000000" w:rsidRPr="00000000" w14:paraId="00000202">
      <w:pP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spacing w:after="200" w:lineRule="auto"/>
        <w:rPr/>
      </w:pPr>
      <w:bookmarkStart w:colFirst="0" w:colLast="0" w:name="_heading=h.fv84zj7sgnvv" w:id="42"/>
      <w:bookmarkEnd w:id="42"/>
      <w:r w:rsidDel="00000000" w:rsidR="00000000" w:rsidRPr="00000000">
        <w:rPr>
          <w:rtl w:val="0"/>
        </w:rPr>
        <w:t xml:space="preserve">My QR</w:t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heading=h.vmb5kolus851" w:id="43"/>
      <w:bookmarkEnd w:id="43"/>
      <w:r w:rsidDel="00000000" w:rsidR="00000000" w:rsidRPr="00000000">
        <w:rPr>
          <w:rtl w:val="0"/>
        </w:rPr>
        <w:t xml:space="preserve">User flow diagram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142744" cy="7217664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2744" cy="72176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rPr/>
      </w:pPr>
      <w:bookmarkStart w:colFirst="0" w:colLast="0" w:name="_heading=h.vtl3itito2j0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rPr/>
      </w:pPr>
      <w:bookmarkStart w:colFirst="0" w:colLast="0" w:name="_heading=h.jjvdlp35e01m" w:id="45"/>
      <w:bookmarkEnd w:id="45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/>
        <w:drawing>
          <wp:inline distB="114300" distT="114300" distL="114300" distR="114300">
            <wp:extent cx="3389645" cy="824484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9645" cy="8244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spacing w:after="200" w:lineRule="auto"/>
        <w:rPr/>
      </w:pPr>
      <w:bookmarkStart w:colFirst="0" w:colLast="0" w:name="_heading=h.uz3l5xjab3od" w:id="46"/>
      <w:bookmarkEnd w:id="46"/>
      <w:r w:rsidDel="00000000" w:rsidR="00000000" w:rsidRPr="00000000">
        <w:rPr>
          <w:rtl w:val="0"/>
        </w:rPr>
        <w:t xml:space="preserve">OneBangkok Map</w:t>
      </w:r>
    </w:p>
    <w:p w:rsidR="00000000" w:rsidDel="00000000" w:rsidP="00000000" w:rsidRDefault="00000000" w:rsidRPr="00000000" w14:paraId="0000020E">
      <w:pPr>
        <w:pStyle w:val="Heading2"/>
        <w:rPr/>
      </w:pPr>
      <w:bookmarkStart w:colFirst="0" w:colLast="0" w:name="_heading=h.eb7i4c3k5x2z" w:id="47"/>
      <w:bookmarkEnd w:id="47"/>
      <w:r w:rsidDel="00000000" w:rsidR="00000000" w:rsidRPr="00000000">
        <w:rPr>
          <w:rtl w:val="0"/>
        </w:rPr>
        <w:t xml:space="preserve">User flow diagram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/>
        <w:drawing>
          <wp:inline distB="114300" distT="114300" distL="114300" distR="114300">
            <wp:extent cx="6378575" cy="605011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8575" cy="6050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rPr/>
      </w:pPr>
      <w:bookmarkStart w:colFirst="0" w:colLast="0" w:name="_heading=h.nnqs0cavlf0d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bookmarkStart w:colFirst="0" w:colLast="0" w:name="_heading=h.q2ycm830d6wx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rPr/>
      </w:pPr>
      <w:bookmarkStart w:colFirst="0" w:colLast="0" w:name="_heading=h.r2s55pw3nyok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bookmarkStart w:colFirst="0" w:colLast="0" w:name="_heading=h.d3trbkef652v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heading=h.9hmfb1p5s9wf" w:id="52"/>
      <w:bookmarkEnd w:id="52"/>
      <w:r w:rsidDel="00000000" w:rsidR="00000000" w:rsidRPr="00000000">
        <w:rPr>
          <w:rtl w:val="0"/>
        </w:rPr>
        <w:t xml:space="preserve">Sequence diagram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/>
        <w:drawing>
          <wp:inline distB="114300" distT="114300" distL="114300" distR="114300">
            <wp:extent cx="6467475" cy="7208331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7208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spacing w:after="200" w:lineRule="auto"/>
        <w:rPr/>
      </w:pPr>
      <w:bookmarkStart w:colFirst="0" w:colLast="0" w:name="_heading=h.n4iozdtvu3xq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spacing w:after="200" w:lineRule="auto"/>
        <w:rPr/>
      </w:pPr>
      <w:bookmarkStart w:colFirst="0" w:colLast="0" w:name="_heading=h.t5vxlx1jzou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spacing w:after="200" w:lineRule="auto"/>
        <w:rPr/>
      </w:pPr>
      <w:bookmarkStart w:colFirst="0" w:colLast="0" w:name="_heading=h.m8m5o77mydf1" w:id="55"/>
      <w:bookmarkEnd w:id="55"/>
      <w:r w:rsidDel="00000000" w:rsidR="00000000" w:rsidRPr="00000000">
        <w:rPr>
          <w:rtl w:val="0"/>
        </w:rPr>
        <w:t xml:space="preserve">Shop And Dine</w:t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heading=h.gla1suz00ozc" w:id="56"/>
      <w:bookmarkEnd w:id="56"/>
      <w:r w:rsidDel="00000000" w:rsidR="00000000" w:rsidRPr="00000000">
        <w:rPr>
          <w:rtl w:val="0"/>
        </w:rPr>
        <w:t xml:space="preserve">User flow diagram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/>
        <w:drawing>
          <wp:inline distB="114300" distT="114300" distL="114300" distR="114300">
            <wp:extent cx="2544834" cy="563499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4834" cy="563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3" w:type="default"/>
      <w:headerReference r:id="rId24" w:type="first"/>
      <w:footerReference r:id="rId25" w:type="default"/>
      <w:footerReference r:id="rId26" w:type="first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nsola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spacing w:line="276" w:lineRule="auto"/>
      <w:ind w:firstLine="720"/>
      <w:rPr>
        <w:b w:val="1"/>
        <w:bCs w:val="1"/>
        <w:sz w:val="22"/>
        <w:szCs w:val="22"/>
      </w:rPr>
    </w:pPr>
    <w:r w:rsidDel="00000000" w:rsidR="00000000" w:rsidRPr="00000000">
      <w:rPr>
        <w:b w:val="1"/>
        <w:bCs w:val="1"/>
        <w:sz w:val="22"/>
        <w:szCs w:val="22"/>
        <w:rtl w:val="0"/>
      </w:rPr>
      <w:br w:type="textWrapping"/>
      <w:tab/>
      <w:t xml:space="preserve">Mtel (Thailand) Co., Ltd. (Head Office)</w:t>
      <w:br w:type="textWrapping"/>
      <w:tab/>
    </w:r>
    <w:r w:rsidDel="00000000" w:rsidR="00000000" w:rsidRPr="00000000">
      <w:rPr>
        <w:sz w:val="18"/>
        <w:szCs w:val="18"/>
        <w:rtl w:val="0"/>
      </w:rPr>
      <w:t xml:space="preserve">51/12 Soi Rongrian Phong Wet Anusorn, Phra Khanong Tai, Phra Khanong, Bangkok 10260, Thailand</w:t>
    </w:r>
    <w:r w:rsidDel="00000000" w:rsidR="00000000" w:rsidRPr="00000000">
      <w:rPr>
        <w:b w:val="1"/>
        <w:bCs w:val="1"/>
        <w:sz w:val="22"/>
        <w:szCs w:val="22"/>
        <w:rtl w:val="0"/>
      </w:rPr>
      <w:tab/>
      <w:t xml:space="preserve">   </w:t>
    </w:r>
    <w:r w:rsidDel="00000000" w:rsidR="00000000" w:rsidRPr="00000000">
      <w:rPr>
        <w:b w:val="1"/>
        <w:bCs w:val="1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-533396</wp:posOffset>
          </wp:positionH>
          <wp:positionV relativeFrom="paragraph">
            <wp:posOffset>161925</wp:posOffset>
          </wp:positionV>
          <wp:extent cx="879231" cy="428625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9231" cy="4286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shd w:fill="ffffff" w:val="clear"/>
      <w:spacing w:after="200" w:lineRule="auto"/>
      <w:ind w:left="2160" w:firstLine="0"/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One Bangkok Mobile Application - Common Feature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304800</wp:posOffset>
          </wp:positionH>
          <wp:positionV relativeFrom="paragraph">
            <wp:posOffset>-114296</wp:posOffset>
          </wp:positionV>
          <wp:extent cx="776288" cy="383878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288" cy="38387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22">
    <w:pPr>
      <w:shd w:fill="ffffff" w:val="clear"/>
      <w:spacing w:after="200" w:lineRule="auto"/>
      <w:ind w:left="2160" w:firstLine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22" Type="http://schemas.openxmlformats.org/officeDocument/2006/relationships/image" Target="media/image2.png"/><Relationship Id="rId21" Type="http://schemas.openxmlformats.org/officeDocument/2006/relationships/image" Target="media/image6.png"/><Relationship Id="rId24" Type="http://schemas.openxmlformats.org/officeDocument/2006/relationships/header" Target="header2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footer" Target="footer2.xml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hyperlink" Target="https://drive.google.com/file/d/1Gd_AAO6Z6AC0_DfRfa2LpDzH_3ePZnDU/view?usp=sharing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10.png"/><Relationship Id="rId16" Type="http://schemas.openxmlformats.org/officeDocument/2006/relationships/image" Target="media/image11.png"/><Relationship Id="rId19" Type="http://schemas.openxmlformats.org/officeDocument/2006/relationships/image" Target="media/image9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xnsEI4ElRsEwHxip7z6qaQlejQ==">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