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080" w:top="1080" w:left="1440" w:right="1440" w:header="720" w:footer="720"/>
          <w:pgNumType w:start="1"/>
        </w:sectPr>
      </w:pPr>
      <w:bookmarkStart w:colFirst="0" w:colLast="0" w:name="_mx2dbwtaahff" w:id="0"/>
      <w:bookmarkEnd w:id="0"/>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hd w:fill="auto" w:val="clear"/>
        <w:spacing w:line="360" w:lineRule="auto"/>
        <w:rPr>
          <w:sz w:val="6"/>
          <w:szCs w:val="6"/>
        </w:rPr>
      </w:pPr>
      <w:r w:rsidDel="00000000" w:rsidR="00000000" w:rsidRPr="00000000">
        <w:rPr>
          <w:sz w:val="6"/>
          <w:szCs w:val="6"/>
          <w:rtl w:val="0"/>
        </w:rPr>
        <w:t xml:space="preserve">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rHeight w:val="440" w:hRule="atLeast"/>
          <w:tblHeader w:val="1"/>
        </w:trPr>
        <w:tc>
          <w:tcPr>
            <w:gridSpan w:val="5"/>
            <w:tcMar>
              <w:top w:w="100.0" w:type="dxa"/>
              <w:left w:w="100.0" w:type="dxa"/>
              <w:bottom w:w="100.0" w:type="dxa"/>
              <w:right w:w="100.0" w:type="dxa"/>
            </w:tcMar>
          </w:tcPr>
          <w:p w:rsidR="00000000" w:rsidDel="00000000" w:rsidP="00000000" w:rsidRDefault="00000000" w:rsidRPr="00000000" w14:paraId="00000003">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04">
            <w:pPr>
              <w:widowControl w:val="0"/>
              <w:shd w:fill="auto" w:val="clear"/>
              <w:spacing w:after="0" w:lineRule="auto"/>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1790700</wp:posOffset>
                  </wp:positionH>
                  <wp:positionV relativeFrom="paragraph">
                    <wp:posOffset>120030</wp:posOffset>
                  </wp:positionV>
                  <wp:extent cx="2268332" cy="1145546"/>
                  <wp:effectExtent b="0" l="0" r="0" t="0"/>
                  <wp:wrapNone/>
                  <wp:docPr id="7"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268332" cy="1145546"/>
                          </a:xfrm>
                          <a:prstGeom prst="rect"/>
                          <a:ln/>
                        </pic:spPr>
                      </pic:pic>
                    </a:graphicData>
                  </a:graphic>
                </wp:anchor>
              </w:drawing>
            </w:r>
          </w:p>
          <w:p w:rsidR="00000000" w:rsidDel="00000000" w:rsidP="00000000" w:rsidRDefault="00000000" w:rsidRPr="00000000" w14:paraId="00000005">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06">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07">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08">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09">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0A">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0B">
            <w:pPr>
              <w:widowControl w:val="0"/>
              <w:shd w:fill="auto" w:val="clear"/>
              <w:spacing w:after="0" w:lineRule="auto"/>
              <w:jc w:val="center"/>
              <w:rPr>
                <w:sz w:val="24"/>
                <w:szCs w:val="24"/>
              </w:rPr>
            </w:pPr>
            <w:r w:rsidDel="00000000" w:rsidR="00000000" w:rsidRPr="00000000">
              <w:rPr>
                <w:rtl w:val="0"/>
              </w:rPr>
            </w:r>
          </w:p>
          <w:p w:rsidR="00000000" w:rsidDel="00000000" w:rsidP="00000000" w:rsidRDefault="00000000" w:rsidRPr="00000000" w14:paraId="0000000C">
            <w:pPr>
              <w:widowControl w:val="0"/>
              <w:shd w:fill="auto" w:val="clear"/>
              <w:spacing w:after="0" w:lineRule="auto"/>
              <w:jc w:val="center"/>
              <w:rPr>
                <w:sz w:val="24"/>
                <w:szCs w:val="24"/>
              </w:rPr>
            </w:pPr>
            <w:r w:rsidDel="00000000" w:rsidR="00000000" w:rsidRPr="00000000">
              <w:rPr>
                <w:sz w:val="24"/>
                <w:szCs w:val="24"/>
                <w:rtl w:val="0"/>
              </w:rPr>
              <w:t xml:space="preserve">Mtel (Thailand) Co., Ltd.</w:t>
            </w:r>
          </w:p>
          <w:p w:rsidR="00000000" w:rsidDel="00000000" w:rsidP="00000000" w:rsidRDefault="00000000" w:rsidRPr="00000000" w14:paraId="0000000D">
            <w:pPr>
              <w:widowControl w:val="0"/>
              <w:shd w:fill="auto" w:val="clear"/>
              <w:spacing w:after="0" w:lineRule="auto"/>
              <w:jc w:val="center"/>
              <w:rPr>
                <w:sz w:val="24"/>
                <w:szCs w:val="24"/>
              </w:rPr>
            </w:pPr>
            <w:r w:rsidDel="00000000" w:rsidR="00000000" w:rsidRPr="00000000">
              <w:rPr>
                <w:rtl w:val="0"/>
              </w:rPr>
            </w:r>
          </w:p>
          <w:p w:rsidR="00000000" w:rsidDel="00000000" w:rsidP="00000000" w:rsidRDefault="00000000" w:rsidRPr="00000000" w14:paraId="0000000E">
            <w:pPr>
              <w:widowControl w:val="0"/>
              <w:shd w:fill="auto" w:val="clear"/>
              <w:spacing w:after="0" w:lineRule="auto"/>
              <w:jc w:val="center"/>
              <w:rPr>
                <w:sz w:val="24"/>
                <w:szCs w:val="24"/>
              </w:rPr>
            </w:pPr>
            <w:r w:rsidDel="00000000" w:rsidR="00000000" w:rsidRPr="00000000">
              <w:rPr>
                <w:sz w:val="24"/>
                <w:szCs w:val="24"/>
                <w:rtl w:val="0"/>
              </w:rPr>
              <w:t xml:space="preserve">For</w:t>
            </w:r>
          </w:p>
          <w:p w:rsidR="00000000" w:rsidDel="00000000" w:rsidP="00000000" w:rsidRDefault="00000000" w:rsidRPr="00000000" w14:paraId="0000000F">
            <w:pPr>
              <w:widowControl w:val="0"/>
              <w:shd w:fill="auto" w:val="clear"/>
              <w:spacing w:after="0" w:lineRule="auto"/>
              <w:jc w:val="center"/>
              <w:rPr>
                <w:sz w:val="24"/>
                <w:szCs w:val="24"/>
              </w:rPr>
            </w:pPr>
            <w:r w:rsidDel="00000000" w:rsidR="00000000" w:rsidRPr="00000000">
              <w:rPr>
                <w:rtl w:val="0"/>
              </w:rPr>
            </w:r>
          </w:p>
          <w:p w:rsidR="00000000" w:rsidDel="00000000" w:rsidP="00000000" w:rsidRDefault="00000000" w:rsidRPr="00000000" w14:paraId="00000010">
            <w:pPr>
              <w:widowControl w:val="0"/>
              <w:shd w:fill="auto" w:val="clear"/>
              <w:spacing w:after="0" w:lineRule="auto"/>
              <w:jc w:val="center"/>
              <w:rPr>
                <w:sz w:val="24"/>
                <w:szCs w:val="24"/>
              </w:rPr>
            </w:pPr>
            <w:r w:rsidDel="00000000" w:rsidR="00000000" w:rsidRPr="00000000">
              <w:rPr>
                <w:sz w:val="24"/>
                <w:szCs w:val="24"/>
                <w:rtl w:val="0"/>
              </w:rPr>
              <w:t xml:space="preserve">T.C.C. Technology Co., Ltd.</w:t>
            </w:r>
          </w:p>
          <w:p w:rsidR="00000000" w:rsidDel="00000000" w:rsidP="00000000" w:rsidRDefault="00000000" w:rsidRPr="00000000" w14:paraId="00000011">
            <w:pPr>
              <w:widowControl w:val="0"/>
              <w:shd w:fill="auto" w:val="clear"/>
              <w:spacing w:after="0" w:lineRule="auto"/>
              <w:jc w:val="right"/>
              <w:rPr>
                <w:sz w:val="24"/>
                <w:szCs w:val="24"/>
              </w:rPr>
            </w:pPr>
            <w:r w:rsidDel="00000000" w:rsidR="00000000" w:rsidRPr="00000000">
              <w:rPr>
                <w:rtl w:val="0"/>
              </w:rPr>
            </w:r>
          </w:p>
          <w:p w:rsidR="00000000" w:rsidDel="00000000" w:rsidP="00000000" w:rsidRDefault="00000000" w:rsidRPr="00000000" w14:paraId="00000012">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13">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14">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15">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16">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17">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18">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19">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1A">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1B">
            <w:pPr>
              <w:widowControl w:val="0"/>
              <w:shd w:fill="auto" w:val="clear"/>
              <w:spacing w:after="0" w:lineRule="auto"/>
              <w:jc w:val="center"/>
              <w:rPr>
                <w:sz w:val="24"/>
                <w:szCs w:val="24"/>
              </w:rPr>
            </w:pPr>
            <w:r w:rsidDel="00000000" w:rsidR="00000000" w:rsidRPr="00000000">
              <w:rPr>
                <w:sz w:val="24"/>
                <w:szCs w:val="24"/>
                <w:rtl w:val="0"/>
              </w:rPr>
              <w:t xml:space="preserve">One Bangkok Mobile Application </w:t>
            </w:r>
          </w:p>
          <w:p w:rsidR="00000000" w:rsidDel="00000000" w:rsidP="00000000" w:rsidRDefault="00000000" w:rsidRPr="00000000" w14:paraId="0000001C">
            <w:pPr>
              <w:widowControl w:val="0"/>
              <w:shd w:fill="auto" w:val="clear"/>
              <w:spacing w:after="0" w:lineRule="auto"/>
              <w:ind w:left="-90" w:firstLine="0"/>
              <w:jc w:val="center"/>
              <w:rPr>
                <w:sz w:val="24"/>
                <w:szCs w:val="24"/>
              </w:rPr>
            </w:pPr>
            <w:r w:rsidDel="00000000" w:rsidR="00000000" w:rsidRPr="00000000">
              <w:rPr>
                <w:sz w:val="24"/>
                <w:szCs w:val="24"/>
                <w:rtl w:val="0"/>
              </w:rPr>
              <w:t xml:space="preserve">Integration Live Chat, FAQ, Email OTP and Notification with ConnectX</w:t>
            </w:r>
          </w:p>
          <w:p w:rsidR="00000000" w:rsidDel="00000000" w:rsidP="00000000" w:rsidRDefault="00000000" w:rsidRPr="00000000" w14:paraId="0000001D">
            <w:pPr>
              <w:widowControl w:val="0"/>
              <w:shd w:fill="auto" w:val="clear"/>
              <w:spacing w:after="0" w:lineRule="auto"/>
              <w:ind w:left="-90" w:firstLine="0"/>
              <w:jc w:val="center"/>
              <w:rPr>
                <w:sz w:val="24"/>
                <w:szCs w:val="24"/>
              </w:rPr>
            </w:pPr>
            <w:r w:rsidDel="00000000" w:rsidR="00000000" w:rsidRPr="00000000">
              <w:rPr>
                <w:sz w:val="24"/>
                <w:szCs w:val="24"/>
                <w:rtl w:val="0"/>
              </w:rPr>
              <w:t xml:space="preserve">Scope of work Document</w:t>
            </w:r>
          </w:p>
          <w:p w:rsidR="00000000" w:rsidDel="00000000" w:rsidP="00000000" w:rsidRDefault="00000000" w:rsidRPr="00000000" w14:paraId="0000001E">
            <w:pPr>
              <w:widowControl w:val="0"/>
              <w:shd w:fill="auto" w:val="clear"/>
              <w:spacing w:after="0" w:lineRule="auto"/>
              <w:jc w:val="center"/>
              <w:rPr>
                <w:sz w:val="24"/>
                <w:szCs w:val="24"/>
              </w:rPr>
            </w:pPr>
            <w:r w:rsidDel="00000000" w:rsidR="00000000" w:rsidRPr="00000000">
              <w:rPr>
                <w:sz w:val="24"/>
                <w:szCs w:val="24"/>
                <w:rtl w:val="0"/>
              </w:rPr>
              <w:t xml:space="preserve">To</w:t>
            </w:r>
          </w:p>
          <w:p w:rsidR="00000000" w:rsidDel="00000000" w:rsidP="00000000" w:rsidRDefault="00000000" w:rsidRPr="00000000" w14:paraId="0000001F">
            <w:pPr>
              <w:widowControl w:val="0"/>
              <w:shd w:fill="auto" w:val="clear"/>
              <w:spacing w:after="0" w:lineRule="auto"/>
              <w:jc w:val="center"/>
              <w:rPr>
                <w:sz w:val="24"/>
                <w:szCs w:val="24"/>
              </w:rPr>
            </w:pPr>
            <w:r w:rsidDel="00000000" w:rsidR="00000000" w:rsidRPr="00000000">
              <w:rPr>
                <w:sz w:val="24"/>
                <w:szCs w:val="24"/>
                <w:rtl w:val="0"/>
              </w:rPr>
              <w:t xml:space="preserve">T.C.C. Technology Co., Ltd.</w:t>
            </w:r>
          </w:p>
          <w:p w:rsidR="00000000" w:rsidDel="00000000" w:rsidP="00000000" w:rsidRDefault="00000000" w:rsidRPr="00000000" w14:paraId="00000020">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21">
            <w:pPr>
              <w:widowControl w:val="0"/>
              <w:shd w:fill="auto" w:val="clear"/>
              <w:spacing w:after="0" w:lineRule="auto"/>
              <w:jc w:val="center"/>
              <w:rPr>
                <w:sz w:val="24"/>
                <w:szCs w:val="24"/>
              </w:rPr>
            </w:pPr>
            <w:r w:rsidDel="00000000" w:rsidR="00000000" w:rsidRPr="00000000">
              <w:rPr>
                <w:rtl w:val="0"/>
              </w:rPr>
            </w:r>
          </w:p>
          <w:p w:rsidR="00000000" w:rsidDel="00000000" w:rsidP="00000000" w:rsidRDefault="00000000" w:rsidRPr="00000000" w14:paraId="00000022">
            <w:pPr>
              <w:widowControl w:val="0"/>
              <w:shd w:fill="auto" w:val="clear"/>
              <w:spacing w:after="0" w:lineRule="auto"/>
              <w:jc w:val="center"/>
              <w:rPr>
                <w:sz w:val="24"/>
                <w:szCs w:val="24"/>
              </w:rPr>
            </w:pPr>
            <w:r w:rsidDel="00000000" w:rsidR="00000000" w:rsidRPr="00000000">
              <w:rPr>
                <w:rtl w:val="0"/>
              </w:rPr>
            </w:r>
          </w:p>
          <w:p w:rsidR="00000000" w:rsidDel="00000000" w:rsidP="00000000" w:rsidRDefault="00000000" w:rsidRPr="00000000" w14:paraId="00000023">
            <w:pPr>
              <w:widowControl w:val="0"/>
              <w:shd w:fill="auto" w:val="clear"/>
              <w:spacing w:after="0" w:lineRule="auto"/>
              <w:jc w:val="center"/>
              <w:rPr>
                <w:sz w:val="24"/>
                <w:szCs w:val="24"/>
              </w:rPr>
            </w:pPr>
            <w:r w:rsidDel="00000000" w:rsidR="00000000" w:rsidRPr="00000000">
              <w:rPr>
                <w:rtl w:val="0"/>
              </w:rPr>
            </w:r>
          </w:p>
          <w:p w:rsidR="00000000" w:rsidDel="00000000" w:rsidP="00000000" w:rsidRDefault="00000000" w:rsidRPr="00000000" w14:paraId="00000024">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25">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26">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27">
            <w:pPr>
              <w:widowControl w:val="0"/>
              <w:shd w:fill="auto" w:val="clear"/>
              <w:spacing w:after="0" w:lineRule="auto"/>
              <w:jc w:val="center"/>
              <w:rPr>
                <w:sz w:val="24"/>
                <w:szCs w:val="24"/>
              </w:rPr>
            </w:pPr>
            <w:r w:rsidDel="00000000" w:rsidR="00000000" w:rsidRPr="00000000">
              <w:rPr>
                <w:rtl w:val="0"/>
              </w:rPr>
            </w:r>
          </w:p>
          <w:p w:rsidR="00000000" w:rsidDel="00000000" w:rsidP="00000000" w:rsidRDefault="00000000" w:rsidRPr="00000000" w14:paraId="00000028">
            <w:pPr>
              <w:widowControl w:val="0"/>
              <w:shd w:fill="auto" w:val="clear"/>
              <w:spacing w:after="0" w:lineRule="auto"/>
              <w:jc w:val="center"/>
              <w:rPr>
                <w:sz w:val="24"/>
                <w:szCs w:val="24"/>
              </w:rPr>
            </w:pPr>
            <w:r w:rsidDel="00000000" w:rsidR="00000000" w:rsidRPr="00000000">
              <w:rPr>
                <w:rtl w:val="0"/>
              </w:rPr>
            </w:r>
          </w:p>
          <w:p w:rsidR="00000000" w:rsidDel="00000000" w:rsidP="00000000" w:rsidRDefault="00000000" w:rsidRPr="00000000" w14:paraId="00000029">
            <w:pPr>
              <w:widowControl w:val="0"/>
              <w:shd w:fill="auto" w:val="clear"/>
              <w:spacing w:after="0" w:lineRule="auto"/>
              <w:rPr>
                <w:sz w:val="16"/>
                <w:szCs w:val="16"/>
              </w:rPr>
            </w:pPr>
            <w:r w:rsidDel="00000000" w:rsidR="00000000" w:rsidRPr="00000000">
              <w:rPr>
                <w:sz w:val="16"/>
                <w:szCs w:val="16"/>
                <w:rtl w:val="0"/>
              </w:rPr>
              <w:t xml:space="preserve">Total 20  sheets (w/h cover sheet)</w:t>
            </w:r>
          </w:p>
        </w:tc>
      </w:tr>
      <w:tr>
        <w:trPr>
          <w:cantSplit w:val="0"/>
          <w:trHeight w:val="340" w:hRule="atLeast"/>
          <w:tblHeader w:val="1"/>
        </w:trPr>
        <w:tc>
          <w:tcPr>
            <w:vMerge w:val="restart"/>
            <w:tcMar>
              <w:top w:w="100.0" w:type="dxa"/>
              <w:left w:w="100.0" w:type="dxa"/>
              <w:bottom w:w="100.0" w:type="dxa"/>
              <w:right w:w="100.0" w:type="dxa"/>
            </w:tcMar>
          </w:tcPr>
          <w:p w:rsidR="00000000" w:rsidDel="00000000" w:rsidP="00000000" w:rsidRDefault="00000000" w:rsidRPr="00000000" w14:paraId="0000002E">
            <w:pPr>
              <w:widowControl w:val="0"/>
              <w:shd w:fill="auto" w:val="clear"/>
              <w:spacing w:after="0" w:lineRule="auto"/>
              <w:jc w:val="center"/>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295275</wp:posOffset>
                  </wp:positionV>
                  <wp:extent cx="862013" cy="431006"/>
                  <wp:effectExtent b="0" l="0" r="0" t="0"/>
                  <wp:wrapNone/>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862013" cy="431006"/>
                          </a:xfrm>
                          <a:prstGeom prst="rect"/>
                          <a:ln/>
                        </pic:spPr>
                      </pic:pic>
                    </a:graphicData>
                  </a:graphic>
                </wp:anchor>
              </w:drawing>
            </w:r>
          </w:p>
        </w:tc>
        <w:tc>
          <w:tcPr>
            <w:tcMar>
              <w:top w:w="100.0" w:type="dxa"/>
              <w:left w:w="100.0" w:type="dxa"/>
              <w:bottom w:w="100.0" w:type="dxa"/>
              <w:right w:w="100.0" w:type="dxa"/>
            </w:tcMar>
          </w:tcPr>
          <w:p w:rsidR="00000000" w:rsidDel="00000000" w:rsidP="00000000" w:rsidRDefault="00000000" w:rsidRPr="00000000" w14:paraId="0000002F">
            <w:pPr>
              <w:widowControl w:val="0"/>
              <w:shd w:fill="auto" w:val="clear"/>
              <w:spacing w:after="0" w:lineRule="auto"/>
              <w:jc w:val="center"/>
              <w:rPr>
                <w:sz w:val="14"/>
                <w:szCs w:val="14"/>
              </w:rPr>
            </w:pPr>
            <w:r w:rsidDel="00000000" w:rsidR="00000000" w:rsidRPr="00000000">
              <w:rPr>
                <w:sz w:val="14"/>
                <w:szCs w:val="14"/>
                <w:rtl w:val="0"/>
              </w:rPr>
              <w:t xml:space="preserve">PROJECT NAME</w:t>
            </w:r>
          </w:p>
        </w:tc>
        <w:tc>
          <w:tcPr>
            <w:tcMar>
              <w:top w:w="100.0" w:type="dxa"/>
              <w:left w:w="100.0" w:type="dxa"/>
              <w:bottom w:w="100.0" w:type="dxa"/>
              <w:right w:w="100.0" w:type="dxa"/>
            </w:tcMar>
          </w:tcPr>
          <w:p w:rsidR="00000000" w:rsidDel="00000000" w:rsidP="00000000" w:rsidRDefault="00000000" w:rsidRPr="00000000" w14:paraId="00000030">
            <w:pPr>
              <w:widowControl w:val="0"/>
              <w:shd w:fill="auto" w:val="clear"/>
              <w:spacing w:after="0" w:lineRule="auto"/>
              <w:jc w:val="center"/>
              <w:rPr>
                <w:sz w:val="14"/>
                <w:szCs w:val="14"/>
              </w:rPr>
            </w:pPr>
            <w:r w:rsidDel="00000000" w:rsidR="00000000" w:rsidRPr="00000000">
              <w:rPr>
                <w:sz w:val="14"/>
                <w:szCs w:val="14"/>
                <w:rtl w:val="0"/>
              </w:rPr>
              <w:t xml:space="preserve">JOB NO.</w:t>
            </w:r>
          </w:p>
        </w:tc>
        <w:tc>
          <w:tcPr>
            <w:tcMar>
              <w:top w:w="100.0" w:type="dxa"/>
              <w:left w:w="100.0" w:type="dxa"/>
              <w:bottom w:w="100.0" w:type="dxa"/>
              <w:right w:w="100.0" w:type="dxa"/>
            </w:tcMar>
          </w:tcPr>
          <w:p w:rsidR="00000000" w:rsidDel="00000000" w:rsidP="00000000" w:rsidRDefault="00000000" w:rsidRPr="00000000" w14:paraId="00000031">
            <w:pPr>
              <w:widowControl w:val="0"/>
              <w:shd w:fill="auto" w:val="clear"/>
              <w:spacing w:after="0" w:lineRule="auto"/>
              <w:jc w:val="center"/>
              <w:rPr>
                <w:sz w:val="14"/>
                <w:szCs w:val="14"/>
              </w:rPr>
            </w:pPr>
            <w:r w:rsidDel="00000000" w:rsidR="00000000" w:rsidRPr="00000000">
              <w:rPr>
                <w:sz w:val="14"/>
                <w:szCs w:val="14"/>
                <w:rtl w:val="0"/>
              </w:rPr>
              <w:t xml:space="preserve">DOCUMENT NO.</w:t>
            </w:r>
          </w:p>
        </w:tc>
        <w:tc>
          <w:tcPr>
            <w:tcMar>
              <w:top w:w="100.0" w:type="dxa"/>
              <w:left w:w="100.0" w:type="dxa"/>
              <w:bottom w:w="100.0" w:type="dxa"/>
              <w:right w:w="100.0" w:type="dxa"/>
            </w:tcMar>
          </w:tcPr>
          <w:p w:rsidR="00000000" w:rsidDel="00000000" w:rsidP="00000000" w:rsidRDefault="00000000" w:rsidRPr="00000000" w14:paraId="00000032">
            <w:pPr>
              <w:widowControl w:val="0"/>
              <w:shd w:fill="auto" w:val="clear"/>
              <w:spacing w:after="0" w:lineRule="auto"/>
              <w:jc w:val="center"/>
              <w:rPr>
                <w:sz w:val="14"/>
                <w:szCs w:val="14"/>
              </w:rPr>
            </w:pPr>
            <w:r w:rsidDel="00000000" w:rsidR="00000000" w:rsidRPr="00000000">
              <w:rPr>
                <w:sz w:val="14"/>
                <w:szCs w:val="14"/>
                <w:rtl w:val="0"/>
              </w:rPr>
              <w:t xml:space="preserve">REV.</w:t>
            </w:r>
          </w:p>
        </w:tc>
      </w:tr>
      <w:tr>
        <w:trPr>
          <w:cantSplit w:val="0"/>
          <w:trHeight w:val="440" w:hRule="atLeast"/>
          <w:tblHeader w:val="1"/>
        </w:trPr>
        <w:tc>
          <w:tcPr>
            <w:vMerge w:val="continue"/>
            <w:tcMar>
              <w:top w:w="100.0" w:type="dxa"/>
              <w:left w:w="100.0" w:type="dxa"/>
              <w:bottom w:w="100.0" w:type="dxa"/>
              <w:right w:w="100.0" w:type="dxa"/>
            </w:tcMar>
          </w:tcPr>
          <w:p w:rsidR="00000000" w:rsidDel="00000000" w:rsidP="00000000" w:rsidRDefault="00000000" w:rsidRPr="00000000" w14:paraId="00000033">
            <w:pPr>
              <w:widowControl w:val="0"/>
              <w:shd w:fill="auto" w:val="clear"/>
              <w:spacing w:after="0" w:line="276" w:lineRule="auto"/>
              <w:rPr>
                <w:sz w:val="14"/>
                <w:szCs w:val="1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4">
            <w:pPr>
              <w:widowControl w:val="0"/>
              <w:shd w:fill="auto" w:val="clear"/>
              <w:spacing w:after="0" w:lineRule="auto"/>
              <w:rPr>
                <w:sz w:val="24"/>
                <w:szCs w:val="24"/>
              </w:rPr>
            </w:pPr>
            <w:r w:rsidDel="00000000" w:rsidR="00000000" w:rsidRPr="00000000">
              <w:rPr>
                <w:sz w:val="16"/>
                <w:szCs w:val="16"/>
                <w:rtl w:val="0"/>
              </w:rPr>
              <w:t xml:space="preserve">One Bangkok Mobile Application - Integration Live Chat, FAQ, Email OTP and Notification with ConnectX</w:t>
            </w:r>
            <w:r w:rsidDel="00000000" w:rsidR="00000000" w:rsidRPr="00000000">
              <w:rPr>
                <w:rtl w:val="0"/>
              </w:rPr>
            </w:r>
          </w:p>
          <w:p w:rsidR="00000000" w:rsidDel="00000000" w:rsidP="00000000" w:rsidRDefault="00000000" w:rsidRPr="00000000" w14:paraId="00000035">
            <w:pPr>
              <w:widowControl w:val="0"/>
              <w:shd w:fill="auto" w:val="clear"/>
              <w:spacing w:after="0" w:lineRule="auto"/>
              <w:rPr>
                <w:sz w:val="16"/>
                <w:szCs w:val="16"/>
              </w:rPr>
            </w:pPr>
            <w:r w:rsidDel="00000000" w:rsidR="00000000" w:rsidRPr="00000000">
              <w:rPr>
                <w:sz w:val="16"/>
                <w:szCs w:val="16"/>
                <w:rtl w:val="0"/>
              </w:rPr>
              <w:t xml:space="preserve">Scope of work document</w:t>
            </w:r>
          </w:p>
        </w:tc>
        <w:tc>
          <w:tcPr>
            <w:tcMar>
              <w:top w:w="100.0" w:type="dxa"/>
              <w:left w:w="100.0" w:type="dxa"/>
              <w:bottom w:w="100.0" w:type="dxa"/>
              <w:right w:w="100.0" w:type="dxa"/>
            </w:tcMar>
          </w:tcPr>
          <w:p w:rsidR="00000000" w:rsidDel="00000000" w:rsidP="00000000" w:rsidRDefault="00000000" w:rsidRPr="00000000" w14:paraId="00000036">
            <w:pPr>
              <w:widowControl w:val="0"/>
              <w:shd w:fill="auto" w:val="clear"/>
              <w:spacing w:after="0" w:lineRule="auto"/>
              <w:rPr>
                <w:sz w:val="16"/>
                <w:szCs w:val="1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7">
            <w:pPr>
              <w:widowControl w:val="0"/>
              <w:shd w:fill="auto" w:val="clear"/>
              <w:spacing w:after="0" w:lineRule="auto"/>
              <w:rPr>
                <w:sz w:val="16"/>
                <w:szCs w:val="1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8">
            <w:pPr>
              <w:widowControl w:val="0"/>
              <w:shd w:fill="auto" w:val="clear"/>
              <w:spacing w:after="0" w:lineRule="auto"/>
              <w:jc w:val="center"/>
              <w:rPr>
                <w:sz w:val="16"/>
                <w:szCs w:val="16"/>
              </w:rPr>
            </w:pPr>
            <w:r w:rsidDel="00000000" w:rsidR="00000000" w:rsidRPr="00000000">
              <w:rPr>
                <w:sz w:val="16"/>
                <w:szCs w:val="16"/>
                <w:rtl w:val="0"/>
              </w:rPr>
              <w:t xml:space="preserve">01</w:t>
            </w:r>
          </w:p>
        </w:tc>
      </w:tr>
    </w:tbl>
    <w:p w:rsidR="00000000" w:rsidDel="00000000" w:rsidP="00000000" w:rsidRDefault="00000000" w:rsidRPr="00000000" w14:paraId="00000039">
      <w:pPr>
        <w:pStyle w:val="Heading1"/>
        <w:keepNext w:val="0"/>
        <w:keepLines w:val="0"/>
        <w:rPr/>
      </w:pPr>
      <w:bookmarkStart w:colFirst="0" w:colLast="0" w:name="_6faa0edaiyco" w:id="1"/>
      <w:bookmarkEnd w:id="1"/>
      <w:r w:rsidDel="00000000" w:rsidR="00000000" w:rsidRPr="00000000">
        <w:br w:type="page"/>
      </w: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Content table</w:t>
      </w:r>
      <w:r w:rsidDel="00000000" w:rsidR="00000000" w:rsidRPr="00000000">
        <w:rPr>
          <w:rtl w:val="0"/>
        </w:rPr>
      </w:r>
    </w:p>
    <w:sdt>
      <w:sdtPr>
        <w:id w:val="1775519653"/>
        <w:docPartObj>
          <w:docPartGallery w:val="Table of Contents"/>
          <w:docPartUnique w:val="1"/>
        </w:docPartObj>
      </w:sdtPr>
      <w:sdtContent>
        <w:p w:rsidR="00000000" w:rsidDel="00000000" w:rsidP="00000000" w:rsidRDefault="00000000" w:rsidRPr="00000000" w14:paraId="0000003B">
          <w:pPr>
            <w:widowControl w:val="0"/>
            <w:shd w:fill="auto" w:val="clear"/>
            <w:tabs>
              <w:tab w:val="right" w:leader="none" w:pos="12000"/>
            </w:tabs>
            <w:spacing w:after="0" w:before="60" w:lineRule="auto"/>
            <w:rPr>
              <w:b w:val="0"/>
              <w:bCs w:val="0"/>
            </w:rPr>
          </w:pPr>
          <w:r w:rsidDel="00000000" w:rsidR="00000000" w:rsidRPr="00000000">
            <w:fldChar w:fldCharType="begin"/>
            <w:instrText xml:space="preserve"> TOC \h \u \z \t "Heading 1,1,Heading 2,2,Heading 3,3,Heading 4,4,Heading 5,5,Heading 6,6,"</w:instrText>
            <w:fldChar w:fldCharType="separate"/>
          </w:r>
          <w:hyperlink w:anchor="_p0m2x1v0idik">
            <w:r w:rsidDel="00000000" w:rsidR="00000000" w:rsidRPr="00000000">
              <w:rPr>
                <w:b w:val="0"/>
                <w:bCs w:val="0"/>
                <w:rtl w:val="0"/>
              </w:rPr>
              <w:t xml:space="preserve">1. Document Purpose</w:t>
              <w:tab/>
              <w:t xml:space="preserve">3</w:t>
            </w:r>
          </w:hyperlink>
          <w:r w:rsidDel="00000000" w:rsidR="00000000" w:rsidRPr="00000000">
            <w:rPr>
              <w:rtl w:val="0"/>
            </w:rPr>
          </w:r>
        </w:p>
        <w:p w:rsidR="00000000" w:rsidDel="00000000" w:rsidP="00000000" w:rsidRDefault="00000000" w:rsidRPr="00000000" w14:paraId="0000003C">
          <w:pPr>
            <w:widowControl w:val="0"/>
            <w:shd w:fill="auto" w:val="clear"/>
            <w:tabs>
              <w:tab w:val="right" w:leader="none" w:pos="12000"/>
            </w:tabs>
            <w:spacing w:after="0" w:before="60" w:lineRule="auto"/>
            <w:rPr>
              <w:b w:val="0"/>
              <w:bCs w:val="0"/>
            </w:rPr>
          </w:pPr>
          <w:hyperlink w:anchor="_17fgsgsreauc">
            <w:r w:rsidDel="00000000" w:rsidR="00000000" w:rsidRPr="00000000">
              <w:rPr>
                <w:b w:val="0"/>
                <w:bCs w:val="0"/>
                <w:rtl w:val="0"/>
              </w:rPr>
              <w:t xml:space="preserve">2. Project Background &amp; Overview</w:t>
              <w:tab/>
              <w:t xml:space="preserve">4</w:t>
            </w:r>
          </w:hyperlink>
          <w:r w:rsidDel="00000000" w:rsidR="00000000" w:rsidRPr="00000000">
            <w:rPr>
              <w:rtl w:val="0"/>
            </w:rPr>
          </w:r>
        </w:p>
        <w:p w:rsidR="00000000" w:rsidDel="00000000" w:rsidP="00000000" w:rsidRDefault="00000000" w:rsidRPr="00000000" w14:paraId="0000003D">
          <w:pPr>
            <w:widowControl w:val="0"/>
            <w:shd w:fill="auto" w:val="clear"/>
            <w:tabs>
              <w:tab w:val="right" w:leader="none" w:pos="12000"/>
            </w:tabs>
            <w:spacing w:after="0" w:before="60" w:lineRule="auto"/>
            <w:ind w:left="360" w:firstLine="0"/>
            <w:rPr>
              <w:b w:val="0"/>
              <w:bCs w:val="0"/>
            </w:rPr>
          </w:pPr>
          <w:hyperlink w:anchor="_a8tn3kh2rar2">
            <w:r w:rsidDel="00000000" w:rsidR="00000000" w:rsidRPr="00000000">
              <w:rPr>
                <w:b w:val="0"/>
                <w:bCs w:val="0"/>
                <w:rtl w:val="0"/>
              </w:rPr>
              <w:t xml:space="preserve">2.1. Objectives</w:t>
              <w:tab/>
              <w:t xml:space="preserve">4</w:t>
            </w:r>
          </w:hyperlink>
          <w:r w:rsidDel="00000000" w:rsidR="00000000" w:rsidRPr="00000000">
            <w:rPr>
              <w:rtl w:val="0"/>
            </w:rPr>
          </w:r>
        </w:p>
        <w:p w:rsidR="00000000" w:rsidDel="00000000" w:rsidP="00000000" w:rsidRDefault="00000000" w:rsidRPr="00000000" w14:paraId="0000003E">
          <w:pPr>
            <w:widowControl w:val="0"/>
            <w:shd w:fill="auto" w:val="clear"/>
            <w:tabs>
              <w:tab w:val="right" w:leader="none" w:pos="12000"/>
            </w:tabs>
            <w:spacing w:after="0" w:before="60" w:lineRule="auto"/>
            <w:rPr>
              <w:b w:val="0"/>
              <w:bCs w:val="0"/>
            </w:rPr>
          </w:pPr>
          <w:hyperlink w:anchor="_rwf71ygjap8q">
            <w:r w:rsidDel="00000000" w:rsidR="00000000" w:rsidRPr="00000000">
              <w:rPr>
                <w:b w:val="0"/>
                <w:bCs w:val="0"/>
                <w:rtl w:val="0"/>
              </w:rPr>
              <w:t xml:space="preserve">3. Scope (Functional Scope)</w:t>
              <w:tab/>
              <w:t xml:space="preserve">5</w:t>
            </w:r>
          </w:hyperlink>
          <w:r w:rsidDel="00000000" w:rsidR="00000000" w:rsidRPr="00000000">
            <w:rPr>
              <w:rtl w:val="0"/>
            </w:rPr>
          </w:r>
        </w:p>
        <w:p w:rsidR="00000000" w:rsidDel="00000000" w:rsidP="00000000" w:rsidRDefault="00000000" w:rsidRPr="00000000" w14:paraId="0000003F">
          <w:pPr>
            <w:widowControl w:val="0"/>
            <w:shd w:fill="auto" w:val="clear"/>
            <w:tabs>
              <w:tab w:val="right" w:leader="none" w:pos="12000"/>
            </w:tabs>
            <w:spacing w:after="0" w:before="60" w:lineRule="auto"/>
            <w:ind w:left="360" w:firstLine="0"/>
            <w:rPr>
              <w:b w:val="0"/>
              <w:bCs w:val="0"/>
            </w:rPr>
          </w:pPr>
          <w:hyperlink w:anchor="_yfg3svnu2w2r">
            <w:r w:rsidDel="00000000" w:rsidR="00000000" w:rsidRPr="00000000">
              <w:rPr>
                <w:b w:val="0"/>
                <w:bCs w:val="0"/>
                <w:rtl w:val="0"/>
              </w:rPr>
              <w:t xml:space="preserve">3.1. Live Chat Integration</w:t>
              <w:tab/>
              <w:t xml:space="preserve">5</w:t>
            </w:r>
          </w:hyperlink>
          <w:r w:rsidDel="00000000" w:rsidR="00000000" w:rsidRPr="00000000">
            <w:rPr>
              <w:rtl w:val="0"/>
            </w:rPr>
          </w:r>
        </w:p>
        <w:p w:rsidR="00000000" w:rsidDel="00000000" w:rsidP="00000000" w:rsidRDefault="00000000" w:rsidRPr="00000000" w14:paraId="00000040">
          <w:pPr>
            <w:widowControl w:val="0"/>
            <w:shd w:fill="auto" w:val="clear"/>
            <w:tabs>
              <w:tab w:val="right" w:leader="none" w:pos="12000"/>
            </w:tabs>
            <w:spacing w:after="0" w:before="60" w:lineRule="auto"/>
            <w:ind w:left="360" w:firstLine="0"/>
            <w:rPr>
              <w:b w:val="0"/>
              <w:bCs w:val="0"/>
            </w:rPr>
          </w:pPr>
          <w:hyperlink w:anchor="_kfckgi6z4tcu">
            <w:r w:rsidDel="00000000" w:rsidR="00000000" w:rsidRPr="00000000">
              <w:rPr>
                <w:b w:val="0"/>
                <w:bCs w:val="0"/>
                <w:rtl w:val="0"/>
              </w:rPr>
              <w:t xml:space="preserve">3.2. FAQ Integration</w:t>
              <w:tab/>
              <w:t xml:space="preserve">6</w:t>
            </w:r>
          </w:hyperlink>
          <w:r w:rsidDel="00000000" w:rsidR="00000000" w:rsidRPr="00000000">
            <w:rPr>
              <w:rtl w:val="0"/>
            </w:rPr>
          </w:r>
        </w:p>
        <w:p w:rsidR="00000000" w:rsidDel="00000000" w:rsidP="00000000" w:rsidRDefault="00000000" w:rsidRPr="00000000" w14:paraId="00000041">
          <w:pPr>
            <w:widowControl w:val="0"/>
            <w:shd w:fill="auto" w:val="clear"/>
            <w:tabs>
              <w:tab w:val="right" w:leader="none" w:pos="12000"/>
            </w:tabs>
            <w:spacing w:after="0" w:before="60" w:lineRule="auto"/>
            <w:ind w:left="360" w:firstLine="0"/>
            <w:rPr>
              <w:b w:val="0"/>
              <w:bCs w:val="0"/>
            </w:rPr>
          </w:pPr>
          <w:hyperlink w:anchor="_4ia6ukr80bb">
            <w:r w:rsidDel="00000000" w:rsidR="00000000" w:rsidRPr="00000000">
              <w:rPr>
                <w:b w:val="0"/>
                <w:bCs w:val="0"/>
                <w:rtl w:val="0"/>
              </w:rPr>
              <w:t xml:space="preserve">3.3. Email OTP</w:t>
              <w:tab/>
              <w:t xml:space="preserve">6</w:t>
            </w:r>
          </w:hyperlink>
          <w:r w:rsidDel="00000000" w:rsidR="00000000" w:rsidRPr="00000000">
            <w:rPr>
              <w:rtl w:val="0"/>
            </w:rPr>
          </w:r>
        </w:p>
        <w:p w:rsidR="00000000" w:rsidDel="00000000" w:rsidP="00000000" w:rsidRDefault="00000000" w:rsidRPr="00000000" w14:paraId="00000042">
          <w:pPr>
            <w:widowControl w:val="0"/>
            <w:shd w:fill="auto" w:val="clear"/>
            <w:tabs>
              <w:tab w:val="right" w:leader="none" w:pos="12000"/>
            </w:tabs>
            <w:spacing w:after="0" w:before="60" w:lineRule="auto"/>
            <w:ind w:left="360" w:firstLine="0"/>
            <w:rPr>
              <w:b w:val="0"/>
              <w:bCs w:val="0"/>
            </w:rPr>
          </w:pPr>
          <w:hyperlink w:anchor="_uehokmjwlfn8">
            <w:r w:rsidDel="00000000" w:rsidR="00000000" w:rsidRPr="00000000">
              <w:rPr>
                <w:b w:val="0"/>
                <w:bCs w:val="0"/>
                <w:rtl w:val="0"/>
              </w:rPr>
              <w:t xml:space="preserve">3.4. Support ConnectX Notification</w:t>
              <w:tab/>
              <w:t xml:space="preserve">7</w:t>
            </w:r>
          </w:hyperlink>
          <w:r w:rsidDel="00000000" w:rsidR="00000000" w:rsidRPr="00000000">
            <w:rPr>
              <w:rtl w:val="0"/>
            </w:rPr>
          </w:r>
        </w:p>
        <w:p w:rsidR="00000000" w:rsidDel="00000000" w:rsidP="00000000" w:rsidRDefault="00000000" w:rsidRPr="00000000" w14:paraId="00000043">
          <w:pPr>
            <w:widowControl w:val="0"/>
            <w:shd w:fill="auto" w:val="clear"/>
            <w:tabs>
              <w:tab w:val="right" w:leader="none" w:pos="12000"/>
            </w:tabs>
            <w:spacing w:after="0" w:before="60" w:lineRule="auto"/>
            <w:rPr>
              <w:b w:val="0"/>
              <w:bCs w:val="0"/>
            </w:rPr>
          </w:pPr>
          <w:hyperlink w:anchor="_25dfdfr9334d">
            <w:r w:rsidDel="00000000" w:rsidR="00000000" w:rsidRPr="00000000">
              <w:rPr>
                <w:b w:val="0"/>
                <w:bCs w:val="0"/>
                <w:rtl w:val="0"/>
              </w:rPr>
              <w:t xml:space="preserve">4. Limitations</w:t>
              <w:tab/>
              <w:t xml:space="preserve">7</w:t>
            </w:r>
          </w:hyperlink>
          <w:r w:rsidDel="00000000" w:rsidR="00000000" w:rsidRPr="00000000">
            <w:rPr>
              <w:rtl w:val="0"/>
            </w:rPr>
          </w:r>
        </w:p>
        <w:p w:rsidR="00000000" w:rsidDel="00000000" w:rsidP="00000000" w:rsidRDefault="00000000" w:rsidRPr="00000000" w14:paraId="00000044">
          <w:pPr>
            <w:widowControl w:val="0"/>
            <w:shd w:fill="auto" w:val="clear"/>
            <w:tabs>
              <w:tab w:val="right" w:leader="none" w:pos="12000"/>
            </w:tabs>
            <w:spacing w:after="0" w:before="60" w:lineRule="auto"/>
            <w:rPr>
              <w:b w:val="0"/>
              <w:bCs w:val="0"/>
            </w:rPr>
          </w:pPr>
          <w:hyperlink w:anchor="_3phi4ja2ixt">
            <w:r w:rsidDel="00000000" w:rsidR="00000000" w:rsidRPr="00000000">
              <w:rPr>
                <w:b w:val="0"/>
                <w:bCs w:val="0"/>
                <w:rtl w:val="0"/>
              </w:rPr>
              <w:t xml:space="preserve">5. Out of Scope</w:t>
              <w:tab/>
              <w:t xml:space="preserve">7</w:t>
            </w:r>
          </w:hyperlink>
          <w:r w:rsidDel="00000000" w:rsidR="00000000" w:rsidRPr="00000000">
            <w:rPr>
              <w:rtl w:val="0"/>
            </w:rPr>
          </w:r>
        </w:p>
        <w:p w:rsidR="00000000" w:rsidDel="00000000" w:rsidP="00000000" w:rsidRDefault="00000000" w:rsidRPr="00000000" w14:paraId="00000045">
          <w:pPr>
            <w:widowControl w:val="0"/>
            <w:shd w:fill="auto" w:val="clear"/>
            <w:tabs>
              <w:tab w:val="right" w:leader="none" w:pos="12000"/>
            </w:tabs>
            <w:spacing w:after="0" w:before="60" w:lineRule="auto"/>
            <w:rPr>
              <w:b w:val="0"/>
              <w:bCs w:val="0"/>
            </w:rPr>
          </w:pPr>
          <w:hyperlink w:anchor="_ytr6g0jl66j">
            <w:r w:rsidDel="00000000" w:rsidR="00000000" w:rsidRPr="00000000">
              <w:rPr>
                <w:b w:val="0"/>
                <w:bCs w:val="0"/>
                <w:rtl w:val="0"/>
              </w:rPr>
              <w:t xml:space="preserve">6. Responsibilities</w:t>
              <w:tab/>
              <w:t xml:space="preserve">8</w:t>
            </w:r>
          </w:hyperlink>
          <w:r w:rsidDel="00000000" w:rsidR="00000000" w:rsidRPr="00000000">
            <w:rPr>
              <w:rtl w:val="0"/>
            </w:rPr>
          </w:r>
        </w:p>
        <w:p w:rsidR="00000000" w:rsidDel="00000000" w:rsidP="00000000" w:rsidRDefault="00000000" w:rsidRPr="00000000" w14:paraId="00000046">
          <w:pPr>
            <w:widowControl w:val="0"/>
            <w:shd w:fill="auto" w:val="clear"/>
            <w:tabs>
              <w:tab w:val="right" w:leader="none" w:pos="12000"/>
            </w:tabs>
            <w:spacing w:after="0" w:before="60" w:lineRule="auto"/>
            <w:rPr>
              <w:b w:val="0"/>
              <w:bCs w:val="0"/>
            </w:rPr>
          </w:pPr>
          <w:hyperlink w:anchor="_qqg02c7e10bj">
            <w:r w:rsidDel="00000000" w:rsidR="00000000" w:rsidRPr="00000000">
              <w:rPr>
                <w:b w:val="0"/>
                <w:bCs w:val="0"/>
                <w:rtl w:val="0"/>
              </w:rPr>
              <w:t xml:space="preserve">7. Variables and Constraints</w:t>
              <w:tab/>
              <w:t xml:space="preserve">9</w:t>
            </w:r>
          </w:hyperlink>
          <w:r w:rsidDel="00000000" w:rsidR="00000000" w:rsidRPr="00000000">
            <w:rPr>
              <w:rtl w:val="0"/>
            </w:rPr>
          </w:r>
        </w:p>
        <w:p w:rsidR="00000000" w:rsidDel="00000000" w:rsidP="00000000" w:rsidRDefault="00000000" w:rsidRPr="00000000" w14:paraId="00000047">
          <w:pPr>
            <w:widowControl w:val="0"/>
            <w:shd w:fill="auto" w:val="clear"/>
            <w:tabs>
              <w:tab w:val="right" w:leader="none" w:pos="12000"/>
            </w:tabs>
            <w:spacing w:after="0" w:before="60" w:lineRule="auto"/>
            <w:ind w:left="360" w:firstLine="0"/>
            <w:rPr>
              <w:b w:val="0"/>
              <w:bCs w:val="0"/>
            </w:rPr>
          </w:pPr>
          <w:hyperlink w:anchor="_1tamt465o1cs">
            <w:r w:rsidDel="00000000" w:rsidR="00000000" w:rsidRPr="00000000">
              <w:rPr>
                <w:b w:val="0"/>
                <w:bCs w:val="0"/>
                <w:rtl w:val="0"/>
              </w:rPr>
              <w:t xml:space="preserve">7.1. External Factors</w:t>
              <w:tab/>
              <w:t xml:space="preserve">9</w:t>
            </w:r>
          </w:hyperlink>
          <w:r w:rsidDel="00000000" w:rsidR="00000000" w:rsidRPr="00000000">
            <w:rPr>
              <w:rtl w:val="0"/>
            </w:rPr>
          </w:r>
        </w:p>
        <w:p w:rsidR="00000000" w:rsidDel="00000000" w:rsidP="00000000" w:rsidRDefault="00000000" w:rsidRPr="00000000" w14:paraId="00000048">
          <w:pPr>
            <w:widowControl w:val="0"/>
            <w:shd w:fill="auto" w:val="clear"/>
            <w:tabs>
              <w:tab w:val="right" w:leader="none" w:pos="12000"/>
            </w:tabs>
            <w:spacing w:after="0" w:before="60" w:lineRule="auto"/>
            <w:ind w:left="360" w:firstLine="0"/>
            <w:rPr>
              <w:b w:val="0"/>
              <w:bCs w:val="0"/>
            </w:rPr>
          </w:pPr>
          <w:hyperlink w:anchor="_g2sqsqevurkv">
            <w:r w:rsidDel="00000000" w:rsidR="00000000" w:rsidRPr="00000000">
              <w:rPr>
                <w:b w:val="0"/>
                <w:bCs w:val="0"/>
                <w:rtl w:val="0"/>
              </w:rPr>
              <w:t xml:space="preserve">7.2. Internal Constraints</w:t>
              <w:tab/>
              <w:t xml:space="preserve">9</w:t>
            </w:r>
          </w:hyperlink>
          <w:r w:rsidDel="00000000" w:rsidR="00000000" w:rsidRPr="00000000">
            <w:rPr>
              <w:rtl w:val="0"/>
            </w:rPr>
          </w:r>
        </w:p>
        <w:p w:rsidR="00000000" w:rsidDel="00000000" w:rsidP="00000000" w:rsidRDefault="00000000" w:rsidRPr="00000000" w14:paraId="00000049">
          <w:pPr>
            <w:widowControl w:val="0"/>
            <w:shd w:fill="auto" w:val="clear"/>
            <w:tabs>
              <w:tab w:val="right" w:leader="none" w:pos="12000"/>
            </w:tabs>
            <w:spacing w:after="0" w:before="60" w:lineRule="auto"/>
            <w:rPr>
              <w:b w:val="0"/>
              <w:bCs w:val="0"/>
            </w:rPr>
          </w:pPr>
          <w:hyperlink w:anchor="_bfrzg8u891ea">
            <w:r w:rsidDel="00000000" w:rsidR="00000000" w:rsidRPr="00000000">
              <w:rPr>
                <w:b w:val="0"/>
                <w:bCs w:val="0"/>
                <w:rtl w:val="0"/>
              </w:rPr>
              <w:t xml:space="preserve">8. Deliverables</w:t>
              <w:tab/>
              <w:t xml:space="preserve">10</w:t>
            </w:r>
          </w:hyperlink>
          <w:r w:rsidDel="00000000" w:rsidR="00000000" w:rsidRPr="00000000">
            <w:rPr>
              <w:rtl w:val="0"/>
            </w:rPr>
          </w:r>
        </w:p>
        <w:p w:rsidR="00000000" w:rsidDel="00000000" w:rsidP="00000000" w:rsidRDefault="00000000" w:rsidRPr="00000000" w14:paraId="0000004A">
          <w:pPr>
            <w:widowControl w:val="0"/>
            <w:shd w:fill="auto" w:val="clear"/>
            <w:tabs>
              <w:tab w:val="right" w:leader="none" w:pos="12000"/>
            </w:tabs>
            <w:spacing w:after="0" w:before="60" w:lineRule="auto"/>
            <w:ind w:left="360" w:firstLine="0"/>
            <w:rPr>
              <w:b w:val="0"/>
              <w:bCs w:val="0"/>
            </w:rPr>
          </w:pPr>
          <w:hyperlink w:anchor="_lxz5ubv7z11y">
            <w:r w:rsidDel="00000000" w:rsidR="00000000" w:rsidRPr="00000000">
              <w:rPr>
                <w:b w:val="0"/>
                <w:bCs w:val="0"/>
                <w:rtl w:val="0"/>
              </w:rPr>
              <w:t xml:space="preserve">8.1. Functional Deliverables</w:t>
              <w:tab/>
              <w:t xml:space="preserve">10</w:t>
            </w:r>
          </w:hyperlink>
          <w:r w:rsidDel="00000000" w:rsidR="00000000" w:rsidRPr="00000000">
            <w:rPr>
              <w:rtl w:val="0"/>
            </w:rPr>
          </w:r>
        </w:p>
        <w:p w:rsidR="00000000" w:rsidDel="00000000" w:rsidP="00000000" w:rsidRDefault="00000000" w:rsidRPr="00000000" w14:paraId="0000004B">
          <w:pPr>
            <w:widowControl w:val="0"/>
            <w:shd w:fill="auto" w:val="clear"/>
            <w:tabs>
              <w:tab w:val="right" w:leader="none" w:pos="12000"/>
            </w:tabs>
            <w:spacing w:after="0" w:before="60" w:lineRule="auto"/>
            <w:ind w:left="360" w:firstLine="0"/>
            <w:rPr>
              <w:b w:val="0"/>
              <w:bCs w:val="0"/>
            </w:rPr>
          </w:pPr>
          <w:hyperlink w:anchor="_7pbxvsbp0m6l">
            <w:r w:rsidDel="00000000" w:rsidR="00000000" w:rsidRPr="00000000">
              <w:rPr>
                <w:b w:val="0"/>
                <w:bCs w:val="0"/>
                <w:rtl w:val="0"/>
              </w:rPr>
              <w:t xml:space="preserve">8.2. Technical Deliverables</w:t>
              <w:tab/>
              <w:t xml:space="preserve">10</w:t>
            </w:r>
          </w:hyperlink>
          <w:r w:rsidDel="00000000" w:rsidR="00000000" w:rsidRPr="00000000">
            <w:rPr>
              <w:rtl w:val="0"/>
            </w:rPr>
          </w:r>
        </w:p>
        <w:p w:rsidR="00000000" w:rsidDel="00000000" w:rsidP="00000000" w:rsidRDefault="00000000" w:rsidRPr="00000000" w14:paraId="0000004C">
          <w:pPr>
            <w:widowControl w:val="0"/>
            <w:shd w:fill="auto" w:val="clear"/>
            <w:tabs>
              <w:tab w:val="right" w:leader="none" w:pos="12000"/>
            </w:tabs>
            <w:spacing w:after="0" w:before="60" w:lineRule="auto"/>
            <w:ind w:left="360" w:firstLine="0"/>
            <w:rPr>
              <w:b w:val="0"/>
              <w:bCs w:val="0"/>
            </w:rPr>
          </w:pPr>
          <w:hyperlink w:anchor="_b06hxc7ercbx">
            <w:r w:rsidDel="00000000" w:rsidR="00000000" w:rsidRPr="00000000">
              <w:rPr>
                <w:b w:val="0"/>
                <w:bCs w:val="0"/>
                <w:rtl w:val="0"/>
              </w:rPr>
              <w:t xml:space="preserve">8.3. Documentation Deliverables</w:t>
              <w:tab/>
              <w:t xml:space="preserve">10</w:t>
            </w:r>
          </w:hyperlink>
          <w:r w:rsidDel="00000000" w:rsidR="00000000" w:rsidRPr="00000000">
            <w:rPr>
              <w:rtl w:val="0"/>
            </w:rPr>
          </w:r>
        </w:p>
        <w:p w:rsidR="00000000" w:rsidDel="00000000" w:rsidP="00000000" w:rsidRDefault="00000000" w:rsidRPr="00000000" w14:paraId="0000004D">
          <w:pPr>
            <w:widowControl w:val="0"/>
            <w:shd w:fill="auto" w:val="clear"/>
            <w:tabs>
              <w:tab w:val="right" w:leader="none" w:pos="12000"/>
            </w:tabs>
            <w:spacing w:after="0" w:before="60" w:lineRule="auto"/>
            <w:ind w:left="360" w:firstLine="0"/>
            <w:rPr>
              <w:b w:val="0"/>
              <w:bCs w:val="0"/>
            </w:rPr>
          </w:pPr>
          <w:hyperlink w:anchor="_fsivs0o9mbmd">
            <w:r w:rsidDel="00000000" w:rsidR="00000000" w:rsidRPr="00000000">
              <w:rPr>
                <w:b w:val="0"/>
                <w:bCs w:val="0"/>
                <w:rtl w:val="0"/>
              </w:rPr>
              <w:t xml:space="preserve">8.4. Testing Deliverables</w:t>
              <w:tab/>
              <w:t xml:space="preserve">10</w:t>
            </w:r>
          </w:hyperlink>
          <w:r w:rsidDel="00000000" w:rsidR="00000000" w:rsidRPr="00000000">
            <w:rPr>
              <w:rtl w:val="0"/>
            </w:rPr>
          </w:r>
        </w:p>
        <w:p w:rsidR="00000000" w:rsidDel="00000000" w:rsidP="00000000" w:rsidRDefault="00000000" w:rsidRPr="00000000" w14:paraId="0000004E">
          <w:pPr>
            <w:widowControl w:val="0"/>
            <w:shd w:fill="auto" w:val="clear"/>
            <w:tabs>
              <w:tab w:val="right" w:leader="none" w:pos="12000"/>
            </w:tabs>
            <w:spacing w:after="0" w:before="60" w:lineRule="auto"/>
            <w:ind w:left="360" w:firstLine="0"/>
            <w:rPr>
              <w:b w:val="0"/>
              <w:bCs w:val="0"/>
            </w:rPr>
          </w:pPr>
          <w:hyperlink w:anchor="_1b5gm98wop8">
            <w:r w:rsidDel="00000000" w:rsidR="00000000" w:rsidRPr="00000000">
              <w:rPr>
                <w:b w:val="0"/>
                <w:bCs w:val="0"/>
                <w:rtl w:val="0"/>
              </w:rPr>
              <w:t xml:space="preserve">8.5. Deployment &amp; Handover Deliverables</w:t>
              <w:tab/>
              <w:t xml:space="preserve">10</w:t>
            </w:r>
          </w:hyperlink>
          <w:r w:rsidDel="00000000" w:rsidR="00000000" w:rsidRPr="00000000">
            <w:rPr>
              <w:rtl w:val="0"/>
            </w:rPr>
          </w:r>
        </w:p>
        <w:p w:rsidR="00000000" w:rsidDel="00000000" w:rsidP="00000000" w:rsidRDefault="00000000" w:rsidRPr="00000000" w14:paraId="0000004F">
          <w:pPr>
            <w:widowControl w:val="0"/>
            <w:shd w:fill="auto" w:val="clear"/>
            <w:tabs>
              <w:tab w:val="right" w:leader="none" w:pos="12000"/>
            </w:tabs>
            <w:spacing w:after="0" w:before="60" w:lineRule="auto"/>
            <w:rPr>
              <w:b w:val="0"/>
              <w:bCs w:val="0"/>
            </w:rPr>
          </w:pPr>
          <w:hyperlink w:anchor="_jexuam5ecyrs">
            <w:r w:rsidDel="00000000" w:rsidR="00000000" w:rsidRPr="00000000">
              <w:rPr>
                <w:b w:val="0"/>
                <w:bCs w:val="0"/>
                <w:rtl w:val="0"/>
              </w:rPr>
              <w:t xml:space="preserve">Appendix 1: Live Chat Design Flow</w:t>
              <w:tab/>
              <w:t xml:space="preserve">12</w:t>
            </w:r>
          </w:hyperlink>
          <w:r w:rsidDel="00000000" w:rsidR="00000000" w:rsidRPr="00000000">
            <w:rPr>
              <w:rtl w:val="0"/>
            </w:rPr>
          </w:r>
        </w:p>
        <w:p w:rsidR="00000000" w:rsidDel="00000000" w:rsidP="00000000" w:rsidRDefault="00000000" w:rsidRPr="00000000" w14:paraId="00000050">
          <w:pPr>
            <w:widowControl w:val="0"/>
            <w:shd w:fill="auto" w:val="clear"/>
            <w:tabs>
              <w:tab w:val="right" w:leader="none" w:pos="12000"/>
            </w:tabs>
            <w:spacing w:after="0" w:before="60" w:lineRule="auto"/>
            <w:rPr>
              <w:b w:val="0"/>
              <w:bCs w:val="0"/>
            </w:rPr>
          </w:pPr>
          <w:hyperlink w:anchor="_vbmjt6yi0w8i">
            <w:r w:rsidDel="00000000" w:rsidR="00000000" w:rsidRPr="00000000">
              <w:rPr>
                <w:b w:val="0"/>
                <w:bCs w:val="0"/>
                <w:rtl w:val="0"/>
              </w:rPr>
              <w:t xml:space="preserve">Appendix 2: FAQ Design Flow</w:t>
              <w:tab/>
              <w:t xml:space="preserve">16</w:t>
            </w:r>
          </w:hyperlink>
          <w:r w:rsidDel="00000000" w:rsidR="00000000" w:rsidRPr="00000000">
            <w:rPr>
              <w:rtl w:val="0"/>
            </w:rPr>
          </w:r>
        </w:p>
        <w:p w:rsidR="00000000" w:rsidDel="00000000" w:rsidP="00000000" w:rsidRDefault="00000000" w:rsidRPr="00000000" w14:paraId="00000051">
          <w:pPr>
            <w:widowControl w:val="0"/>
            <w:shd w:fill="auto" w:val="clear"/>
            <w:tabs>
              <w:tab w:val="right" w:leader="none" w:pos="12000"/>
            </w:tabs>
            <w:spacing w:after="0" w:before="60" w:lineRule="auto"/>
            <w:rPr>
              <w:b w:val="0"/>
              <w:bCs w:val="0"/>
            </w:rPr>
          </w:pPr>
          <w:hyperlink w:anchor="_t3nqgc6uts0o">
            <w:r w:rsidDel="00000000" w:rsidR="00000000" w:rsidRPr="00000000">
              <w:rPr>
                <w:b w:val="0"/>
                <w:bCs w:val="0"/>
                <w:rtl w:val="0"/>
              </w:rPr>
              <w:t xml:space="preserve">Appendix 3: Email OTP</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2">
      <w:pPr>
        <w:pStyle w:val="Heading1"/>
        <w:keepNext w:val="0"/>
        <w:keepLines w:val="0"/>
        <w:rPr/>
      </w:pPr>
      <w:bookmarkStart w:colFirst="0" w:colLast="0" w:name="_bpvyu9g6zaeb" w:id="2"/>
      <w:bookmarkEnd w:id="2"/>
      <w:r w:rsidDel="00000000" w:rsidR="00000000" w:rsidRPr="00000000">
        <w:br w:type="page"/>
      </w: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One Bangkok Mobile Application -  Integration Live Chat, FAQ, Email OTP and Notification with ConnectX</w:t>
      </w:r>
    </w:p>
    <w:p w:rsidR="00000000" w:rsidDel="00000000" w:rsidP="00000000" w:rsidRDefault="00000000" w:rsidRPr="00000000" w14:paraId="00000054">
      <w:pPr>
        <w:rPr/>
      </w:pPr>
      <w:r w:rsidDel="00000000" w:rsidR="00000000" w:rsidRPr="00000000">
        <w:rPr>
          <w:rtl w:val="0"/>
        </w:rPr>
        <w:t xml:space="preserve">To</w:t>
      </w:r>
    </w:p>
    <w:p w:rsidR="00000000" w:rsidDel="00000000" w:rsidP="00000000" w:rsidRDefault="00000000" w:rsidRPr="00000000" w14:paraId="00000055">
      <w:pPr>
        <w:widowControl w:val="0"/>
        <w:shd w:fill="auto" w:val="clear"/>
        <w:rPr>
          <w:sz w:val="20"/>
          <w:szCs w:val="20"/>
        </w:rPr>
      </w:pPr>
      <w:r w:rsidDel="00000000" w:rsidR="00000000" w:rsidRPr="00000000">
        <w:rPr>
          <w:rtl w:val="0"/>
        </w:rPr>
        <w:t xml:space="preserve">T.C.C. Technology Co., Ltd.</w:t>
      </w:r>
      <w:r w:rsidDel="00000000" w:rsidR="00000000" w:rsidRPr="00000000">
        <w:rPr>
          <w:rtl w:val="0"/>
        </w:rPr>
      </w:r>
    </w:p>
    <w:p w:rsidR="00000000" w:rsidDel="00000000" w:rsidP="00000000" w:rsidRDefault="00000000" w:rsidRPr="00000000" w14:paraId="00000056">
      <w:pPr>
        <w:spacing w:after="240" w:before="240" w:lineRule="auto"/>
        <w:ind w:firstLine="720"/>
        <w:rPr>
          <w:b w:val="0"/>
          <w:bCs w:val="0"/>
        </w:rPr>
      </w:pPr>
      <w:r w:rsidDel="00000000" w:rsidR="00000000" w:rsidRPr="00000000">
        <w:rPr>
          <w:b w:val="0"/>
          <w:bCs w:val="0"/>
          <w:rtl w:val="0"/>
        </w:rPr>
        <w:t xml:space="preserve">This document serves as the official Statement of Work (SOW) for the integration of </w:t>
      </w:r>
      <w:r w:rsidDel="00000000" w:rsidR="00000000" w:rsidRPr="00000000">
        <w:rPr>
          <w:rtl w:val="0"/>
        </w:rPr>
        <w:t xml:space="preserve">Live Chat, FAQ, Email OTP, and Notification services</w:t>
      </w:r>
      <w:r w:rsidDel="00000000" w:rsidR="00000000" w:rsidRPr="00000000">
        <w:rPr>
          <w:b w:val="0"/>
          <w:bCs w:val="0"/>
          <w:rtl w:val="0"/>
        </w:rPr>
        <w:t xml:space="preserve"> within the One Bangkok Mobile Application, powered by the </w:t>
      </w:r>
      <w:r w:rsidDel="00000000" w:rsidR="00000000" w:rsidRPr="00000000">
        <w:rPr>
          <w:rtl w:val="0"/>
        </w:rPr>
        <w:t xml:space="preserve">ConnectX platform</w:t>
      </w:r>
      <w:r w:rsidDel="00000000" w:rsidR="00000000" w:rsidRPr="00000000">
        <w:rPr>
          <w:b w:val="0"/>
          <w:bCs w:val="0"/>
          <w:rtl w:val="0"/>
        </w:rPr>
        <w:t xml:space="preserve">. The purpose of this initiative is to centralize customer support interactions and communication services into a unified ecosystem to enhance service reliability and operational efficiency.</w:t>
      </w:r>
    </w:p>
    <w:p w:rsidR="00000000" w:rsidDel="00000000" w:rsidP="00000000" w:rsidRDefault="00000000" w:rsidRPr="00000000" w14:paraId="00000057">
      <w:pPr>
        <w:spacing w:after="240" w:before="240" w:lineRule="auto"/>
        <w:ind w:firstLine="720"/>
        <w:rPr>
          <w:b w:val="0"/>
          <w:bCs w:val="0"/>
        </w:rPr>
      </w:pPr>
      <w:r w:rsidDel="00000000" w:rsidR="00000000" w:rsidRPr="00000000">
        <w:rPr>
          <w:b w:val="0"/>
          <w:bCs w:val="0"/>
          <w:rtl w:val="0"/>
        </w:rPr>
        <w:t xml:space="preserve">The integration focuses on transitioning core communication modules—specifically the migration of Email OTP delivery from AWS to ConnectX—and implementing real-time support features through the ConnectX Knowledge Management and Live Chat systems. All implementations are designed to adhere to centralized governance, including specific rate limits and security protocols defined by the platform.</w:t>
      </w:r>
    </w:p>
    <w:p w:rsidR="00000000" w:rsidDel="00000000" w:rsidP="00000000" w:rsidRDefault="00000000" w:rsidRPr="00000000" w14:paraId="00000058">
      <w:pPr>
        <w:spacing w:after="240" w:before="240" w:lineRule="auto"/>
        <w:ind w:firstLine="720"/>
        <w:rPr/>
      </w:pPr>
      <w:r w:rsidDel="00000000" w:rsidR="00000000" w:rsidRPr="00000000">
        <w:rPr>
          <w:b w:val="0"/>
          <w:bCs w:val="0"/>
          <w:rtl w:val="0"/>
        </w:rPr>
        <w:t xml:space="preserve">This document outlines the functional scope, migration requirements, delivery responsibilities, and technical constraints to establish a shared understanding among all stakeholders at </w:t>
      </w:r>
      <w:r w:rsidDel="00000000" w:rsidR="00000000" w:rsidRPr="00000000">
        <w:rPr>
          <w:rtl w:val="0"/>
        </w:rPr>
        <w:t xml:space="preserve">Mtel (Thailand) Co., Ltd.</w:t>
      </w:r>
      <w:r w:rsidDel="00000000" w:rsidR="00000000" w:rsidRPr="00000000">
        <w:rPr>
          <w:b w:val="0"/>
          <w:bCs w:val="0"/>
          <w:rtl w:val="0"/>
        </w:rPr>
        <w:t xml:space="preserve"> and </w:t>
      </w:r>
      <w:r w:rsidDel="00000000" w:rsidR="00000000" w:rsidRPr="00000000">
        <w:rPr>
          <w:rtl w:val="0"/>
        </w:rPr>
        <w:t xml:space="preserve">T.C.C. Technology Co., Ltd.</w:t>
      </w:r>
    </w:p>
    <w:p w:rsidR="00000000" w:rsidDel="00000000" w:rsidP="00000000" w:rsidRDefault="00000000" w:rsidRPr="00000000" w14:paraId="00000059">
      <w:pPr>
        <w:spacing w:after="240" w:before="240" w:lineRule="auto"/>
        <w:rPr>
          <w:b w:val="0"/>
          <w:bCs w:val="0"/>
        </w:rPr>
      </w:pPr>
      <w:r w:rsidDel="00000000" w:rsidR="00000000" w:rsidRPr="00000000">
        <w:rPr>
          <w:rtl w:val="0"/>
        </w:rPr>
      </w:r>
    </w:p>
    <w:p w:rsidR="00000000" w:rsidDel="00000000" w:rsidP="00000000" w:rsidRDefault="00000000" w:rsidRPr="00000000" w14:paraId="0000005A">
      <w:pPr>
        <w:pStyle w:val="Heading1"/>
        <w:numPr>
          <w:ilvl w:val="0"/>
          <w:numId w:val="2"/>
        </w:numPr>
        <w:ind w:left="720" w:hanging="360"/>
      </w:pPr>
      <w:bookmarkStart w:colFirst="0" w:colLast="0" w:name="_p0m2x1v0idik" w:id="3"/>
      <w:bookmarkEnd w:id="3"/>
      <w:r w:rsidDel="00000000" w:rsidR="00000000" w:rsidRPr="00000000">
        <w:rPr>
          <w:rtl w:val="0"/>
        </w:rPr>
        <w:t xml:space="preserve">Document Purpose</w:t>
      </w:r>
    </w:p>
    <w:p w:rsidR="00000000" w:rsidDel="00000000" w:rsidP="00000000" w:rsidRDefault="00000000" w:rsidRPr="00000000" w14:paraId="0000005B">
      <w:pPr>
        <w:spacing w:after="240" w:before="240" w:lineRule="auto"/>
        <w:ind w:firstLine="720"/>
        <w:rPr>
          <w:b w:val="0"/>
          <w:bCs w:val="0"/>
        </w:rPr>
      </w:pPr>
      <w:r w:rsidDel="00000000" w:rsidR="00000000" w:rsidRPr="00000000">
        <w:rPr>
          <w:b w:val="0"/>
          <w:bCs w:val="0"/>
          <w:rtl w:val="0"/>
        </w:rPr>
        <w:t xml:space="preserve">This document serves as a formal Statement of Work (SOW) for the design, implementation, validation, and delivery of core communication and support service integrations for the One Bangkok Mobile Application.</w:t>
      </w:r>
    </w:p>
    <w:p w:rsidR="00000000" w:rsidDel="00000000" w:rsidP="00000000" w:rsidRDefault="00000000" w:rsidRPr="00000000" w14:paraId="0000005C">
      <w:pPr>
        <w:spacing w:after="240" w:before="240" w:lineRule="auto"/>
        <w:rPr>
          <w:b w:val="0"/>
          <w:bCs w:val="0"/>
        </w:rPr>
      </w:pPr>
      <w:r w:rsidDel="00000000" w:rsidR="00000000" w:rsidRPr="00000000">
        <w:rPr>
          <w:b w:val="0"/>
          <w:bCs w:val="0"/>
          <w:rtl w:val="0"/>
        </w:rPr>
        <w:t xml:space="preserve">The purpose of this document is to:</w:t>
      </w:r>
    </w:p>
    <w:p w:rsidR="00000000" w:rsidDel="00000000" w:rsidP="00000000" w:rsidRDefault="00000000" w:rsidRPr="00000000" w14:paraId="0000005D">
      <w:pPr>
        <w:numPr>
          <w:ilvl w:val="0"/>
          <w:numId w:val="8"/>
        </w:numPr>
        <w:spacing w:after="0" w:afterAutospacing="0" w:before="240" w:lineRule="auto"/>
        <w:ind w:left="720" w:hanging="360"/>
        <w:rPr>
          <w:b w:val="0"/>
          <w:bCs w:val="0"/>
        </w:rPr>
      </w:pPr>
      <w:r w:rsidDel="00000000" w:rsidR="00000000" w:rsidRPr="00000000">
        <w:rPr>
          <w:rtl w:val="0"/>
        </w:rPr>
        <w:t xml:space="preserve">Define the scope</w:t>
      </w:r>
      <w:r w:rsidDel="00000000" w:rsidR="00000000" w:rsidRPr="00000000">
        <w:rPr>
          <w:b w:val="0"/>
          <w:bCs w:val="0"/>
          <w:rtl w:val="0"/>
        </w:rPr>
        <w:t xml:space="preserve"> of integration for Live Chat, FAQ, Email OTP, and Notification modules across all in-scope features.</w:t>
      </w:r>
    </w:p>
    <w:p w:rsidR="00000000" w:rsidDel="00000000" w:rsidP="00000000" w:rsidRDefault="00000000" w:rsidRPr="00000000" w14:paraId="0000005E">
      <w:pPr>
        <w:numPr>
          <w:ilvl w:val="0"/>
          <w:numId w:val="8"/>
        </w:numPr>
        <w:spacing w:after="0" w:afterAutospacing="0" w:before="0" w:beforeAutospacing="0" w:lineRule="auto"/>
        <w:ind w:left="720" w:hanging="360"/>
        <w:rPr>
          <w:b w:val="0"/>
          <w:bCs w:val="0"/>
        </w:rPr>
      </w:pPr>
      <w:r w:rsidDel="00000000" w:rsidR="00000000" w:rsidRPr="00000000">
        <w:rPr>
          <w:rtl w:val="0"/>
        </w:rPr>
        <w:t xml:space="preserve">Establish technical specifications</w:t>
      </w:r>
      <w:r w:rsidDel="00000000" w:rsidR="00000000" w:rsidRPr="00000000">
        <w:rPr>
          <w:b w:val="0"/>
          <w:bCs w:val="0"/>
          <w:rtl w:val="0"/>
        </w:rPr>
        <w:t xml:space="preserve"> and delivery standards for migrating existing services (such as AWS) to the ConnectX platform.</w:t>
      </w:r>
    </w:p>
    <w:p w:rsidR="00000000" w:rsidDel="00000000" w:rsidP="00000000" w:rsidRDefault="00000000" w:rsidRPr="00000000" w14:paraId="0000005F">
      <w:pPr>
        <w:numPr>
          <w:ilvl w:val="0"/>
          <w:numId w:val="8"/>
        </w:numPr>
        <w:spacing w:after="0" w:afterAutospacing="0" w:before="0" w:beforeAutospacing="0" w:lineRule="auto"/>
        <w:ind w:left="720" w:hanging="360"/>
        <w:rPr>
          <w:b w:val="0"/>
          <w:bCs w:val="0"/>
        </w:rPr>
      </w:pPr>
      <w:r w:rsidDel="00000000" w:rsidR="00000000" w:rsidRPr="00000000">
        <w:rPr>
          <w:rtl w:val="0"/>
        </w:rPr>
        <w:t xml:space="preserve">Align all stakeholders</w:t>
      </w:r>
      <w:r w:rsidDel="00000000" w:rsidR="00000000" w:rsidRPr="00000000">
        <w:rPr>
          <w:b w:val="0"/>
          <w:bCs w:val="0"/>
          <w:rtl w:val="0"/>
        </w:rPr>
        <w:t xml:space="preserve">—Mtel, TCCT, and ConnectX—on project objectives, individual responsibilities, and key deliverables.</w:t>
      </w:r>
    </w:p>
    <w:p w:rsidR="00000000" w:rsidDel="00000000" w:rsidP="00000000" w:rsidRDefault="00000000" w:rsidRPr="00000000" w14:paraId="00000060">
      <w:pPr>
        <w:numPr>
          <w:ilvl w:val="0"/>
          <w:numId w:val="8"/>
        </w:numPr>
        <w:spacing w:after="0" w:afterAutospacing="0" w:before="0" w:beforeAutospacing="0" w:lineRule="auto"/>
        <w:ind w:left="720" w:hanging="360"/>
        <w:rPr>
          <w:b w:val="0"/>
          <w:bCs w:val="0"/>
        </w:rPr>
      </w:pPr>
      <w:r w:rsidDel="00000000" w:rsidR="00000000" w:rsidRPr="00000000">
        <w:rPr>
          <w:rtl w:val="0"/>
        </w:rPr>
        <w:t xml:space="preserve">Provide a clear reference</w:t>
      </w:r>
      <w:r w:rsidDel="00000000" w:rsidR="00000000" w:rsidRPr="00000000">
        <w:rPr>
          <w:b w:val="0"/>
          <w:bCs w:val="0"/>
          <w:rtl w:val="0"/>
        </w:rPr>
        <w:t xml:space="preserve"> for development requirements, QA validation criteria, and final deployment readiness.</w:t>
      </w:r>
    </w:p>
    <w:p w:rsidR="00000000" w:rsidDel="00000000" w:rsidP="00000000" w:rsidRDefault="00000000" w:rsidRPr="00000000" w14:paraId="00000061">
      <w:pPr>
        <w:numPr>
          <w:ilvl w:val="0"/>
          <w:numId w:val="8"/>
        </w:numPr>
        <w:spacing w:after="240" w:before="0" w:beforeAutospacing="0" w:lineRule="auto"/>
        <w:ind w:left="720" w:hanging="360"/>
        <w:rPr>
          <w:b w:val="0"/>
          <w:bCs w:val="0"/>
        </w:rPr>
      </w:pPr>
      <w:r w:rsidDel="00000000" w:rsidR="00000000" w:rsidRPr="00000000">
        <w:rPr>
          <w:rtl w:val="0"/>
        </w:rPr>
        <w:t xml:space="preserve">Support commercial and operational alignment</w:t>
      </w:r>
      <w:r w:rsidDel="00000000" w:rsidR="00000000" w:rsidRPr="00000000">
        <w:rPr>
          <w:b w:val="0"/>
          <w:bCs w:val="0"/>
          <w:rtl w:val="0"/>
        </w:rPr>
        <w:t xml:space="preserve"> between Mtel and T.C.C. Technology Co., Ltd..</w:t>
      </w:r>
    </w:p>
    <w:p w:rsidR="00000000" w:rsidDel="00000000" w:rsidP="00000000" w:rsidRDefault="00000000" w:rsidRPr="00000000" w14:paraId="00000062">
      <w:pPr>
        <w:spacing w:after="240" w:before="240" w:lineRule="auto"/>
        <w:ind w:firstLine="720"/>
        <w:rPr>
          <w:b w:val="0"/>
          <w:bCs w:val="0"/>
        </w:rPr>
      </w:pPr>
      <w:r w:rsidDel="00000000" w:rsidR="00000000" w:rsidRPr="00000000">
        <w:rPr>
          <w:b w:val="0"/>
          <w:bCs w:val="0"/>
          <w:rtl w:val="0"/>
        </w:rPr>
        <w:t xml:space="preserve">This SOW ensures that the integration with ConnectX is implemented in a consistent, maintainable, and reliable manner, supporting One Bangkok’s strategy to centralize customer engagement and support services.</w:t>
      </w:r>
    </w:p>
    <w:p w:rsidR="00000000" w:rsidDel="00000000" w:rsidP="00000000" w:rsidRDefault="00000000" w:rsidRPr="00000000" w14:paraId="00000063">
      <w:pPr>
        <w:spacing w:after="240" w:before="240" w:lineRule="auto"/>
        <w:ind w:firstLine="720"/>
        <w:rPr>
          <w:b w:val="0"/>
          <w:bCs w:val="0"/>
        </w:rPr>
      </w:pPr>
      <w:r w:rsidDel="00000000" w:rsidR="00000000" w:rsidRPr="00000000">
        <w:rPr>
          <w:rtl w:val="0"/>
        </w:rPr>
      </w:r>
    </w:p>
    <w:p w:rsidR="00000000" w:rsidDel="00000000" w:rsidP="00000000" w:rsidRDefault="00000000" w:rsidRPr="00000000" w14:paraId="00000064">
      <w:pPr>
        <w:spacing w:after="240" w:before="240" w:lineRule="auto"/>
        <w:ind w:firstLine="720"/>
        <w:rPr>
          <w:u w:val="single"/>
        </w:rPr>
      </w:pP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0065">
      <w:pPr>
        <w:pStyle w:val="Heading1"/>
        <w:spacing w:after="80" w:before="360" w:lineRule="auto"/>
        <w:ind w:left="720" w:firstLine="0"/>
        <w:rPr/>
      </w:pPr>
      <w:bookmarkStart w:colFirst="0" w:colLast="0" w:name="_6p97pgodrec4" w:id="4"/>
      <w:bookmarkEnd w:id="4"/>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1"/>
        <w:numPr>
          <w:ilvl w:val="0"/>
          <w:numId w:val="2"/>
        </w:numPr>
        <w:spacing w:after="80" w:before="360" w:lineRule="auto"/>
        <w:ind w:left="720" w:hanging="360"/>
      </w:pPr>
      <w:bookmarkStart w:colFirst="0" w:colLast="0" w:name="_17fgsgsreauc" w:id="5"/>
      <w:bookmarkEnd w:id="5"/>
      <w:r w:rsidDel="00000000" w:rsidR="00000000" w:rsidRPr="00000000">
        <w:rPr>
          <w:rtl w:val="0"/>
        </w:rPr>
        <w:t xml:space="preserve">Project Background &amp; Overview</w:t>
      </w:r>
    </w:p>
    <w:p w:rsidR="00000000" w:rsidDel="00000000" w:rsidP="00000000" w:rsidRDefault="00000000" w:rsidRPr="00000000" w14:paraId="00000067">
      <w:pPr>
        <w:spacing w:after="240" w:line="276" w:lineRule="auto"/>
        <w:ind w:firstLine="720"/>
        <w:rPr>
          <w:b w:val="0"/>
          <w:bCs w:val="0"/>
        </w:rPr>
      </w:pPr>
      <w:r w:rsidDel="00000000" w:rsidR="00000000" w:rsidRPr="00000000">
        <w:rPr>
          <w:b w:val="0"/>
          <w:bCs w:val="0"/>
          <w:rtl w:val="0"/>
        </w:rPr>
        <w:t xml:space="preserve">To further elevate the service standards and operational efficiency of the One Bangkok Mobile Application, this project focuses on centralizing core communication and support functionalities through the ConnectX platform. By migrating from legacy systems like AWS for email services and implementing direct real-time support tools, One Bangkok aims to provide a more unified and responsive user experience.</w:t>
      </w:r>
    </w:p>
    <w:p w:rsidR="00000000" w:rsidDel="00000000" w:rsidP="00000000" w:rsidRDefault="00000000" w:rsidRPr="00000000" w14:paraId="00000068">
      <w:pPr>
        <w:spacing w:after="240" w:line="276" w:lineRule="auto"/>
        <w:ind w:firstLine="720"/>
        <w:rPr>
          <w:b w:val="0"/>
          <w:bCs w:val="0"/>
        </w:rPr>
      </w:pPr>
      <w:r w:rsidDel="00000000" w:rsidR="00000000" w:rsidRPr="00000000">
        <w:rPr>
          <w:b w:val="0"/>
          <w:bCs w:val="0"/>
          <w:rtl w:val="0"/>
        </w:rPr>
        <w:t xml:space="preserve">This integration encompasses four key areas: real-time customer support via Live Chat, a dynamic and scalable FAQ system, a more robust Email OTP delivery service, and an expanded notification framework.</w:t>
      </w:r>
    </w:p>
    <w:p w:rsidR="00000000" w:rsidDel="00000000" w:rsidP="00000000" w:rsidRDefault="00000000" w:rsidRPr="00000000" w14:paraId="00000069">
      <w:pPr>
        <w:pStyle w:val="Heading2"/>
        <w:numPr>
          <w:ilvl w:val="1"/>
          <w:numId w:val="2"/>
        </w:numPr>
        <w:spacing w:after="80" w:before="360" w:lineRule="auto"/>
        <w:ind w:left="1440" w:hanging="360"/>
      </w:pPr>
      <w:bookmarkStart w:colFirst="0" w:colLast="0" w:name="_a8tn3kh2rar2" w:id="6"/>
      <w:bookmarkEnd w:id="6"/>
      <w:r w:rsidDel="00000000" w:rsidR="00000000" w:rsidRPr="00000000">
        <w:rPr>
          <w:rtl w:val="0"/>
        </w:rPr>
        <w:t xml:space="preserve">Objectives</w:t>
      </w:r>
    </w:p>
    <w:p w:rsidR="00000000" w:rsidDel="00000000" w:rsidP="00000000" w:rsidRDefault="00000000" w:rsidRPr="00000000" w14:paraId="0000006A">
      <w:pPr>
        <w:spacing w:after="240" w:line="276" w:lineRule="auto"/>
        <w:ind w:firstLine="720"/>
        <w:rPr>
          <w:b w:val="0"/>
          <w:bCs w:val="0"/>
        </w:rPr>
      </w:pPr>
      <w:r w:rsidDel="00000000" w:rsidR="00000000" w:rsidRPr="00000000">
        <w:rPr>
          <w:b w:val="0"/>
          <w:bCs w:val="0"/>
          <w:rtl w:val="0"/>
        </w:rPr>
        <w:t xml:space="preserve">The primary objectives of this integration are as follows:</w:t>
      </w:r>
    </w:p>
    <w:p w:rsidR="00000000" w:rsidDel="00000000" w:rsidP="00000000" w:rsidRDefault="00000000" w:rsidRPr="00000000" w14:paraId="0000006B">
      <w:pPr>
        <w:numPr>
          <w:ilvl w:val="0"/>
          <w:numId w:val="5"/>
        </w:numPr>
        <w:spacing w:after="0" w:afterAutospacing="0" w:line="276" w:lineRule="auto"/>
        <w:ind w:left="720" w:hanging="360"/>
        <w:rPr>
          <w:b w:val="0"/>
          <w:bCs w:val="0"/>
        </w:rPr>
      </w:pPr>
      <w:r w:rsidDel="00000000" w:rsidR="00000000" w:rsidRPr="00000000">
        <w:rPr>
          <w:rtl w:val="0"/>
        </w:rPr>
        <w:t xml:space="preserve">Centralized Customer Support (Live Chat):</w:t>
      </w:r>
      <w:r w:rsidDel="00000000" w:rsidR="00000000" w:rsidRPr="00000000">
        <w:rPr>
          <w:b w:val="0"/>
          <w:bCs w:val="0"/>
          <w:rtl w:val="0"/>
        </w:rPr>
        <w:t xml:space="preserve"> To provide users with immediate, real-time assistance from customer support agents directly within the mobile app, improving issue resolution speed and user satisfaction.</w:t>
      </w:r>
    </w:p>
    <w:p w:rsidR="00000000" w:rsidDel="00000000" w:rsidP="00000000" w:rsidRDefault="00000000" w:rsidRPr="00000000" w14:paraId="0000006C">
      <w:pPr>
        <w:numPr>
          <w:ilvl w:val="0"/>
          <w:numId w:val="5"/>
        </w:numPr>
        <w:spacing w:after="0" w:afterAutospacing="0" w:line="276" w:lineRule="auto"/>
        <w:ind w:left="720" w:hanging="360"/>
        <w:rPr>
          <w:b w:val="0"/>
          <w:bCs w:val="0"/>
        </w:rPr>
      </w:pPr>
      <w:r w:rsidDel="00000000" w:rsidR="00000000" w:rsidRPr="00000000">
        <w:rPr>
          <w:rtl w:val="0"/>
        </w:rPr>
        <w:t xml:space="preserve">Dynamic Information Access (FAQ):</w:t>
      </w:r>
      <w:r w:rsidDel="00000000" w:rsidR="00000000" w:rsidRPr="00000000">
        <w:rPr>
          <w:b w:val="0"/>
          <w:bCs w:val="0"/>
          <w:rtl w:val="0"/>
        </w:rPr>
        <w:t xml:space="preserve"> To implement a centralized FAQ section that fetches categories and articles dynamically from the ConnectX Knowledge Management system, ensuring users always have access to the latest guidelines and troubleshooting information.</w:t>
      </w:r>
    </w:p>
    <w:p w:rsidR="00000000" w:rsidDel="00000000" w:rsidP="00000000" w:rsidRDefault="00000000" w:rsidRPr="00000000" w14:paraId="0000006D">
      <w:pPr>
        <w:numPr>
          <w:ilvl w:val="0"/>
          <w:numId w:val="5"/>
        </w:numPr>
        <w:spacing w:after="0" w:afterAutospacing="0" w:line="276" w:lineRule="auto"/>
        <w:ind w:left="720" w:hanging="360"/>
        <w:rPr>
          <w:b w:val="0"/>
          <w:bCs w:val="0"/>
        </w:rPr>
      </w:pPr>
      <w:r w:rsidDel="00000000" w:rsidR="00000000" w:rsidRPr="00000000">
        <w:rPr>
          <w:rtl w:val="0"/>
        </w:rPr>
        <w:t xml:space="preserve">Reliable Security Verification (Email OTP): </w:t>
      </w:r>
      <w:r w:rsidDel="00000000" w:rsidR="00000000" w:rsidRPr="00000000">
        <w:rPr>
          <w:b w:val="0"/>
          <w:bCs w:val="0"/>
          <w:rtl w:val="0"/>
        </w:rPr>
        <w:t xml:space="preserve">To migrate the Email OTP delivery service from AWS to ConnectX to improve service reliability and adhere to established daily rate limit rules (up to 150,000 requests per day).</w:t>
      </w:r>
    </w:p>
    <w:p w:rsidR="00000000" w:rsidDel="00000000" w:rsidP="00000000" w:rsidRDefault="00000000" w:rsidRPr="00000000" w14:paraId="0000006E">
      <w:pPr>
        <w:numPr>
          <w:ilvl w:val="0"/>
          <w:numId w:val="5"/>
        </w:numPr>
        <w:spacing w:after="0" w:afterAutospacing="0" w:line="276" w:lineRule="auto"/>
        <w:ind w:left="720" w:hanging="360"/>
        <w:rPr>
          <w:b w:val="0"/>
          <w:bCs w:val="0"/>
        </w:rPr>
      </w:pPr>
      <w:r w:rsidDel="00000000" w:rsidR="00000000" w:rsidRPr="00000000">
        <w:rPr>
          <w:rtl w:val="0"/>
        </w:rPr>
        <w:t xml:space="preserve">Seamless Communication (Notification):</w:t>
      </w:r>
      <w:r w:rsidDel="00000000" w:rsidR="00000000" w:rsidRPr="00000000">
        <w:rPr>
          <w:b w:val="0"/>
          <w:bCs w:val="0"/>
          <w:rtl w:val="0"/>
        </w:rPr>
        <w:t xml:space="preserve"> To expand the application’s ability to receive and display notifications from the ConnectX platform while maintaining full backward compatibility with the existing notification system.</w:t>
      </w:r>
    </w:p>
    <w:p w:rsidR="00000000" w:rsidDel="00000000" w:rsidP="00000000" w:rsidRDefault="00000000" w:rsidRPr="00000000" w14:paraId="0000006F">
      <w:pPr>
        <w:numPr>
          <w:ilvl w:val="0"/>
          <w:numId w:val="5"/>
        </w:numPr>
        <w:spacing w:after="240" w:line="276" w:lineRule="auto"/>
        <w:ind w:left="720" w:hanging="360"/>
        <w:rPr>
          <w:b w:val="0"/>
          <w:bCs w:val="0"/>
        </w:rPr>
      </w:pPr>
      <w:r w:rsidDel="00000000" w:rsidR="00000000" w:rsidRPr="00000000">
        <w:rPr>
          <w:rtl w:val="0"/>
        </w:rPr>
        <w:t xml:space="preserve">Quality Assurance &amp; Stability:</w:t>
      </w:r>
      <w:r w:rsidDel="00000000" w:rsidR="00000000" w:rsidRPr="00000000">
        <w:rPr>
          <w:b w:val="0"/>
          <w:bCs w:val="0"/>
          <w:rtl w:val="0"/>
        </w:rPr>
        <w:t xml:space="preserve"> To verify through rigorous testing that all new integrations work seamlessly and that existing notification and OTP validation logics remain unaffected.</w:t>
      </w:r>
    </w:p>
    <w:p w:rsidR="00000000" w:rsidDel="00000000" w:rsidP="00000000" w:rsidRDefault="00000000" w:rsidRPr="00000000" w14:paraId="00000070">
      <w:pPr>
        <w:spacing w:after="240" w:before="240" w:lineRule="auto"/>
        <w:rPr>
          <w:b w:val="0"/>
          <w:bCs w:val="0"/>
        </w:rPr>
      </w:pPr>
      <w:r w:rsidDel="00000000" w:rsidR="00000000" w:rsidRPr="00000000">
        <w:rPr>
          <w:rtl w:val="0"/>
        </w:rPr>
      </w:r>
    </w:p>
    <w:p w:rsidR="00000000" w:rsidDel="00000000" w:rsidP="00000000" w:rsidRDefault="00000000" w:rsidRPr="00000000" w14:paraId="00000071">
      <w:pPr>
        <w:spacing w:after="240" w:before="240" w:lineRule="auto"/>
        <w:rPr>
          <w:b w:val="0"/>
          <w:bCs w:val="0"/>
        </w:rPr>
      </w:pPr>
      <w:r w:rsidDel="00000000" w:rsidR="00000000" w:rsidRPr="00000000">
        <w:rPr>
          <w:rtl w:val="0"/>
        </w:rPr>
      </w:r>
    </w:p>
    <w:p w:rsidR="00000000" w:rsidDel="00000000" w:rsidP="00000000" w:rsidRDefault="00000000" w:rsidRPr="00000000" w14:paraId="00000072">
      <w:pPr>
        <w:spacing w:after="240" w:before="240" w:lineRule="auto"/>
        <w:ind w:left="720" w:firstLine="0"/>
        <w:rPr>
          <w:b w:val="0"/>
          <w:bCs w:val="0"/>
        </w:rPr>
      </w:pPr>
      <w:r w:rsidDel="00000000" w:rsidR="00000000" w:rsidRPr="00000000">
        <w:rPr>
          <w:rtl w:val="0"/>
        </w:rPr>
      </w:r>
    </w:p>
    <w:p w:rsidR="00000000" w:rsidDel="00000000" w:rsidP="00000000" w:rsidRDefault="00000000" w:rsidRPr="00000000" w14:paraId="00000073">
      <w:pPr>
        <w:spacing w:after="240" w:before="240" w:lineRule="auto"/>
        <w:rPr>
          <w:b w:val="0"/>
          <w:bCs w:val="0"/>
        </w:rPr>
      </w:pPr>
      <w:r w:rsidDel="00000000" w:rsidR="00000000" w:rsidRPr="00000000">
        <w:br w:type="page"/>
      </w:r>
      <w:r w:rsidDel="00000000" w:rsidR="00000000" w:rsidRPr="00000000">
        <w:rPr>
          <w:rtl w:val="0"/>
        </w:rPr>
      </w:r>
    </w:p>
    <w:p w:rsidR="00000000" w:rsidDel="00000000" w:rsidP="00000000" w:rsidRDefault="00000000" w:rsidRPr="00000000" w14:paraId="00000074">
      <w:pPr>
        <w:pStyle w:val="Heading1"/>
        <w:numPr>
          <w:ilvl w:val="0"/>
          <w:numId w:val="2"/>
        </w:numPr>
        <w:spacing w:after="80" w:before="200" w:lineRule="auto"/>
        <w:ind w:left="720" w:hanging="360"/>
      </w:pPr>
      <w:bookmarkStart w:colFirst="0" w:colLast="0" w:name="_rwf71ygjap8q" w:id="7"/>
      <w:bookmarkEnd w:id="7"/>
      <w:r w:rsidDel="00000000" w:rsidR="00000000" w:rsidRPr="00000000">
        <w:rPr>
          <w:rtl w:val="0"/>
        </w:rPr>
        <w:t xml:space="preserve">Scope (Functional Scope)</w:t>
      </w:r>
    </w:p>
    <w:p w:rsidR="00000000" w:rsidDel="00000000" w:rsidP="00000000" w:rsidRDefault="00000000" w:rsidRPr="00000000" w14:paraId="00000075">
      <w:pPr>
        <w:pStyle w:val="Heading2"/>
        <w:numPr>
          <w:ilvl w:val="1"/>
          <w:numId w:val="2"/>
        </w:numPr>
        <w:spacing w:before="200" w:lineRule="auto"/>
        <w:ind w:left="1440" w:hanging="360"/>
      </w:pPr>
      <w:bookmarkStart w:colFirst="0" w:colLast="0" w:name="_yfg3svnu2w2r" w:id="8"/>
      <w:bookmarkEnd w:id="8"/>
      <w:r w:rsidDel="00000000" w:rsidR="00000000" w:rsidRPr="00000000">
        <w:rPr>
          <w:rtl w:val="0"/>
        </w:rPr>
        <w:t xml:space="preserve">Live Chat Integration</w:t>
      </w:r>
    </w:p>
    <w:p w:rsidR="00000000" w:rsidDel="00000000" w:rsidP="00000000" w:rsidRDefault="00000000" w:rsidRPr="00000000" w14:paraId="00000076">
      <w:pPr>
        <w:numPr>
          <w:ilvl w:val="2"/>
          <w:numId w:val="2"/>
        </w:numPr>
        <w:ind w:left="2160" w:hanging="360"/>
      </w:pPr>
      <w:r w:rsidDel="00000000" w:rsidR="00000000" w:rsidRPr="00000000">
        <w:rPr>
          <w:rtl w:val="0"/>
        </w:rPr>
        <w:t xml:space="preserve">Narrative: </w:t>
      </w:r>
      <w:r w:rsidDel="00000000" w:rsidR="00000000" w:rsidRPr="00000000">
        <w:rPr>
          <w:b w:val="0"/>
          <w:bCs w:val="0"/>
          <w:rtl w:val="0"/>
        </w:rPr>
        <w:t xml:space="preserve">Provide users with a direct communication channel to support agents within the app. </w:t>
      </w:r>
    </w:p>
    <w:p w:rsidR="00000000" w:rsidDel="00000000" w:rsidP="00000000" w:rsidRDefault="00000000" w:rsidRPr="00000000" w14:paraId="00000077">
      <w:pPr>
        <w:numPr>
          <w:ilvl w:val="2"/>
          <w:numId w:val="2"/>
        </w:numPr>
        <w:ind w:left="2160" w:hanging="360"/>
      </w:pPr>
      <w:r w:rsidDel="00000000" w:rsidR="00000000" w:rsidRPr="00000000">
        <w:rPr>
          <w:rtl w:val="0"/>
        </w:rPr>
        <w:t xml:space="preserve">User Story:</w:t>
      </w:r>
      <w:r w:rsidDel="00000000" w:rsidR="00000000" w:rsidRPr="00000000">
        <w:rPr>
          <w:b w:val="0"/>
          <w:bCs w:val="0"/>
          <w:rtl w:val="0"/>
        </w:rPr>
        <w:t xml:space="preserve"> As a user, I want to chat with a support agent in real-time so that I can resolve my issues quickly.</w:t>
      </w:r>
    </w:p>
    <w:p w:rsidR="00000000" w:rsidDel="00000000" w:rsidP="00000000" w:rsidRDefault="00000000" w:rsidRPr="00000000" w14:paraId="00000078">
      <w:pPr>
        <w:numPr>
          <w:ilvl w:val="2"/>
          <w:numId w:val="2"/>
        </w:numPr>
        <w:spacing w:after="200" w:afterAutospacing="0"/>
        <w:ind w:left="2160" w:hanging="360"/>
      </w:pPr>
      <w:r w:rsidDel="00000000" w:rsidR="00000000" w:rsidRPr="00000000">
        <w:rPr>
          <w:rtl w:val="0"/>
        </w:rPr>
        <w:t xml:space="preserve">Acceptance Criteria:</w:t>
      </w:r>
    </w:p>
    <w:p w:rsidR="00000000" w:rsidDel="00000000" w:rsidP="00000000" w:rsidRDefault="00000000" w:rsidRPr="00000000" w14:paraId="00000079">
      <w:pPr>
        <w:numPr>
          <w:ilvl w:val="0"/>
          <w:numId w:val="3"/>
        </w:numPr>
        <w:spacing w:after="0" w:afterAutospacing="0" w:before="200" w:beforeAutospacing="0" w:lineRule="auto"/>
        <w:ind w:left="2880" w:hanging="360"/>
        <w:rPr>
          <w:b w:val="0"/>
          <w:bCs w:val="0"/>
        </w:rPr>
      </w:pPr>
      <w:r w:rsidDel="00000000" w:rsidR="00000000" w:rsidRPr="00000000">
        <w:rPr>
          <w:rtl w:val="0"/>
        </w:rPr>
        <w:t xml:space="preserve">Entry Point:</w:t>
      </w:r>
      <w:r w:rsidDel="00000000" w:rsidR="00000000" w:rsidRPr="00000000">
        <w:rPr>
          <w:b w:val="0"/>
          <w:bCs w:val="0"/>
          <w:rtl w:val="0"/>
        </w:rPr>
        <w:t xml:space="preserve"> "Live Chat" button available in the app menu.</w:t>
      </w:r>
    </w:p>
    <w:p w:rsidR="00000000" w:rsidDel="00000000" w:rsidP="00000000" w:rsidRDefault="00000000" w:rsidRPr="00000000" w14:paraId="0000007A">
      <w:pPr>
        <w:numPr>
          <w:ilvl w:val="0"/>
          <w:numId w:val="3"/>
        </w:numPr>
        <w:spacing w:after="0" w:afterAutospacing="0" w:before="0" w:beforeAutospacing="0" w:lineRule="auto"/>
        <w:ind w:left="2880" w:hanging="360"/>
        <w:rPr>
          <w:b w:val="0"/>
          <w:bCs w:val="0"/>
        </w:rPr>
      </w:pPr>
      <w:r w:rsidDel="00000000" w:rsidR="00000000" w:rsidRPr="00000000">
        <w:rPr>
          <w:rtl w:val="0"/>
        </w:rPr>
        <w:t xml:space="preserve">Authentication:</w:t>
      </w:r>
      <w:r w:rsidDel="00000000" w:rsidR="00000000" w:rsidRPr="00000000">
        <w:rPr>
          <w:b w:val="0"/>
          <w:bCs w:val="0"/>
          <w:rtl w:val="0"/>
        </w:rPr>
        <w:t xml:space="preserve"> System checks login status; unauthenticated users are sent to the Sign-in/Sign-up screen.</w:t>
      </w:r>
    </w:p>
    <w:p w:rsidR="00000000" w:rsidDel="00000000" w:rsidP="00000000" w:rsidRDefault="00000000" w:rsidRPr="00000000" w14:paraId="0000007B">
      <w:pPr>
        <w:numPr>
          <w:ilvl w:val="0"/>
          <w:numId w:val="3"/>
        </w:numPr>
        <w:spacing w:after="0" w:afterAutospacing="0" w:before="0" w:beforeAutospacing="0" w:lineRule="auto"/>
        <w:ind w:left="2880" w:hanging="360"/>
        <w:rPr>
          <w:b w:val="0"/>
          <w:bCs w:val="0"/>
        </w:rPr>
      </w:pPr>
      <w:r w:rsidDel="00000000" w:rsidR="00000000" w:rsidRPr="00000000">
        <w:rPr>
          <w:rtl w:val="0"/>
        </w:rPr>
        <w:t xml:space="preserve">Registration:</w:t>
      </w:r>
      <w:r w:rsidDel="00000000" w:rsidR="00000000" w:rsidRPr="00000000">
        <w:rPr>
          <w:b w:val="0"/>
          <w:bCs w:val="0"/>
          <w:rtl w:val="0"/>
        </w:rPr>
        <w:t xml:space="preserve"> Authenticated users are automatically registered with ConnectX using their profile data before the chat opens.</w:t>
      </w:r>
    </w:p>
    <w:p w:rsidR="00000000" w:rsidDel="00000000" w:rsidP="00000000" w:rsidRDefault="00000000" w:rsidRPr="00000000" w14:paraId="0000007C">
      <w:pPr>
        <w:numPr>
          <w:ilvl w:val="0"/>
          <w:numId w:val="3"/>
        </w:numPr>
        <w:spacing w:after="0" w:afterAutospacing="0" w:before="0" w:beforeAutospacing="0" w:lineRule="auto"/>
        <w:ind w:left="2880" w:hanging="360"/>
        <w:rPr>
          <w:b w:val="0"/>
          <w:bCs w:val="0"/>
        </w:rPr>
      </w:pPr>
      <w:r w:rsidDel="00000000" w:rsidR="00000000" w:rsidRPr="00000000">
        <w:rPr>
          <w:rtl w:val="0"/>
        </w:rPr>
        <w:t xml:space="preserve">Error Handling:</w:t>
      </w:r>
      <w:r w:rsidDel="00000000" w:rsidR="00000000" w:rsidRPr="00000000">
        <w:rPr>
          <w:b w:val="0"/>
          <w:bCs w:val="0"/>
          <w:rtl w:val="0"/>
        </w:rPr>
        <w:t xml:space="preserve"> If registration fails, show "Something went wrong" with "Try again" and "Back to Home" options.</w:t>
      </w:r>
    </w:p>
    <w:p w:rsidR="00000000" w:rsidDel="00000000" w:rsidP="00000000" w:rsidRDefault="00000000" w:rsidRPr="00000000" w14:paraId="0000007D">
      <w:pPr>
        <w:numPr>
          <w:ilvl w:val="2"/>
          <w:numId w:val="2"/>
        </w:numPr>
        <w:ind w:left="2160" w:hanging="360"/>
      </w:pPr>
      <w:r w:rsidDel="00000000" w:rsidR="00000000" w:rsidRPr="00000000">
        <w:rPr>
          <w:rtl w:val="0"/>
        </w:rPr>
        <w:t xml:space="preserve">Flow:</w:t>
      </w:r>
    </w:p>
    <w:p w:rsidR="00000000" w:rsidDel="00000000" w:rsidP="00000000" w:rsidRDefault="00000000" w:rsidRPr="00000000" w14:paraId="0000007E">
      <w:pPr>
        <w:widowControl w:val="0"/>
        <w:shd w:fill="auto" w:val="clear"/>
        <w:spacing w:after="0" w:lineRule="auto"/>
        <w:jc w:val="center"/>
        <w:rPr/>
      </w:pPr>
      <w:r w:rsidDel="00000000" w:rsidR="00000000" w:rsidRPr="00000000">
        <w:rPr>
          <w:rFonts w:ascii="Arial" w:cs="Arial" w:eastAsia="Arial" w:hAnsi="Arial"/>
        </w:rPr>
        <w:drawing>
          <wp:inline distB="114300" distT="114300" distL="114300" distR="114300">
            <wp:extent cx="5405438" cy="4494056"/>
            <wp:effectExtent b="0" l="0" r="0" t="0"/>
            <wp:docPr id="12" name="image3.png"/>
            <a:graphic>
              <a:graphicData uri="http://schemas.openxmlformats.org/drawingml/2006/picture">
                <pic:pic>
                  <pic:nvPicPr>
                    <pic:cNvPr id="0" name="image3.png"/>
                    <pic:cNvPicPr preferRelativeResize="0"/>
                  </pic:nvPicPr>
                  <pic:blipFill>
                    <a:blip r:embed="rId8"/>
                    <a:srcRect b="3887" l="0" r="10297" t="1898"/>
                    <a:stretch>
                      <a:fillRect/>
                    </a:stretch>
                  </pic:blipFill>
                  <pic:spPr>
                    <a:xfrm>
                      <a:off x="0" y="0"/>
                      <a:ext cx="5405438" cy="4494056"/>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pStyle w:val="Heading2"/>
        <w:numPr>
          <w:ilvl w:val="1"/>
          <w:numId w:val="2"/>
        </w:numPr>
        <w:spacing w:before="200" w:lineRule="auto"/>
        <w:ind w:left="1440" w:hanging="360"/>
      </w:pPr>
      <w:bookmarkStart w:colFirst="0" w:colLast="0" w:name="_kfckgi6z4tcu" w:id="9"/>
      <w:bookmarkEnd w:id="9"/>
      <w:r w:rsidDel="00000000" w:rsidR="00000000" w:rsidRPr="00000000">
        <w:rPr>
          <w:rtl w:val="0"/>
        </w:rPr>
        <w:t xml:space="preserve">FAQ Integration</w:t>
      </w:r>
    </w:p>
    <w:p w:rsidR="00000000" w:rsidDel="00000000" w:rsidP="00000000" w:rsidRDefault="00000000" w:rsidRPr="00000000" w14:paraId="00000080">
      <w:pPr>
        <w:numPr>
          <w:ilvl w:val="2"/>
          <w:numId w:val="2"/>
        </w:numPr>
        <w:spacing w:before="200" w:lineRule="auto"/>
        <w:ind w:left="2160" w:hanging="360"/>
      </w:pPr>
      <w:r w:rsidDel="00000000" w:rsidR="00000000" w:rsidRPr="00000000">
        <w:rPr>
          <w:rtl w:val="0"/>
        </w:rPr>
        <w:t xml:space="preserve">Narrative:</w:t>
      </w:r>
      <w:r w:rsidDel="00000000" w:rsidR="00000000" w:rsidRPr="00000000">
        <w:rPr>
          <w:b w:val="0"/>
          <w:bCs w:val="0"/>
          <w:rtl w:val="0"/>
        </w:rPr>
        <w:t xml:space="preserve"> Integrate the FAQ section to a dynamic system powered by ConnectX.</w:t>
      </w:r>
    </w:p>
    <w:p w:rsidR="00000000" w:rsidDel="00000000" w:rsidP="00000000" w:rsidRDefault="00000000" w:rsidRPr="00000000" w14:paraId="00000081">
      <w:pPr>
        <w:numPr>
          <w:ilvl w:val="2"/>
          <w:numId w:val="2"/>
        </w:numPr>
        <w:ind w:left="2160" w:hanging="360"/>
      </w:pPr>
      <w:r w:rsidDel="00000000" w:rsidR="00000000" w:rsidRPr="00000000">
        <w:rPr>
          <w:rtl w:val="0"/>
        </w:rPr>
        <w:t xml:space="preserve">User Story: </w:t>
      </w:r>
      <w:r w:rsidDel="00000000" w:rsidR="00000000" w:rsidRPr="00000000">
        <w:rPr>
          <w:b w:val="0"/>
          <w:bCs w:val="0"/>
          <w:rtl w:val="0"/>
        </w:rPr>
        <w:t xml:space="preserve">As a user, I want to see the most relevant and updated FAQs so that I can find answers without contacting support.</w:t>
      </w:r>
    </w:p>
    <w:p w:rsidR="00000000" w:rsidDel="00000000" w:rsidP="00000000" w:rsidRDefault="00000000" w:rsidRPr="00000000" w14:paraId="00000082">
      <w:pPr>
        <w:numPr>
          <w:ilvl w:val="2"/>
          <w:numId w:val="2"/>
        </w:numPr>
        <w:spacing w:after="200" w:afterAutospacing="0"/>
        <w:ind w:left="2160" w:hanging="360"/>
      </w:pPr>
      <w:r w:rsidDel="00000000" w:rsidR="00000000" w:rsidRPr="00000000">
        <w:rPr>
          <w:rtl w:val="0"/>
        </w:rPr>
        <w:t xml:space="preserve">Acceptance Criteria:</w:t>
      </w:r>
    </w:p>
    <w:p w:rsidR="00000000" w:rsidDel="00000000" w:rsidP="00000000" w:rsidRDefault="00000000" w:rsidRPr="00000000" w14:paraId="00000083">
      <w:pPr>
        <w:numPr>
          <w:ilvl w:val="0"/>
          <w:numId w:val="3"/>
        </w:numPr>
        <w:spacing w:after="0" w:afterAutospacing="0" w:before="200" w:beforeAutospacing="0" w:lineRule="auto"/>
        <w:ind w:left="2880" w:hanging="360"/>
        <w:rPr>
          <w:b w:val="0"/>
          <w:bCs w:val="0"/>
        </w:rPr>
      </w:pPr>
      <w:r w:rsidDel="00000000" w:rsidR="00000000" w:rsidRPr="00000000">
        <w:rPr>
          <w:rtl w:val="0"/>
        </w:rPr>
        <w:t xml:space="preserve">Dynamic Categories:</w:t>
      </w:r>
      <w:r w:rsidDel="00000000" w:rsidR="00000000" w:rsidRPr="00000000">
        <w:rPr>
          <w:b w:val="0"/>
          <w:bCs w:val="0"/>
          <w:rtl w:val="0"/>
        </w:rPr>
        <w:t xml:space="preserve"> Categories are fetched via API and sorted by "Important" status, then by total views, then by date.</w:t>
      </w:r>
    </w:p>
    <w:p w:rsidR="00000000" w:rsidDel="00000000" w:rsidP="00000000" w:rsidRDefault="00000000" w:rsidRPr="00000000" w14:paraId="00000084">
      <w:pPr>
        <w:numPr>
          <w:ilvl w:val="0"/>
          <w:numId w:val="3"/>
        </w:numPr>
        <w:spacing w:after="0" w:afterAutospacing="0" w:before="0" w:beforeAutospacing="0" w:lineRule="auto"/>
        <w:ind w:left="2880" w:hanging="360"/>
        <w:rPr>
          <w:b w:val="0"/>
          <w:bCs w:val="0"/>
        </w:rPr>
      </w:pPr>
      <w:r w:rsidDel="00000000" w:rsidR="00000000" w:rsidRPr="00000000">
        <w:rPr>
          <w:rtl w:val="0"/>
        </w:rPr>
        <w:t xml:space="preserve">Article Detail:</w:t>
      </w:r>
      <w:r w:rsidDel="00000000" w:rsidR="00000000" w:rsidRPr="00000000">
        <w:rPr>
          <w:b w:val="0"/>
          <w:bCs w:val="0"/>
          <w:rtl w:val="0"/>
        </w:rPr>
        <w:t xml:space="preserve"> Displays rich text content directly from the ConnectX Knowledge Management system.</w:t>
      </w:r>
    </w:p>
    <w:p w:rsidR="00000000" w:rsidDel="00000000" w:rsidP="00000000" w:rsidRDefault="00000000" w:rsidRPr="00000000" w14:paraId="00000085">
      <w:pPr>
        <w:numPr>
          <w:ilvl w:val="0"/>
          <w:numId w:val="3"/>
        </w:numPr>
        <w:ind w:left="2880" w:hanging="360"/>
        <w:rPr>
          <w:b w:val="0"/>
          <w:bCs w:val="0"/>
        </w:rPr>
      </w:pPr>
      <w:r w:rsidDel="00000000" w:rsidR="00000000" w:rsidRPr="00000000">
        <w:rPr>
          <w:rtl w:val="0"/>
        </w:rPr>
        <w:t xml:space="preserve">Empty State:</w:t>
      </w:r>
      <w:r w:rsidDel="00000000" w:rsidR="00000000" w:rsidRPr="00000000">
        <w:rPr>
          <w:b w:val="0"/>
          <w:bCs w:val="0"/>
          <w:rtl w:val="0"/>
        </w:rPr>
        <w:t xml:space="preserve"> Display "No FAQs available" if no content is returned from the API.</w:t>
      </w:r>
    </w:p>
    <w:p w:rsidR="00000000" w:rsidDel="00000000" w:rsidP="00000000" w:rsidRDefault="00000000" w:rsidRPr="00000000" w14:paraId="00000086">
      <w:pPr>
        <w:numPr>
          <w:ilvl w:val="2"/>
          <w:numId w:val="2"/>
        </w:numPr>
        <w:ind w:left="2160" w:hanging="360"/>
      </w:pPr>
      <w:r w:rsidDel="00000000" w:rsidR="00000000" w:rsidRPr="00000000">
        <w:rPr>
          <w:rtl w:val="0"/>
        </w:rPr>
        <w:t xml:space="preserve">Flow:</w:t>
      </w:r>
    </w:p>
    <w:p w:rsidR="00000000" w:rsidDel="00000000" w:rsidP="00000000" w:rsidRDefault="00000000" w:rsidRPr="00000000" w14:paraId="00000087">
      <w:pPr>
        <w:widowControl w:val="0"/>
        <w:shd w:fill="auto" w:val="clear"/>
        <w:spacing w:after="0" w:lineRule="auto"/>
        <w:ind w:left="600" w:firstLine="0"/>
        <w:rPr/>
      </w:pPr>
      <w:r w:rsidDel="00000000" w:rsidR="00000000" w:rsidRPr="00000000">
        <w:rPr>
          <w:rFonts w:ascii="Arial" w:cs="Arial" w:eastAsia="Arial" w:hAnsi="Arial"/>
          <w:b w:val="0"/>
          <w:bCs w:val="0"/>
        </w:rPr>
        <w:drawing>
          <wp:inline distB="114300" distT="114300" distL="114300" distR="114300">
            <wp:extent cx="5905500" cy="2546629"/>
            <wp:effectExtent b="0" l="0" r="0" t="0"/>
            <wp:docPr id="4" name="image9.png"/>
            <a:graphic>
              <a:graphicData uri="http://schemas.openxmlformats.org/drawingml/2006/picture">
                <pic:pic>
                  <pic:nvPicPr>
                    <pic:cNvPr id="0" name="image9.png"/>
                    <pic:cNvPicPr preferRelativeResize="0"/>
                  </pic:nvPicPr>
                  <pic:blipFill>
                    <a:blip r:embed="rId9"/>
                    <a:srcRect b="13075" l="0" r="0" t="8611"/>
                    <a:stretch>
                      <a:fillRect/>
                    </a:stretch>
                  </pic:blipFill>
                  <pic:spPr>
                    <a:xfrm>
                      <a:off x="0" y="0"/>
                      <a:ext cx="5905500" cy="2546629"/>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pStyle w:val="Heading2"/>
        <w:numPr>
          <w:ilvl w:val="1"/>
          <w:numId w:val="2"/>
        </w:numPr>
        <w:ind w:left="1440" w:hanging="360"/>
      </w:pPr>
      <w:bookmarkStart w:colFirst="0" w:colLast="0" w:name="_4ia6ukr80bb" w:id="10"/>
      <w:bookmarkEnd w:id="10"/>
      <w:r w:rsidDel="00000000" w:rsidR="00000000" w:rsidRPr="00000000">
        <w:rPr>
          <w:rtl w:val="0"/>
        </w:rPr>
        <w:t xml:space="preserve">Email OTP</w:t>
      </w:r>
    </w:p>
    <w:p w:rsidR="00000000" w:rsidDel="00000000" w:rsidP="00000000" w:rsidRDefault="00000000" w:rsidRPr="00000000" w14:paraId="00000089">
      <w:pPr>
        <w:numPr>
          <w:ilvl w:val="2"/>
          <w:numId w:val="2"/>
        </w:numPr>
        <w:spacing w:before="200" w:lineRule="auto"/>
        <w:ind w:left="2160" w:hanging="360"/>
      </w:pPr>
      <w:r w:rsidDel="00000000" w:rsidR="00000000" w:rsidRPr="00000000">
        <w:rPr>
          <w:rtl w:val="0"/>
        </w:rPr>
        <w:t xml:space="preserve">Narrative:</w:t>
      </w:r>
      <w:r w:rsidDel="00000000" w:rsidR="00000000" w:rsidRPr="00000000">
        <w:rPr>
          <w:b w:val="0"/>
          <w:bCs w:val="0"/>
          <w:rtl w:val="0"/>
        </w:rPr>
        <w:t xml:space="preserve"> Migrate the backend email provider from AWS to ConnectX for all OTP-related flows.</w:t>
      </w:r>
    </w:p>
    <w:p w:rsidR="00000000" w:rsidDel="00000000" w:rsidP="00000000" w:rsidRDefault="00000000" w:rsidRPr="00000000" w14:paraId="0000008A">
      <w:pPr>
        <w:numPr>
          <w:ilvl w:val="2"/>
          <w:numId w:val="2"/>
        </w:numPr>
        <w:spacing w:after="200" w:afterAutospacing="0"/>
        <w:ind w:left="2160" w:hanging="360"/>
      </w:pPr>
      <w:r w:rsidDel="00000000" w:rsidR="00000000" w:rsidRPr="00000000">
        <w:rPr>
          <w:rtl w:val="0"/>
        </w:rPr>
        <w:t xml:space="preserve">Acceptance Criteria:</w:t>
      </w:r>
    </w:p>
    <w:p w:rsidR="00000000" w:rsidDel="00000000" w:rsidP="00000000" w:rsidRDefault="00000000" w:rsidRPr="00000000" w14:paraId="0000008B">
      <w:pPr>
        <w:numPr>
          <w:ilvl w:val="0"/>
          <w:numId w:val="3"/>
        </w:numPr>
        <w:spacing w:after="0" w:afterAutospacing="0" w:before="200" w:beforeAutospacing="0" w:lineRule="auto"/>
        <w:ind w:left="2880" w:hanging="360"/>
        <w:rPr>
          <w:rFonts w:ascii="Arial" w:cs="Arial" w:eastAsia="Arial" w:hAnsi="Arial"/>
          <w:b w:val="0"/>
          <w:bCs w:val="0"/>
        </w:rPr>
      </w:pPr>
      <w:r w:rsidDel="00000000" w:rsidR="00000000" w:rsidRPr="00000000">
        <w:rPr>
          <w:rtl w:val="0"/>
        </w:rPr>
        <w:t xml:space="preserve">Flow Coverage:</w:t>
      </w:r>
      <w:r w:rsidDel="00000000" w:rsidR="00000000" w:rsidRPr="00000000">
        <w:rPr>
          <w:b w:val="0"/>
          <w:bCs w:val="0"/>
          <w:rtl w:val="0"/>
        </w:rPr>
        <w:t xml:space="preserve"> Includes Sign-up, Sign-in (2FA), Forgot Password, and Change Password.</w:t>
      </w:r>
    </w:p>
    <w:p w:rsidR="00000000" w:rsidDel="00000000" w:rsidP="00000000" w:rsidRDefault="00000000" w:rsidRPr="00000000" w14:paraId="0000008C">
      <w:pPr>
        <w:numPr>
          <w:ilvl w:val="0"/>
          <w:numId w:val="3"/>
        </w:numPr>
        <w:spacing w:after="0" w:afterAutospacing="0" w:before="0" w:beforeAutospacing="0" w:lineRule="auto"/>
        <w:ind w:left="2880" w:hanging="360"/>
        <w:rPr>
          <w:rFonts w:ascii="Arial" w:cs="Arial" w:eastAsia="Arial" w:hAnsi="Arial"/>
          <w:b w:val="0"/>
          <w:bCs w:val="0"/>
        </w:rPr>
      </w:pPr>
      <w:r w:rsidDel="00000000" w:rsidR="00000000" w:rsidRPr="00000000">
        <w:rPr>
          <w:rtl w:val="0"/>
        </w:rPr>
        <w:t xml:space="preserve">Rate Limits:</w:t>
      </w:r>
      <w:r w:rsidDel="00000000" w:rsidR="00000000" w:rsidRPr="00000000">
        <w:rPr>
          <w:b w:val="0"/>
          <w:bCs w:val="0"/>
          <w:rtl w:val="0"/>
        </w:rPr>
        <w:t xml:space="preserve"> Enforce 5 requests/second and 150,000 requests/day.</w:t>
      </w:r>
    </w:p>
    <w:p w:rsidR="00000000" w:rsidDel="00000000" w:rsidP="00000000" w:rsidRDefault="00000000" w:rsidRPr="00000000" w14:paraId="0000008D">
      <w:pPr>
        <w:numPr>
          <w:ilvl w:val="0"/>
          <w:numId w:val="3"/>
        </w:numPr>
        <w:spacing w:after="240" w:before="0" w:beforeAutospacing="0" w:lineRule="auto"/>
        <w:ind w:left="2880" w:hanging="360"/>
        <w:rPr>
          <w:rFonts w:ascii="Arial" w:cs="Arial" w:eastAsia="Arial" w:hAnsi="Arial"/>
          <w:b w:val="0"/>
          <w:bCs w:val="0"/>
        </w:rPr>
      </w:pPr>
      <w:r w:rsidDel="00000000" w:rsidR="00000000" w:rsidRPr="00000000">
        <w:rPr>
          <w:rtl w:val="0"/>
        </w:rPr>
        <w:t xml:space="preserve">Status Quo:</w:t>
      </w:r>
      <w:r w:rsidDel="00000000" w:rsidR="00000000" w:rsidRPr="00000000">
        <w:rPr>
          <w:b w:val="0"/>
          <w:bCs w:val="0"/>
          <w:rtl w:val="0"/>
        </w:rPr>
        <w:t xml:space="preserve"> Phone OTP and OTP validation logic (expiry/format) remain unchanged.</w: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2"/>
        <w:numPr>
          <w:ilvl w:val="1"/>
          <w:numId w:val="2"/>
        </w:numPr>
        <w:spacing w:before="240" w:lineRule="auto"/>
        <w:ind w:left="1440" w:hanging="360"/>
      </w:pPr>
      <w:bookmarkStart w:colFirst="0" w:colLast="0" w:name="_uehokmjwlfn8" w:id="11"/>
      <w:bookmarkEnd w:id="11"/>
      <w:r w:rsidDel="00000000" w:rsidR="00000000" w:rsidRPr="00000000">
        <w:rPr>
          <w:rtl w:val="0"/>
        </w:rPr>
        <w:t xml:space="preserve">Support ConnectX Notification</w:t>
      </w:r>
    </w:p>
    <w:p w:rsidR="00000000" w:rsidDel="00000000" w:rsidP="00000000" w:rsidRDefault="00000000" w:rsidRPr="00000000" w14:paraId="00000091">
      <w:pPr>
        <w:numPr>
          <w:ilvl w:val="2"/>
          <w:numId w:val="2"/>
        </w:numPr>
        <w:ind w:left="2160" w:hanging="360"/>
      </w:pPr>
      <w:r w:rsidDel="00000000" w:rsidR="00000000" w:rsidRPr="00000000">
        <w:rPr>
          <w:rtl w:val="0"/>
        </w:rPr>
        <w:t xml:space="preserve">Narrative:</w:t>
      </w:r>
      <w:r w:rsidDel="00000000" w:rsidR="00000000" w:rsidRPr="00000000">
        <w:rPr>
          <w:b w:val="0"/>
          <w:bCs w:val="0"/>
          <w:rtl w:val="0"/>
        </w:rPr>
        <w:t xml:space="preserve"> Ensure the application can handle and display notifications delivered via the ConnectX platform.</w:t>
      </w:r>
    </w:p>
    <w:p w:rsidR="00000000" w:rsidDel="00000000" w:rsidP="00000000" w:rsidRDefault="00000000" w:rsidRPr="00000000" w14:paraId="00000092">
      <w:pPr>
        <w:numPr>
          <w:ilvl w:val="2"/>
          <w:numId w:val="2"/>
        </w:numPr>
        <w:spacing w:after="200" w:afterAutospacing="0"/>
        <w:ind w:left="2160" w:hanging="360"/>
      </w:pPr>
      <w:r w:rsidDel="00000000" w:rsidR="00000000" w:rsidRPr="00000000">
        <w:rPr>
          <w:rtl w:val="0"/>
        </w:rPr>
        <w:t xml:space="preserve">Acceptance Criteria:</w:t>
      </w:r>
    </w:p>
    <w:p w:rsidR="00000000" w:rsidDel="00000000" w:rsidP="00000000" w:rsidRDefault="00000000" w:rsidRPr="00000000" w14:paraId="00000093">
      <w:pPr>
        <w:numPr>
          <w:ilvl w:val="0"/>
          <w:numId w:val="3"/>
        </w:numPr>
        <w:spacing w:after="0" w:afterAutospacing="0" w:before="200" w:beforeAutospacing="0" w:lineRule="auto"/>
        <w:ind w:left="2880" w:hanging="360"/>
        <w:rPr>
          <w:rFonts w:ascii="Arial" w:cs="Arial" w:eastAsia="Arial" w:hAnsi="Arial"/>
          <w:b w:val="0"/>
          <w:bCs w:val="0"/>
        </w:rPr>
      </w:pPr>
      <w:r w:rsidDel="00000000" w:rsidR="00000000" w:rsidRPr="00000000">
        <w:rPr>
          <w:rtl w:val="0"/>
        </w:rPr>
        <w:t xml:space="preserve">Specification:</w:t>
      </w:r>
      <w:r w:rsidDel="00000000" w:rsidR="00000000" w:rsidRPr="00000000">
        <w:rPr>
          <w:b w:val="0"/>
          <w:bCs w:val="0"/>
          <w:rtl w:val="0"/>
        </w:rPr>
        <w:t xml:space="preserve"> Delivery of a technical Notification Spec for ConnectX.</w:t>
      </w:r>
    </w:p>
    <w:p w:rsidR="00000000" w:rsidDel="00000000" w:rsidP="00000000" w:rsidRDefault="00000000" w:rsidRPr="00000000" w14:paraId="00000094">
      <w:pPr>
        <w:numPr>
          <w:ilvl w:val="0"/>
          <w:numId w:val="3"/>
        </w:numPr>
        <w:spacing w:after="0" w:afterAutospacing="0" w:before="0" w:beforeAutospacing="0" w:lineRule="auto"/>
        <w:ind w:left="2880" w:hanging="360"/>
        <w:rPr>
          <w:rFonts w:ascii="Arial" w:cs="Arial" w:eastAsia="Arial" w:hAnsi="Arial"/>
          <w:b w:val="0"/>
          <w:bCs w:val="0"/>
        </w:rPr>
      </w:pPr>
      <w:r w:rsidDel="00000000" w:rsidR="00000000" w:rsidRPr="00000000">
        <w:rPr>
          <w:rtl w:val="0"/>
        </w:rPr>
        <w:t xml:space="preserve">Compatibility:</w:t>
      </w:r>
      <w:r w:rsidDel="00000000" w:rsidR="00000000" w:rsidRPr="00000000">
        <w:rPr>
          <w:b w:val="0"/>
          <w:bCs w:val="0"/>
          <w:rtl w:val="0"/>
        </w:rPr>
        <w:t xml:space="preserve"> ConnectX notifications must match existing app notification styles.</w:t>
      </w:r>
    </w:p>
    <w:p w:rsidR="00000000" w:rsidDel="00000000" w:rsidP="00000000" w:rsidRDefault="00000000" w:rsidRPr="00000000" w14:paraId="00000095">
      <w:pPr>
        <w:numPr>
          <w:ilvl w:val="0"/>
          <w:numId w:val="3"/>
        </w:numPr>
        <w:spacing w:after="240" w:before="0" w:beforeAutospacing="0" w:lineRule="auto"/>
        <w:ind w:left="2880" w:hanging="360"/>
        <w:rPr>
          <w:rFonts w:ascii="Arial" w:cs="Arial" w:eastAsia="Arial" w:hAnsi="Arial"/>
          <w:b w:val="0"/>
          <w:bCs w:val="0"/>
        </w:rPr>
      </w:pPr>
      <w:r w:rsidDel="00000000" w:rsidR="00000000" w:rsidRPr="00000000">
        <w:rPr>
          <w:rtl w:val="0"/>
        </w:rPr>
        <w:t xml:space="preserve">Regression Testing:</w:t>
      </w:r>
      <w:r w:rsidDel="00000000" w:rsidR="00000000" w:rsidRPr="00000000">
        <w:rPr>
          <w:b w:val="0"/>
          <w:bCs w:val="0"/>
          <w:rtl w:val="0"/>
        </w:rPr>
        <w:t xml:space="preserve"> Verify that existing app-triggered notifications continue to function as expected.</w:t>
      </w:r>
      <w:r w:rsidDel="00000000" w:rsidR="00000000" w:rsidRPr="00000000">
        <w:rPr>
          <w:rtl w:val="0"/>
        </w:rPr>
      </w:r>
    </w:p>
    <w:p w:rsidR="00000000" w:rsidDel="00000000" w:rsidP="00000000" w:rsidRDefault="00000000" w:rsidRPr="00000000" w14:paraId="00000096">
      <w:pPr>
        <w:pStyle w:val="Heading1"/>
        <w:numPr>
          <w:ilvl w:val="0"/>
          <w:numId w:val="2"/>
        </w:numPr>
        <w:spacing w:before="240" w:lineRule="auto"/>
        <w:ind w:left="720" w:hanging="360"/>
      </w:pPr>
      <w:bookmarkStart w:colFirst="0" w:colLast="0" w:name="_25dfdfr9334d" w:id="12"/>
      <w:bookmarkEnd w:id="12"/>
      <w:r w:rsidDel="00000000" w:rsidR="00000000" w:rsidRPr="00000000">
        <w:rPr>
          <w:rtl w:val="0"/>
        </w:rPr>
        <w:t xml:space="preserve">Limitations</w:t>
      </w:r>
    </w:p>
    <w:p w:rsidR="00000000" w:rsidDel="00000000" w:rsidP="00000000" w:rsidRDefault="00000000" w:rsidRPr="00000000" w14:paraId="00000097">
      <w:pPr>
        <w:spacing w:after="240" w:before="240" w:lineRule="auto"/>
        <w:ind w:firstLine="720"/>
        <w:rPr>
          <w:b w:val="0"/>
          <w:bCs w:val="0"/>
        </w:rPr>
      </w:pPr>
      <w:r w:rsidDel="00000000" w:rsidR="00000000" w:rsidRPr="00000000">
        <w:rPr>
          <w:b w:val="0"/>
          <w:bCs w:val="0"/>
          <w:rtl w:val="0"/>
        </w:rPr>
        <w:t xml:space="preserve">The following limitations apply to the implementation of the Live Chat, FAQ, Email OTP, and Notification integrations:</w:t>
      </w:r>
    </w:p>
    <w:p w:rsidR="00000000" w:rsidDel="00000000" w:rsidP="00000000" w:rsidRDefault="00000000" w:rsidRPr="00000000" w14:paraId="00000098">
      <w:pPr>
        <w:numPr>
          <w:ilvl w:val="0"/>
          <w:numId w:val="6"/>
        </w:numPr>
        <w:spacing w:after="0" w:afterAutospacing="0" w:before="240" w:lineRule="auto"/>
        <w:ind w:left="720" w:hanging="360"/>
        <w:rPr>
          <w:rFonts w:ascii="Arial" w:cs="Arial" w:eastAsia="Arial" w:hAnsi="Arial"/>
          <w:b w:val="0"/>
          <w:bCs w:val="0"/>
        </w:rPr>
      </w:pPr>
      <w:r w:rsidDel="00000000" w:rsidR="00000000" w:rsidRPr="00000000">
        <w:rPr>
          <w:rtl w:val="0"/>
        </w:rPr>
        <w:t xml:space="preserve">OTP Rate Limiting: </w:t>
      </w:r>
      <w:r w:rsidDel="00000000" w:rsidR="00000000" w:rsidRPr="00000000">
        <w:rPr>
          <w:b w:val="0"/>
          <w:bCs w:val="0"/>
          <w:rtl w:val="0"/>
        </w:rPr>
        <w:t xml:space="preserve">The Email OTP delivery service is strictly subject to a maximum throughput of 5 requests per second and a daily volume cap of 150,000 requests per day.</w:t>
      </w:r>
    </w:p>
    <w:p w:rsidR="00000000" w:rsidDel="00000000" w:rsidP="00000000" w:rsidRDefault="00000000" w:rsidRPr="00000000" w14:paraId="00000099">
      <w:pPr>
        <w:numPr>
          <w:ilvl w:val="0"/>
          <w:numId w:val="6"/>
        </w:numPr>
        <w:spacing w:after="0" w:afterAutospacing="0" w:before="0" w:beforeAutospacing="0" w:lineRule="auto"/>
        <w:ind w:left="720" w:hanging="360"/>
        <w:rPr>
          <w:rFonts w:ascii="Arial" w:cs="Arial" w:eastAsia="Arial" w:hAnsi="Arial"/>
          <w:b w:val="0"/>
          <w:bCs w:val="0"/>
        </w:rPr>
      </w:pPr>
      <w:r w:rsidDel="00000000" w:rsidR="00000000" w:rsidRPr="00000000">
        <w:rPr>
          <w:rtl w:val="0"/>
        </w:rPr>
        <w:t xml:space="preserve">Live Chat Access Restriction: </w:t>
      </w:r>
      <w:r w:rsidDel="00000000" w:rsidR="00000000" w:rsidRPr="00000000">
        <w:rPr>
          <w:b w:val="0"/>
          <w:bCs w:val="0"/>
          <w:rtl w:val="0"/>
        </w:rPr>
        <w:t xml:space="preserve">The Live Chat feature is only available to authenticated users. Guest users or unauthenticated visitors must successfully sign in or create an account before the system initiates the ConnectX registration and opens the chat interface without notification.</w:t>
      </w:r>
    </w:p>
    <w:p w:rsidR="00000000" w:rsidDel="00000000" w:rsidP="00000000" w:rsidRDefault="00000000" w:rsidRPr="00000000" w14:paraId="0000009A">
      <w:pPr>
        <w:numPr>
          <w:ilvl w:val="0"/>
          <w:numId w:val="6"/>
        </w:numPr>
        <w:spacing w:after="0" w:afterAutospacing="0" w:before="0" w:beforeAutospacing="0" w:lineRule="auto"/>
        <w:ind w:left="720" w:hanging="360"/>
        <w:rPr>
          <w:rFonts w:ascii="Arial" w:cs="Arial" w:eastAsia="Arial" w:hAnsi="Arial"/>
          <w:b w:val="0"/>
          <w:bCs w:val="0"/>
        </w:rPr>
      </w:pPr>
      <w:r w:rsidDel="00000000" w:rsidR="00000000" w:rsidRPr="00000000">
        <w:rPr>
          <w:rtl w:val="0"/>
        </w:rPr>
        <w:t xml:space="preserve">Dependency on ConnectX Services: </w:t>
      </w:r>
      <w:r w:rsidDel="00000000" w:rsidR="00000000" w:rsidRPr="00000000">
        <w:rPr>
          <w:b w:val="0"/>
          <w:bCs w:val="0"/>
          <w:rtl w:val="0"/>
        </w:rPr>
        <w:t xml:space="preserve">The functionality of the Live Chat, dynamic FAQ fetching, and Email OTP delivery is entirely dependent on the availability, responsiveness, and uptime of the ConnectX platform’s APIs and SDK.</w:t>
      </w:r>
    </w:p>
    <w:p w:rsidR="00000000" w:rsidDel="00000000" w:rsidP="00000000" w:rsidRDefault="00000000" w:rsidRPr="00000000" w14:paraId="0000009B">
      <w:pPr>
        <w:numPr>
          <w:ilvl w:val="0"/>
          <w:numId w:val="6"/>
        </w:numPr>
        <w:spacing w:after="0" w:afterAutospacing="0" w:before="0" w:beforeAutospacing="0" w:lineRule="auto"/>
        <w:ind w:left="720" w:hanging="360"/>
        <w:rPr>
          <w:rFonts w:ascii="Arial" w:cs="Arial" w:eastAsia="Arial" w:hAnsi="Arial"/>
          <w:b w:val="0"/>
          <w:bCs w:val="0"/>
        </w:rPr>
      </w:pPr>
      <w:r w:rsidDel="00000000" w:rsidR="00000000" w:rsidRPr="00000000">
        <w:rPr>
          <w:rtl w:val="0"/>
        </w:rPr>
        <w:t xml:space="preserve">Phone OTP Exclusion: T</w:t>
      </w:r>
      <w:r w:rsidDel="00000000" w:rsidR="00000000" w:rsidRPr="00000000">
        <w:rPr>
          <w:b w:val="0"/>
          <w:bCs w:val="0"/>
          <w:rtl w:val="0"/>
        </w:rPr>
        <w:t xml:space="preserve">his technical implementation is limited to the migration of Email OTP only; the existing Phone OTP service and its associated validation logic remain "as-is" and are not modified under this scope.</w:t>
      </w:r>
    </w:p>
    <w:p w:rsidR="00000000" w:rsidDel="00000000" w:rsidP="00000000" w:rsidRDefault="00000000" w:rsidRPr="00000000" w14:paraId="0000009C">
      <w:pPr>
        <w:numPr>
          <w:ilvl w:val="0"/>
          <w:numId w:val="6"/>
        </w:numPr>
        <w:spacing w:after="240" w:before="0" w:beforeAutospacing="0" w:lineRule="auto"/>
        <w:ind w:left="720" w:hanging="360"/>
        <w:rPr>
          <w:rFonts w:ascii="Arial" w:cs="Arial" w:eastAsia="Arial" w:hAnsi="Arial"/>
          <w:b w:val="0"/>
          <w:bCs w:val="0"/>
        </w:rPr>
      </w:pPr>
      <w:r w:rsidDel="00000000" w:rsidR="00000000" w:rsidRPr="00000000">
        <w:rPr>
          <w:rtl w:val="0"/>
        </w:rPr>
        <w:t xml:space="preserve">Notification Scope: </w:t>
      </w:r>
      <w:r w:rsidDel="00000000" w:rsidR="00000000" w:rsidRPr="00000000">
        <w:rPr>
          <w:b w:val="0"/>
          <w:bCs w:val="0"/>
          <w:rtl w:val="0"/>
        </w:rPr>
        <w:t xml:space="preserve">For the ConnectX Notification integration, the scope is limited to providing the technical specification and performing QA verification to ensure existing notification triggers remain functional; it does not include the creation of new server-side notification business logic.</w:t>
      </w:r>
    </w:p>
    <w:p w:rsidR="00000000" w:rsidDel="00000000" w:rsidP="00000000" w:rsidRDefault="00000000" w:rsidRPr="00000000" w14:paraId="0000009D">
      <w:pPr>
        <w:spacing w:after="240" w:before="240" w:lineRule="auto"/>
        <w:rPr/>
      </w:pPr>
      <w:r w:rsidDel="00000000" w:rsidR="00000000" w:rsidRPr="00000000">
        <w:rPr>
          <w:rtl w:val="0"/>
        </w:rPr>
      </w:r>
    </w:p>
    <w:p w:rsidR="00000000" w:rsidDel="00000000" w:rsidP="00000000" w:rsidRDefault="00000000" w:rsidRPr="00000000" w14:paraId="0000009E">
      <w:pPr>
        <w:pStyle w:val="Heading1"/>
        <w:numPr>
          <w:ilvl w:val="0"/>
          <w:numId w:val="2"/>
        </w:numPr>
        <w:ind w:left="720" w:hanging="360"/>
      </w:pPr>
      <w:bookmarkStart w:colFirst="0" w:colLast="0" w:name="_3phi4ja2ixt" w:id="13"/>
      <w:bookmarkEnd w:id="13"/>
      <w:r w:rsidDel="00000000" w:rsidR="00000000" w:rsidRPr="00000000">
        <w:rPr>
          <w:rtl w:val="0"/>
        </w:rPr>
        <w:t xml:space="preserve">Out of Scope</w:t>
      </w:r>
    </w:p>
    <w:p w:rsidR="00000000" w:rsidDel="00000000" w:rsidP="00000000" w:rsidRDefault="00000000" w:rsidRPr="00000000" w14:paraId="0000009F">
      <w:pPr>
        <w:spacing w:after="240" w:before="240" w:lineRule="auto"/>
        <w:ind w:firstLine="720"/>
        <w:rPr>
          <w:b w:val="0"/>
          <w:bCs w:val="0"/>
        </w:rPr>
      </w:pPr>
      <w:r w:rsidDel="00000000" w:rsidR="00000000" w:rsidRPr="00000000">
        <w:rPr>
          <w:b w:val="0"/>
          <w:bCs w:val="0"/>
          <w:rtl w:val="0"/>
        </w:rPr>
        <w:t xml:space="preserve">The following items are explicitly excluded from the project scope for the ConnectX integration:</w:t>
      </w:r>
    </w:p>
    <w:p w:rsidR="00000000" w:rsidDel="00000000" w:rsidP="00000000" w:rsidRDefault="00000000" w:rsidRPr="00000000" w14:paraId="000000A0">
      <w:pPr>
        <w:numPr>
          <w:ilvl w:val="0"/>
          <w:numId w:val="10"/>
        </w:numPr>
        <w:spacing w:after="0" w:afterAutospacing="0" w:before="240" w:lineRule="auto"/>
        <w:ind w:left="720" w:hanging="360"/>
        <w:rPr>
          <w:b w:val="0"/>
          <w:bCs w:val="0"/>
        </w:rPr>
      </w:pPr>
      <w:r w:rsidDel="00000000" w:rsidR="00000000" w:rsidRPr="00000000">
        <w:rPr>
          <w:rtl w:val="0"/>
        </w:rPr>
        <w:t xml:space="preserve">Phone OTP Service:</w:t>
      </w:r>
      <w:r w:rsidDel="00000000" w:rsidR="00000000" w:rsidRPr="00000000">
        <w:rPr>
          <w:b w:val="0"/>
          <w:bCs w:val="0"/>
          <w:rtl w:val="0"/>
        </w:rPr>
        <w:t xml:space="preserve"> Any modifications, maintenance, or service provider migrations for SMS/Phone OTP delivery. This service remains "as-is" and continues to function via existing providers.</w:t>
      </w:r>
    </w:p>
    <w:p w:rsidR="00000000" w:rsidDel="00000000" w:rsidP="00000000" w:rsidRDefault="00000000" w:rsidRPr="00000000" w14:paraId="000000A1">
      <w:pPr>
        <w:numPr>
          <w:ilvl w:val="0"/>
          <w:numId w:val="10"/>
        </w:numPr>
        <w:spacing w:after="0" w:afterAutospacing="0" w:before="0" w:beforeAutospacing="0" w:lineRule="auto"/>
        <w:ind w:left="720" w:hanging="360"/>
        <w:rPr>
          <w:b w:val="0"/>
          <w:bCs w:val="0"/>
        </w:rPr>
      </w:pPr>
      <w:r w:rsidDel="00000000" w:rsidR="00000000" w:rsidRPr="00000000">
        <w:rPr>
          <w:rtl w:val="0"/>
        </w:rPr>
        <w:t xml:space="preserve">OTP Validation Business Logic:</w:t>
      </w:r>
      <w:r w:rsidDel="00000000" w:rsidR="00000000" w:rsidRPr="00000000">
        <w:rPr>
          <w:b w:val="0"/>
          <w:bCs w:val="0"/>
          <w:rtl w:val="0"/>
        </w:rPr>
        <w:t xml:space="preserve"> Changes to existing OTP validation rules, including expiry duration, resend cooldown timers, or character format requirements.</w:t>
      </w:r>
    </w:p>
    <w:p w:rsidR="00000000" w:rsidDel="00000000" w:rsidP="00000000" w:rsidRDefault="00000000" w:rsidRPr="00000000" w14:paraId="000000A2">
      <w:pPr>
        <w:numPr>
          <w:ilvl w:val="0"/>
          <w:numId w:val="10"/>
        </w:numPr>
        <w:spacing w:after="0" w:afterAutospacing="0" w:before="0" w:beforeAutospacing="0" w:lineRule="auto"/>
        <w:ind w:left="720" w:hanging="360"/>
        <w:rPr>
          <w:b w:val="0"/>
          <w:bCs w:val="0"/>
        </w:rPr>
      </w:pPr>
      <w:r w:rsidDel="00000000" w:rsidR="00000000" w:rsidRPr="00000000">
        <w:rPr>
          <w:rtl w:val="0"/>
        </w:rPr>
        <w:t xml:space="preserve">ConnectX Backend &amp; Content Management:</w:t>
      </w:r>
      <w:r w:rsidDel="00000000" w:rsidR="00000000" w:rsidRPr="00000000">
        <w:rPr>
          <w:b w:val="0"/>
          <w:bCs w:val="0"/>
          <w:rtl w:val="0"/>
        </w:rPr>
        <w:t xml:space="preserve"> Initial setup, configuration, or administrative management of the ConnectX platform.</w:t>
      </w:r>
    </w:p>
    <w:p w:rsidR="00000000" w:rsidDel="00000000" w:rsidP="00000000" w:rsidRDefault="00000000" w:rsidRPr="00000000" w14:paraId="000000A3">
      <w:pPr>
        <w:numPr>
          <w:ilvl w:val="1"/>
          <w:numId w:val="10"/>
        </w:numPr>
        <w:spacing w:after="0" w:afterAutospacing="0" w:before="0" w:beforeAutospacing="0" w:lineRule="auto"/>
        <w:ind w:left="1440" w:hanging="360"/>
        <w:rPr>
          <w:b w:val="0"/>
          <w:bCs w:val="0"/>
        </w:rPr>
      </w:pPr>
      <w:r w:rsidDel="00000000" w:rsidR="00000000" w:rsidRPr="00000000">
        <w:rPr>
          <w:b w:val="0"/>
          <w:bCs w:val="0"/>
          <w:rtl w:val="0"/>
        </w:rPr>
        <w:t xml:space="preserve">Authoring, translating, or data entry of FAQ content within the ConnectX Knowledge Management system.</w:t>
      </w:r>
    </w:p>
    <w:p w:rsidR="00000000" w:rsidDel="00000000" w:rsidP="00000000" w:rsidRDefault="00000000" w:rsidRPr="00000000" w14:paraId="000000A4">
      <w:pPr>
        <w:numPr>
          <w:ilvl w:val="1"/>
          <w:numId w:val="10"/>
        </w:numPr>
        <w:spacing w:after="0" w:afterAutospacing="0" w:before="0" w:beforeAutospacing="0" w:lineRule="auto"/>
        <w:ind w:left="1440" w:hanging="360"/>
        <w:rPr>
          <w:b w:val="0"/>
          <w:bCs w:val="0"/>
        </w:rPr>
      </w:pPr>
      <w:r w:rsidDel="00000000" w:rsidR="00000000" w:rsidRPr="00000000">
        <w:rPr>
          <w:b w:val="0"/>
          <w:bCs w:val="0"/>
          <w:rtl w:val="0"/>
        </w:rPr>
        <w:t xml:space="preserve">Configuration of agent groups, chat routing rules, or support hours in the ConnectX dashboard.</w:t>
      </w:r>
    </w:p>
    <w:p w:rsidR="00000000" w:rsidDel="00000000" w:rsidP="00000000" w:rsidRDefault="00000000" w:rsidRPr="00000000" w14:paraId="000000A5">
      <w:pPr>
        <w:numPr>
          <w:ilvl w:val="0"/>
          <w:numId w:val="10"/>
        </w:numPr>
        <w:spacing w:after="0" w:afterAutospacing="0" w:before="0" w:beforeAutospacing="0" w:lineRule="auto"/>
        <w:ind w:left="720" w:hanging="360"/>
        <w:rPr>
          <w:b w:val="0"/>
          <w:bCs w:val="0"/>
        </w:rPr>
      </w:pPr>
      <w:r w:rsidDel="00000000" w:rsidR="00000000" w:rsidRPr="00000000">
        <w:rPr>
          <w:rtl w:val="0"/>
        </w:rPr>
        <w:t xml:space="preserve">Server-side Notification Logic:</w:t>
      </w:r>
      <w:r w:rsidDel="00000000" w:rsidR="00000000" w:rsidRPr="00000000">
        <w:rPr>
          <w:b w:val="0"/>
          <w:bCs w:val="0"/>
          <w:rtl w:val="0"/>
        </w:rPr>
        <w:t xml:space="preserve"> Implementation of new trigger events or business logic on the server-side to initiate notifications; the scope is limited to technical specification and QA verification of existing triggers.</w:t>
      </w:r>
    </w:p>
    <w:p w:rsidR="00000000" w:rsidDel="00000000" w:rsidP="00000000" w:rsidRDefault="00000000" w:rsidRPr="00000000" w14:paraId="000000A6">
      <w:pPr>
        <w:numPr>
          <w:ilvl w:val="0"/>
          <w:numId w:val="10"/>
        </w:numPr>
        <w:spacing w:after="240" w:before="0" w:beforeAutospacing="0" w:lineRule="auto"/>
        <w:ind w:left="720" w:hanging="360"/>
        <w:rPr>
          <w:b w:val="0"/>
          <w:bCs w:val="0"/>
        </w:rPr>
      </w:pPr>
      <w:r w:rsidDel="00000000" w:rsidR="00000000" w:rsidRPr="00000000">
        <w:rPr>
          <w:rtl w:val="0"/>
        </w:rPr>
        <w:t xml:space="preserve">Deep SDK Customization:</w:t>
      </w:r>
      <w:r w:rsidDel="00000000" w:rsidR="00000000" w:rsidRPr="00000000">
        <w:rPr>
          <w:b w:val="0"/>
          <w:bCs w:val="0"/>
          <w:rtl w:val="0"/>
        </w:rPr>
        <w:t xml:space="preserve"> Modifications to the core ConnectX SDK source code. UI adjustments are limited to theme configurations supported by the official SDK.</w:t>
      </w:r>
      <w:r w:rsidDel="00000000" w:rsidR="00000000" w:rsidRPr="00000000">
        <w:rPr>
          <w:rtl w:val="0"/>
        </w:rPr>
      </w:r>
    </w:p>
    <w:p w:rsidR="00000000" w:rsidDel="00000000" w:rsidP="00000000" w:rsidRDefault="00000000" w:rsidRPr="00000000" w14:paraId="000000A7">
      <w:pPr>
        <w:rPr>
          <w:b w:val="0"/>
          <w:bCs w:val="0"/>
        </w:rPr>
      </w:pPr>
      <w:r w:rsidDel="00000000" w:rsidR="00000000" w:rsidRPr="00000000">
        <w:rPr>
          <w:rtl w:val="0"/>
        </w:rPr>
      </w:r>
    </w:p>
    <w:p w:rsidR="00000000" w:rsidDel="00000000" w:rsidP="00000000" w:rsidRDefault="00000000" w:rsidRPr="00000000" w14:paraId="000000A8">
      <w:pPr>
        <w:pStyle w:val="Heading1"/>
        <w:numPr>
          <w:ilvl w:val="0"/>
          <w:numId w:val="2"/>
        </w:numPr>
        <w:spacing w:after="240" w:before="240" w:lineRule="auto"/>
        <w:ind w:left="720" w:hanging="360"/>
      </w:pPr>
      <w:bookmarkStart w:colFirst="0" w:colLast="0" w:name="_ytr6g0jl66j" w:id="14"/>
      <w:bookmarkEnd w:id="14"/>
      <w:r w:rsidDel="00000000" w:rsidR="00000000" w:rsidRPr="00000000">
        <w:rPr>
          <w:rtl w:val="0"/>
        </w:rPr>
        <w:t xml:space="preserve">Responsibilities</w:t>
      </w:r>
    </w:p>
    <w:p w:rsidR="00000000" w:rsidDel="00000000" w:rsidP="00000000" w:rsidRDefault="00000000" w:rsidRPr="00000000" w14:paraId="000000A9">
      <w:pPr>
        <w:spacing w:after="40" w:before="240" w:lineRule="auto"/>
        <w:ind w:left="720" w:firstLine="0"/>
        <w:rPr/>
      </w:pPr>
      <w:r w:rsidDel="00000000" w:rsidR="00000000" w:rsidRPr="00000000">
        <w:rPr>
          <w:rtl w:val="0"/>
        </w:rPr>
        <w:t xml:space="preserve">One Bangkok - Relevant Business Units (BU)</w:t>
      </w:r>
    </w:p>
    <w:p w:rsidR="00000000" w:rsidDel="00000000" w:rsidP="00000000" w:rsidRDefault="00000000" w:rsidRPr="00000000" w14:paraId="000000AA">
      <w:pPr>
        <w:numPr>
          <w:ilvl w:val="0"/>
          <w:numId w:val="7"/>
        </w:numPr>
        <w:spacing w:after="0" w:afterAutospacing="0" w:before="240" w:lineRule="auto"/>
        <w:ind w:left="1440" w:hanging="360"/>
        <w:rPr>
          <w:b w:val="0"/>
          <w:bCs w:val="0"/>
        </w:rPr>
      </w:pPr>
      <w:r w:rsidDel="00000000" w:rsidR="00000000" w:rsidRPr="00000000">
        <w:rPr>
          <w:b w:val="0"/>
          <w:bCs w:val="0"/>
          <w:rtl w:val="0"/>
        </w:rPr>
        <w:t xml:space="preserve">Define overall feature requirements and support with information to facilitate smooth and efficient operations for Live Chat and FAQ.</w:t>
      </w:r>
    </w:p>
    <w:p w:rsidR="00000000" w:rsidDel="00000000" w:rsidP="00000000" w:rsidRDefault="00000000" w:rsidRPr="00000000" w14:paraId="000000AB">
      <w:pPr>
        <w:numPr>
          <w:ilvl w:val="0"/>
          <w:numId w:val="7"/>
        </w:numPr>
        <w:spacing w:after="0" w:afterAutospacing="0" w:before="0" w:beforeAutospacing="0" w:lineRule="auto"/>
        <w:ind w:left="1440" w:hanging="360"/>
        <w:rPr>
          <w:b w:val="0"/>
          <w:bCs w:val="0"/>
        </w:rPr>
      </w:pPr>
      <w:r w:rsidDel="00000000" w:rsidR="00000000" w:rsidRPr="00000000">
        <w:rPr>
          <w:b w:val="0"/>
          <w:bCs w:val="0"/>
          <w:rtl w:val="0"/>
        </w:rPr>
        <w:t xml:space="preserve">Act as the primary point of contact for providing the necessary FAQ content and support information to be hosted on ConnectX.</w:t>
      </w:r>
    </w:p>
    <w:p w:rsidR="00000000" w:rsidDel="00000000" w:rsidP="00000000" w:rsidRDefault="00000000" w:rsidRPr="00000000" w14:paraId="000000AC">
      <w:pPr>
        <w:numPr>
          <w:ilvl w:val="0"/>
          <w:numId w:val="7"/>
        </w:numPr>
        <w:spacing w:after="0" w:afterAutospacing="0" w:before="0" w:beforeAutospacing="0" w:lineRule="auto"/>
        <w:ind w:left="1440" w:hanging="360"/>
        <w:rPr>
          <w:b w:val="0"/>
          <w:bCs w:val="0"/>
        </w:rPr>
      </w:pPr>
      <w:r w:rsidDel="00000000" w:rsidR="00000000" w:rsidRPr="00000000">
        <w:rPr>
          <w:b w:val="0"/>
          <w:bCs w:val="0"/>
          <w:rtl w:val="0"/>
        </w:rPr>
        <w:t xml:space="preserve">Review and approve the application UX/UI design for the new modules.</w:t>
      </w:r>
    </w:p>
    <w:p w:rsidR="00000000" w:rsidDel="00000000" w:rsidP="00000000" w:rsidRDefault="00000000" w:rsidRPr="00000000" w14:paraId="000000AD">
      <w:pPr>
        <w:numPr>
          <w:ilvl w:val="0"/>
          <w:numId w:val="7"/>
        </w:numPr>
        <w:spacing w:after="240" w:before="0" w:beforeAutospacing="0" w:lineRule="auto"/>
        <w:ind w:left="1440" w:hanging="360"/>
        <w:rPr>
          <w:b w:val="0"/>
          <w:bCs w:val="0"/>
        </w:rPr>
      </w:pPr>
      <w:r w:rsidDel="00000000" w:rsidR="00000000" w:rsidRPr="00000000">
        <w:rPr>
          <w:b w:val="0"/>
          <w:bCs w:val="0"/>
          <w:rtl w:val="0"/>
        </w:rPr>
        <w:t xml:space="preserve">Attend User Acceptance Testing (UAT) to confirm and approve the design and functionality of the integrated services.</w:t>
      </w:r>
      <w:r w:rsidDel="00000000" w:rsidR="00000000" w:rsidRPr="00000000">
        <w:rPr>
          <w:rtl w:val="0"/>
        </w:rPr>
      </w:r>
    </w:p>
    <w:p w:rsidR="00000000" w:rsidDel="00000000" w:rsidP="00000000" w:rsidRDefault="00000000" w:rsidRPr="00000000" w14:paraId="000000AE">
      <w:pPr>
        <w:spacing w:after="40" w:before="240" w:lineRule="auto"/>
        <w:ind w:left="720" w:firstLine="0"/>
        <w:rPr/>
      </w:pPr>
      <w:r w:rsidDel="00000000" w:rsidR="00000000" w:rsidRPr="00000000">
        <w:rPr>
          <w:rtl w:val="0"/>
        </w:rPr>
        <w:t xml:space="preserve">T.C.C. Technology Co., Ltd. (TCCT)</w:t>
      </w:r>
    </w:p>
    <w:p w:rsidR="00000000" w:rsidDel="00000000" w:rsidP="00000000" w:rsidRDefault="00000000" w:rsidRPr="00000000" w14:paraId="000000AF">
      <w:pPr>
        <w:numPr>
          <w:ilvl w:val="0"/>
          <w:numId w:val="4"/>
        </w:numPr>
        <w:spacing w:after="0" w:afterAutospacing="0" w:before="240" w:lineRule="auto"/>
        <w:ind w:left="1440" w:hanging="360"/>
        <w:rPr>
          <w:rFonts w:ascii="Arial" w:cs="Arial" w:eastAsia="Arial" w:hAnsi="Arial"/>
          <w:b w:val="0"/>
          <w:bCs w:val="0"/>
        </w:rPr>
      </w:pPr>
      <w:r w:rsidDel="00000000" w:rsidR="00000000" w:rsidRPr="00000000">
        <w:rPr>
          <w:b w:val="0"/>
          <w:bCs w:val="0"/>
          <w:rtl w:val="0"/>
        </w:rPr>
        <w:t xml:space="preserve">Support necessary information and domain knowledge related to existing features (specifically existing OTP flows and notification triggers).</w:t>
      </w:r>
    </w:p>
    <w:p w:rsidR="00000000" w:rsidDel="00000000" w:rsidP="00000000" w:rsidRDefault="00000000" w:rsidRPr="00000000" w14:paraId="000000B0">
      <w:pPr>
        <w:numPr>
          <w:ilvl w:val="0"/>
          <w:numId w:val="4"/>
        </w:numPr>
        <w:spacing w:after="0" w:afterAutospacing="0" w:before="0" w:beforeAutospacing="0" w:lineRule="auto"/>
        <w:ind w:left="1440" w:hanging="360"/>
        <w:rPr>
          <w:rFonts w:ascii="Arial" w:cs="Arial" w:eastAsia="Arial" w:hAnsi="Arial"/>
          <w:b w:val="0"/>
          <w:bCs w:val="0"/>
        </w:rPr>
      </w:pPr>
      <w:r w:rsidDel="00000000" w:rsidR="00000000" w:rsidRPr="00000000">
        <w:rPr>
          <w:b w:val="0"/>
          <w:bCs w:val="0"/>
          <w:rtl w:val="0"/>
        </w:rPr>
        <w:t xml:space="preserve">Provide the required ConnectX API credentials and SDK documentation to enable Mtel to integrate the services.</w:t>
      </w:r>
    </w:p>
    <w:p w:rsidR="00000000" w:rsidDel="00000000" w:rsidP="00000000" w:rsidRDefault="00000000" w:rsidRPr="00000000" w14:paraId="000000B1">
      <w:pPr>
        <w:numPr>
          <w:ilvl w:val="0"/>
          <w:numId w:val="4"/>
        </w:numPr>
        <w:spacing w:after="0" w:afterAutospacing="0" w:before="0" w:beforeAutospacing="0" w:lineRule="auto"/>
        <w:ind w:left="1440" w:hanging="360"/>
        <w:rPr>
          <w:rFonts w:ascii="Arial" w:cs="Arial" w:eastAsia="Arial" w:hAnsi="Arial"/>
          <w:b w:val="0"/>
          <w:bCs w:val="0"/>
        </w:rPr>
      </w:pPr>
      <w:r w:rsidDel="00000000" w:rsidR="00000000" w:rsidRPr="00000000">
        <w:rPr>
          <w:b w:val="0"/>
          <w:bCs w:val="0"/>
          <w:rtl w:val="0"/>
        </w:rPr>
        <w:t xml:space="preserve">Coordinate with ConnectX for platform-side configurations, including daily rate limits and service quotas.</w:t>
      </w:r>
    </w:p>
    <w:p w:rsidR="00000000" w:rsidDel="00000000" w:rsidP="00000000" w:rsidRDefault="00000000" w:rsidRPr="00000000" w14:paraId="000000B2">
      <w:pPr>
        <w:numPr>
          <w:ilvl w:val="0"/>
          <w:numId w:val="4"/>
        </w:numPr>
        <w:spacing w:after="0" w:afterAutospacing="0" w:before="0" w:beforeAutospacing="0" w:lineRule="auto"/>
        <w:ind w:left="1440" w:hanging="360"/>
        <w:rPr>
          <w:rFonts w:ascii="Arial" w:cs="Arial" w:eastAsia="Arial" w:hAnsi="Arial"/>
          <w:b w:val="0"/>
          <w:bCs w:val="0"/>
        </w:rPr>
      </w:pPr>
      <w:r w:rsidDel="00000000" w:rsidR="00000000" w:rsidRPr="00000000">
        <w:rPr>
          <w:b w:val="0"/>
          <w:bCs w:val="0"/>
          <w:rtl w:val="0"/>
        </w:rPr>
        <w:t xml:space="preserve">Support the Mtel team during System Integration Testing (SIT), User Acceptance Testing (UAT), and Production Validation Testing (PVT), particularly for data synchronization and service migration validation.</w:t>
      </w:r>
    </w:p>
    <w:p w:rsidR="00000000" w:rsidDel="00000000" w:rsidP="00000000" w:rsidRDefault="00000000" w:rsidRPr="00000000" w14:paraId="000000B3">
      <w:pPr>
        <w:numPr>
          <w:ilvl w:val="0"/>
          <w:numId w:val="4"/>
        </w:numPr>
        <w:spacing w:after="240" w:before="0" w:beforeAutospacing="0" w:lineRule="auto"/>
        <w:ind w:left="1440" w:hanging="360"/>
        <w:rPr>
          <w:rFonts w:ascii="Arial" w:cs="Arial" w:eastAsia="Arial" w:hAnsi="Arial"/>
          <w:b w:val="0"/>
          <w:bCs w:val="0"/>
        </w:rPr>
      </w:pPr>
      <w:r w:rsidDel="00000000" w:rsidR="00000000" w:rsidRPr="00000000">
        <w:rPr>
          <w:b w:val="0"/>
          <w:bCs w:val="0"/>
          <w:rtl w:val="0"/>
        </w:rPr>
        <w:t xml:space="preserve">Provide necessary information and support for the preparation of approval and sign-off documentation.</w:t>
      </w:r>
    </w:p>
    <w:p w:rsidR="00000000" w:rsidDel="00000000" w:rsidP="00000000" w:rsidRDefault="00000000" w:rsidRPr="00000000" w14:paraId="000000B4">
      <w:pPr>
        <w:spacing w:after="40" w:before="240" w:lineRule="auto"/>
        <w:ind w:left="720" w:firstLine="0"/>
        <w:rPr/>
      </w:pPr>
      <w:r w:rsidDel="00000000" w:rsidR="00000000" w:rsidRPr="00000000">
        <w:rPr>
          <w:rtl w:val="0"/>
        </w:rPr>
        <w:t xml:space="preserve">Mtel (Thailand) Co., Ltd.</w:t>
      </w:r>
    </w:p>
    <w:p w:rsidR="00000000" w:rsidDel="00000000" w:rsidP="00000000" w:rsidRDefault="00000000" w:rsidRPr="00000000" w14:paraId="000000B5">
      <w:pPr>
        <w:numPr>
          <w:ilvl w:val="0"/>
          <w:numId w:val="1"/>
        </w:numPr>
        <w:spacing w:after="0" w:afterAutospacing="0" w:before="240" w:lineRule="auto"/>
        <w:ind w:left="1440" w:hanging="360"/>
        <w:rPr>
          <w:b w:val="0"/>
          <w:bCs w:val="0"/>
        </w:rPr>
      </w:pPr>
      <w:r w:rsidDel="00000000" w:rsidR="00000000" w:rsidRPr="00000000">
        <w:rPr>
          <w:b w:val="0"/>
          <w:bCs w:val="0"/>
          <w:rtl w:val="0"/>
        </w:rPr>
        <w:t xml:space="preserve">Perform requirement gathering and clarification with relevant stakeholders.</w:t>
      </w:r>
    </w:p>
    <w:p w:rsidR="00000000" w:rsidDel="00000000" w:rsidP="00000000" w:rsidRDefault="00000000" w:rsidRPr="00000000" w14:paraId="000000B6">
      <w:pPr>
        <w:numPr>
          <w:ilvl w:val="0"/>
          <w:numId w:val="1"/>
        </w:numPr>
        <w:spacing w:after="0" w:afterAutospacing="0" w:before="0" w:beforeAutospacing="0" w:lineRule="auto"/>
        <w:ind w:left="1440" w:hanging="360"/>
        <w:rPr>
          <w:b w:val="0"/>
          <w:bCs w:val="0"/>
        </w:rPr>
      </w:pPr>
      <w:r w:rsidDel="00000000" w:rsidR="00000000" w:rsidRPr="00000000">
        <w:rPr>
          <w:b w:val="0"/>
          <w:bCs w:val="0"/>
          <w:rtl w:val="0"/>
        </w:rPr>
        <w:t xml:space="preserve">Execute UX/UI design and frontend development for the Live Chat interface and dynamic FAQ screens.</w:t>
      </w:r>
    </w:p>
    <w:p w:rsidR="00000000" w:rsidDel="00000000" w:rsidP="00000000" w:rsidRDefault="00000000" w:rsidRPr="00000000" w14:paraId="000000B7">
      <w:pPr>
        <w:numPr>
          <w:ilvl w:val="0"/>
          <w:numId w:val="1"/>
        </w:numPr>
        <w:spacing w:after="0" w:afterAutospacing="0" w:before="0" w:beforeAutospacing="0" w:lineRule="auto"/>
        <w:ind w:left="1440" w:hanging="360"/>
        <w:rPr>
          <w:b w:val="0"/>
          <w:bCs w:val="0"/>
        </w:rPr>
      </w:pPr>
      <w:r w:rsidDel="00000000" w:rsidR="00000000" w:rsidRPr="00000000">
        <w:rPr>
          <w:b w:val="0"/>
          <w:bCs w:val="0"/>
          <w:rtl w:val="0"/>
        </w:rPr>
        <w:t xml:space="preserve">Implement application-side integration with ConnectX APIs for user registration, FAQ fetching, and Email delivery.</w:t>
      </w:r>
    </w:p>
    <w:p w:rsidR="00000000" w:rsidDel="00000000" w:rsidP="00000000" w:rsidRDefault="00000000" w:rsidRPr="00000000" w14:paraId="000000B8">
      <w:pPr>
        <w:numPr>
          <w:ilvl w:val="0"/>
          <w:numId w:val="1"/>
        </w:numPr>
        <w:spacing w:after="0" w:afterAutospacing="0" w:before="0" w:beforeAutospacing="0" w:lineRule="auto"/>
        <w:ind w:left="1440" w:hanging="360"/>
        <w:rPr>
          <w:b w:val="0"/>
          <w:bCs w:val="0"/>
        </w:rPr>
      </w:pPr>
      <w:r w:rsidDel="00000000" w:rsidR="00000000" w:rsidRPr="00000000">
        <w:rPr>
          <w:b w:val="0"/>
          <w:bCs w:val="0"/>
          <w:rtl w:val="0"/>
        </w:rPr>
        <w:t xml:space="preserve">Develop and implement rate-limiting and error-handling logic for the migrated Email OTP service.</w:t>
      </w:r>
    </w:p>
    <w:p w:rsidR="00000000" w:rsidDel="00000000" w:rsidP="00000000" w:rsidRDefault="00000000" w:rsidRPr="00000000" w14:paraId="000000B9">
      <w:pPr>
        <w:numPr>
          <w:ilvl w:val="0"/>
          <w:numId w:val="1"/>
        </w:numPr>
        <w:spacing w:after="0" w:afterAutospacing="0" w:before="0" w:beforeAutospacing="0" w:lineRule="auto"/>
        <w:ind w:left="1440" w:hanging="360"/>
        <w:rPr>
          <w:b w:val="0"/>
          <w:bCs w:val="0"/>
        </w:rPr>
      </w:pPr>
      <w:r w:rsidDel="00000000" w:rsidR="00000000" w:rsidRPr="00000000">
        <w:rPr>
          <w:b w:val="0"/>
          <w:bCs w:val="0"/>
          <w:rtl w:val="0"/>
        </w:rPr>
        <w:t xml:space="preserve">Conduct and support System Integration Testing (SIT) and User Acceptance Testing (UAT) to ensure all in-scope integrations function correctly.</w:t>
      </w:r>
    </w:p>
    <w:p w:rsidR="00000000" w:rsidDel="00000000" w:rsidP="00000000" w:rsidRDefault="00000000" w:rsidRPr="00000000" w14:paraId="000000BA">
      <w:pPr>
        <w:numPr>
          <w:ilvl w:val="0"/>
          <w:numId w:val="1"/>
        </w:numPr>
        <w:spacing w:after="240" w:before="0" w:beforeAutospacing="0" w:lineRule="auto"/>
        <w:ind w:left="1440" w:hanging="360"/>
        <w:rPr>
          <w:b w:val="0"/>
          <w:bCs w:val="0"/>
        </w:rPr>
      </w:pPr>
      <w:r w:rsidDel="00000000" w:rsidR="00000000" w:rsidRPr="00000000">
        <w:rPr>
          <w:b w:val="0"/>
          <w:bCs w:val="0"/>
          <w:rtl w:val="0"/>
        </w:rPr>
        <w:t xml:space="preserve">Deliver updated technical documentation, including the Notification Specification and Scope of Work.</w:t>
      </w:r>
    </w:p>
    <w:p w:rsidR="00000000" w:rsidDel="00000000" w:rsidP="00000000" w:rsidRDefault="00000000" w:rsidRPr="00000000" w14:paraId="000000BB">
      <w:pPr>
        <w:pStyle w:val="Heading4"/>
        <w:keepNext w:val="0"/>
        <w:keepLines w:val="0"/>
        <w:spacing w:after="40" w:before="240" w:lineRule="auto"/>
        <w:ind w:left="720" w:firstLine="0"/>
        <w:rPr>
          <w:rFonts w:ascii="Times New Roman" w:cs="Times New Roman" w:eastAsia="Times New Roman" w:hAnsi="Times New Roman"/>
          <w:u w:val="none"/>
        </w:rPr>
      </w:pPr>
      <w:bookmarkStart w:colFirst="0" w:colLast="0" w:name="_6gza9u9lrx7z" w:id="15"/>
      <w:bookmarkEnd w:id="15"/>
      <w:r w:rsidDel="00000000" w:rsidR="00000000" w:rsidRPr="00000000">
        <w:br w:type="page"/>
      </w:r>
      <w:r w:rsidDel="00000000" w:rsidR="00000000" w:rsidRPr="00000000">
        <w:rPr>
          <w:rtl w:val="0"/>
        </w:rPr>
      </w:r>
    </w:p>
    <w:p w:rsidR="00000000" w:rsidDel="00000000" w:rsidP="00000000" w:rsidRDefault="00000000" w:rsidRPr="00000000" w14:paraId="000000BC">
      <w:pPr>
        <w:spacing w:after="40" w:before="240" w:lineRule="auto"/>
        <w:ind w:left="720" w:firstLine="0"/>
        <w:rPr/>
      </w:pPr>
      <w:r w:rsidDel="00000000" w:rsidR="00000000" w:rsidRPr="00000000">
        <w:rPr>
          <w:rtl w:val="0"/>
        </w:rPr>
        <w:t xml:space="preserve">ConnectX </w:t>
      </w:r>
    </w:p>
    <w:p w:rsidR="00000000" w:rsidDel="00000000" w:rsidP="00000000" w:rsidRDefault="00000000" w:rsidRPr="00000000" w14:paraId="000000BD">
      <w:pPr>
        <w:numPr>
          <w:ilvl w:val="0"/>
          <w:numId w:val="4"/>
        </w:numPr>
        <w:spacing w:after="0" w:afterAutospacing="0" w:before="240" w:lineRule="auto"/>
        <w:ind w:left="1440" w:hanging="360"/>
        <w:rPr>
          <w:rFonts w:ascii="Arial" w:cs="Arial" w:eastAsia="Arial" w:hAnsi="Arial"/>
          <w:b w:val="0"/>
          <w:bCs w:val="0"/>
        </w:rPr>
      </w:pPr>
      <w:r w:rsidDel="00000000" w:rsidR="00000000" w:rsidRPr="00000000">
        <w:rPr>
          <w:b w:val="0"/>
          <w:bCs w:val="0"/>
          <w:rtl w:val="0"/>
        </w:rPr>
        <w:t xml:space="preserve">Provide stable and accessible API endpoints and SDKs for Live Chat, FAQ, and Email services.</w:t>
      </w:r>
    </w:p>
    <w:p w:rsidR="00000000" w:rsidDel="00000000" w:rsidP="00000000" w:rsidRDefault="00000000" w:rsidRPr="00000000" w14:paraId="000000BE">
      <w:pPr>
        <w:numPr>
          <w:ilvl w:val="0"/>
          <w:numId w:val="4"/>
        </w:numPr>
        <w:spacing w:after="0" w:afterAutospacing="0" w:before="0" w:beforeAutospacing="0" w:lineRule="auto"/>
        <w:ind w:left="1440" w:hanging="360"/>
        <w:rPr>
          <w:rFonts w:ascii="Arial" w:cs="Arial" w:eastAsia="Arial" w:hAnsi="Arial"/>
          <w:b w:val="0"/>
          <w:bCs w:val="0"/>
        </w:rPr>
      </w:pPr>
      <w:r w:rsidDel="00000000" w:rsidR="00000000" w:rsidRPr="00000000">
        <w:rPr>
          <w:b w:val="0"/>
          <w:bCs w:val="0"/>
          <w:rtl w:val="0"/>
        </w:rPr>
        <w:t xml:space="preserve">Ensure the platform meets the performance requirements for high-volume Email OTP delivery (up to 150,000 requests per day).</w:t>
      </w:r>
    </w:p>
    <w:p w:rsidR="00000000" w:rsidDel="00000000" w:rsidP="00000000" w:rsidRDefault="00000000" w:rsidRPr="00000000" w14:paraId="000000BF">
      <w:pPr>
        <w:numPr>
          <w:ilvl w:val="0"/>
          <w:numId w:val="4"/>
        </w:numPr>
        <w:spacing w:after="240" w:before="0" w:beforeAutospacing="0" w:lineRule="auto"/>
        <w:ind w:left="1440" w:hanging="360"/>
        <w:rPr>
          <w:rFonts w:ascii="Arial" w:cs="Arial" w:eastAsia="Arial" w:hAnsi="Arial"/>
          <w:b w:val="0"/>
          <w:bCs w:val="0"/>
        </w:rPr>
      </w:pPr>
      <w:r w:rsidDel="00000000" w:rsidR="00000000" w:rsidRPr="00000000">
        <w:rPr>
          <w:b w:val="0"/>
          <w:bCs w:val="0"/>
          <w:rtl w:val="0"/>
        </w:rPr>
        <w:t xml:space="preserve">Provide technical support and troubleshooting for any platform-side issues during integration.</w:t>
      </w: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Style w:val="Heading1"/>
        <w:numPr>
          <w:ilvl w:val="0"/>
          <w:numId w:val="2"/>
        </w:numPr>
        <w:spacing w:before="280" w:lineRule="auto"/>
        <w:ind w:left="720" w:hanging="360"/>
      </w:pPr>
      <w:bookmarkStart w:colFirst="0" w:colLast="0" w:name="_qqg02c7e10bj" w:id="16"/>
      <w:bookmarkEnd w:id="16"/>
      <w:r w:rsidDel="00000000" w:rsidR="00000000" w:rsidRPr="00000000">
        <w:rPr>
          <w:rtl w:val="0"/>
        </w:rPr>
        <w:t xml:space="preserve">Variables and Constraints</w:t>
      </w:r>
    </w:p>
    <w:p w:rsidR="00000000" w:rsidDel="00000000" w:rsidP="00000000" w:rsidRDefault="00000000" w:rsidRPr="00000000" w14:paraId="000000C2">
      <w:pPr>
        <w:pStyle w:val="Heading2"/>
        <w:numPr>
          <w:ilvl w:val="1"/>
          <w:numId w:val="2"/>
        </w:numPr>
        <w:spacing w:after="200" w:afterAutospacing="0"/>
        <w:ind w:left="1440" w:hanging="360"/>
      </w:pPr>
      <w:bookmarkStart w:colFirst="0" w:colLast="0" w:name="_1tamt465o1cs" w:id="17"/>
      <w:bookmarkEnd w:id="17"/>
      <w:r w:rsidDel="00000000" w:rsidR="00000000" w:rsidRPr="00000000">
        <w:rPr>
          <w:rtl w:val="0"/>
        </w:rPr>
        <w:t xml:space="preserve">External Factors</w:t>
      </w:r>
    </w:p>
    <w:p w:rsidR="00000000" w:rsidDel="00000000" w:rsidP="00000000" w:rsidRDefault="00000000" w:rsidRPr="00000000" w14:paraId="000000C3">
      <w:pPr>
        <w:numPr>
          <w:ilvl w:val="0"/>
          <w:numId w:val="9"/>
        </w:numPr>
        <w:spacing w:after="0" w:afterAutospacing="0" w:before="200" w:beforeAutospacing="0" w:lineRule="auto"/>
        <w:ind w:left="1440" w:hanging="360"/>
      </w:pPr>
      <w:r w:rsidDel="00000000" w:rsidR="00000000" w:rsidRPr="00000000">
        <w:rPr>
          <w:rtl w:val="0"/>
        </w:rPr>
        <w:t xml:space="preserve">ConnectX API Stability:</w:t>
      </w:r>
      <w:r w:rsidDel="00000000" w:rsidR="00000000" w:rsidRPr="00000000">
        <w:rPr>
          <w:b w:val="0"/>
          <w:bCs w:val="0"/>
          <w:rtl w:val="0"/>
        </w:rPr>
        <w:t xml:space="preserve"> The project timeline and functionality are dependent on the availability and performance of ConnectX production and UAT environments. Any downtime or unexpected API changes from ConnectX may impact the delivery schedule.</w:t>
      </w:r>
    </w:p>
    <w:p w:rsidR="00000000" w:rsidDel="00000000" w:rsidP="00000000" w:rsidRDefault="00000000" w:rsidRPr="00000000" w14:paraId="000000C4">
      <w:pPr>
        <w:numPr>
          <w:ilvl w:val="0"/>
          <w:numId w:val="9"/>
        </w:numPr>
        <w:spacing w:after="0" w:afterAutospacing="0" w:before="0" w:beforeAutospacing="0" w:lineRule="auto"/>
        <w:ind w:left="1440" w:hanging="360"/>
      </w:pPr>
      <w:r w:rsidDel="00000000" w:rsidR="00000000" w:rsidRPr="00000000">
        <w:rPr>
          <w:rtl w:val="0"/>
        </w:rPr>
        <w:t xml:space="preserve">Third-Party Rate Limits:</w:t>
      </w:r>
      <w:r w:rsidDel="00000000" w:rsidR="00000000" w:rsidRPr="00000000">
        <w:rPr>
          <w:b w:val="0"/>
          <w:bCs w:val="0"/>
          <w:rtl w:val="0"/>
        </w:rPr>
        <w:t xml:space="preserve"> The implementation must strictly adhere to the pre-defined quota of </w:t>
      </w:r>
      <w:r w:rsidDel="00000000" w:rsidR="00000000" w:rsidRPr="00000000">
        <w:rPr>
          <w:rtl w:val="0"/>
        </w:rPr>
        <w:t xml:space="preserve">150,000 requests per day</w:t>
      </w:r>
      <w:r w:rsidDel="00000000" w:rsidR="00000000" w:rsidRPr="00000000">
        <w:rPr>
          <w:b w:val="0"/>
          <w:bCs w:val="0"/>
          <w:rtl w:val="0"/>
        </w:rPr>
        <w:t xml:space="preserve"> and </w:t>
      </w:r>
      <w:r w:rsidDel="00000000" w:rsidR="00000000" w:rsidRPr="00000000">
        <w:rPr>
          <w:rtl w:val="0"/>
        </w:rPr>
        <w:t xml:space="preserve">5 requests per second</w:t>
      </w:r>
      <w:r w:rsidDel="00000000" w:rsidR="00000000" w:rsidRPr="00000000">
        <w:rPr>
          <w:b w:val="0"/>
          <w:bCs w:val="0"/>
          <w:rtl w:val="0"/>
        </w:rPr>
        <w:t xml:space="preserve">. If business requirements change to exceed these limits, additional commercial and technical discussions with ConnectX will be required.</w:t>
      </w:r>
    </w:p>
    <w:p w:rsidR="00000000" w:rsidDel="00000000" w:rsidP="00000000" w:rsidRDefault="00000000" w:rsidRPr="00000000" w14:paraId="000000C5">
      <w:pPr>
        <w:numPr>
          <w:ilvl w:val="0"/>
          <w:numId w:val="9"/>
        </w:numPr>
        <w:spacing w:after="0" w:afterAutospacing="0" w:before="0" w:beforeAutospacing="0" w:lineRule="auto"/>
        <w:ind w:left="1440" w:hanging="360"/>
      </w:pPr>
      <w:r w:rsidDel="00000000" w:rsidR="00000000" w:rsidRPr="00000000">
        <w:rPr>
          <w:rtl w:val="0"/>
        </w:rPr>
        <w:t xml:space="preserve">Network Infrastructure:</w:t>
      </w:r>
      <w:r w:rsidDel="00000000" w:rsidR="00000000" w:rsidRPr="00000000">
        <w:rPr>
          <w:b w:val="0"/>
          <w:bCs w:val="0"/>
          <w:rtl w:val="0"/>
        </w:rPr>
        <w:t xml:space="preserve"> Successful integration assumes that the network path between the Mobile App backend and ConnectX endpoints is stable and whitelisted as required..</w:t>
      </w:r>
    </w:p>
    <w:p w:rsidR="00000000" w:rsidDel="00000000" w:rsidP="00000000" w:rsidRDefault="00000000" w:rsidRPr="00000000" w14:paraId="000000C6">
      <w:pPr>
        <w:pStyle w:val="Heading2"/>
        <w:numPr>
          <w:ilvl w:val="1"/>
          <w:numId w:val="2"/>
        </w:numPr>
        <w:spacing w:after="200" w:afterAutospacing="0" w:before="200" w:lineRule="auto"/>
        <w:ind w:left="1440" w:hanging="360"/>
      </w:pPr>
      <w:bookmarkStart w:colFirst="0" w:colLast="0" w:name="_g2sqsqevurkv" w:id="18"/>
      <w:bookmarkEnd w:id="18"/>
      <w:r w:rsidDel="00000000" w:rsidR="00000000" w:rsidRPr="00000000">
        <w:rPr>
          <w:rtl w:val="0"/>
        </w:rPr>
        <w:t xml:space="preserve">Internal Constraints</w:t>
      </w:r>
    </w:p>
    <w:p w:rsidR="00000000" w:rsidDel="00000000" w:rsidP="00000000" w:rsidRDefault="00000000" w:rsidRPr="00000000" w14:paraId="000000C7">
      <w:pPr>
        <w:numPr>
          <w:ilvl w:val="0"/>
          <w:numId w:val="9"/>
        </w:numPr>
        <w:spacing w:after="0" w:afterAutospacing="0" w:before="200" w:beforeAutospacing="0" w:lineRule="auto"/>
        <w:ind w:left="1440" w:hanging="360"/>
      </w:pPr>
      <w:r w:rsidDel="00000000" w:rsidR="00000000" w:rsidRPr="00000000">
        <w:rPr>
          <w:rtl w:val="0"/>
        </w:rPr>
        <w:t xml:space="preserve">Service Migration Window:</w:t>
      </w:r>
      <w:r w:rsidDel="00000000" w:rsidR="00000000" w:rsidRPr="00000000">
        <w:rPr>
          <w:b w:val="0"/>
          <w:bCs w:val="0"/>
          <w:rtl w:val="0"/>
        </w:rPr>
        <w:t xml:space="preserve"> The transition from AWS Email service to ConnectX must be coordinated with a maintenance window to ensure no OTPs are "lost" during the DNS or service switch-over.</w:t>
      </w:r>
    </w:p>
    <w:p w:rsidR="00000000" w:rsidDel="00000000" w:rsidP="00000000" w:rsidRDefault="00000000" w:rsidRPr="00000000" w14:paraId="000000C8">
      <w:pPr>
        <w:numPr>
          <w:ilvl w:val="0"/>
          <w:numId w:val="9"/>
        </w:numPr>
        <w:spacing w:after="0" w:afterAutospacing="0" w:before="0" w:beforeAutospacing="0" w:lineRule="auto"/>
        <w:ind w:left="1440" w:hanging="360"/>
      </w:pPr>
      <w:r w:rsidDel="00000000" w:rsidR="00000000" w:rsidRPr="00000000">
        <w:rPr>
          <w:rtl w:val="0"/>
        </w:rPr>
        <w:t xml:space="preserve">Backward Compatibility:</w:t>
      </w:r>
      <w:r w:rsidDel="00000000" w:rsidR="00000000" w:rsidRPr="00000000">
        <w:rPr>
          <w:b w:val="0"/>
          <w:bCs w:val="0"/>
          <w:rtl w:val="0"/>
        </w:rPr>
        <w:t xml:space="preserve"> All changes must ensure that existing notification and security logic (Sign-up, Sign-in, etc.) remains fully functional. Regression testing is mandatory for all existing modules.</w:t>
      </w:r>
    </w:p>
    <w:p w:rsidR="00000000" w:rsidDel="00000000" w:rsidP="00000000" w:rsidRDefault="00000000" w:rsidRPr="00000000" w14:paraId="000000C9">
      <w:pPr>
        <w:numPr>
          <w:ilvl w:val="0"/>
          <w:numId w:val="9"/>
        </w:numPr>
        <w:spacing w:after="0" w:afterAutospacing="0" w:before="0" w:beforeAutospacing="0" w:lineRule="auto"/>
        <w:ind w:left="1440" w:hanging="360"/>
      </w:pPr>
      <w:r w:rsidDel="00000000" w:rsidR="00000000" w:rsidRPr="00000000">
        <w:rPr>
          <w:rtl w:val="0"/>
        </w:rPr>
        <w:t xml:space="preserve">Security &amp; Compliance:</w:t>
      </w:r>
      <w:r w:rsidDel="00000000" w:rsidR="00000000" w:rsidRPr="00000000">
        <w:rPr>
          <w:b w:val="0"/>
          <w:bCs w:val="0"/>
          <w:rtl w:val="0"/>
        </w:rPr>
        <w:t xml:space="preserve"> The handling of user data during the "Registration" step for Live Chat must comply with One Bangkok’s data privacy policies. Only the minimum required user profile data will be shared with the ConnectX SDK/API.</w:t>
      </w:r>
    </w:p>
    <w:p w:rsidR="00000000" w:rsidDel="00000000" w:rsidP="00000000" w:rsidRDefault="00000000" w:rsidRPr="00000000" w14:paraId="000000CA">
      <w:pPr>
        <w:numPr>
          <w:ilvl w:val="0"/>
          <w:numId w:val="9"/>
        </w:numPr>
        <w:spacing w:after="240" w:before="0" w:beforeAutospacing="0" w:lineRule="auto"/>
        <w:ind w:left="1440" w:hanging="360"/>
      </w:pPr>
      <w:r w:rsidDel="00000000" w:rsidR="00000000" w:rsidRPr="00000000">
        <w:rPr>
          <w:rtl w:val="0"/>
        </w:rPr>
        <w:t xml:space="preserve">Design Consistency:</w:t>
      </w:r>
      <w:r w:rsidDel="00000000" w:rsidR="00000000" w:rsidRPr="00000000">
        <w:rPr>
          <w:b w:val="0"/>
          <w:bCs w:val="0"/>
          <w:rtl w:val="0"/>
        </w:rPr>
        <w:t xml:space="preserve"> The Live Chat and FAQ user interfaces must align with the existing </w:t>
      </w:r>
      <w:r w:rsidDel="00000000" w:rsidR="00000000" w:rsidRPr="00000000">
        <w:rPr>
          <w:rtl w:val="0"/>
        </w:rPr>
        <w:t xml:space="preserve">One Bangkok Design System</w:t>
      </w:r>
      <w:r w:rsidDel="00000000" w:rsidR="00000000" w:rsidRPr="00000000">
        <w:rPr>
          <w:b w:val="0"/>
          <w:bCs w:val="0"/>
          <w:rtl w:val="0"/>
        </w:rPr>
        <w:t xml:space="preserve"> and Figma specifications provided for this release.</w:t>
      </w:r>
      <w:r w:rsidDel="00000000" w:rsidR="00000000" w:rsidRPr="00000000">
        <w:rPr>
          <w:rtl w:val="0"/>
        </w:rPr>
      </w:r>
    </w:p>
    <w:p w:rsidR="00000000" w:rsidDel="00000000" w:rsidP="00000000" w:rsidRDefault="00000000" w:rsidRPr="00000000" w14:paraId="000000CB">
      <w:pPr>
        <w:pStyle w:val="Heading1"/>
        <w:spacing w:before="240" w:lineRule="auto"/>
        <w:ind w:left="720" w:firstLine="0"/>
        <w:rPr/>
      </w:pPr>
      <w:bookmarkStart w:colFirst="0" w:colLast="0" w:name="_x8jq5ycuzrmq" w:id="19"/>
      <w:bookmarkEnd w:id="19"/>
      <w:r w:rsidDel="00000000" w:rsidR="00000000" w:rsidRPr="00000000">
        <w:br w:type="page"/>
      </w:r>
      <w:r w:rsidDel="00000000" w:rsidR="00000000" w:rsidRPr="00000000">
        <w:rPr>
          <w:rtl w:val="0"/>
        </w:rPr>
      </w:r>
    </w:p>
    <w:p w:rsidR="00000000" w:rsidDel="00000000" w:rsidP="00000000" w:rsidRDefault="00000000" w:rsidRPr="00000000" w14:paraId="000000CC">
      <w:pPr>
        <w:pStyle w:val="Heading1"/>
        <w:numPr>
          <w:ilvl w:val="0"/>
          <w:numId w:val="2"/>
        </w:numPr>
        <w:spacing w:before="240" w:lineRule="auto"/>
        <w:ind w:left="720" w:hanging="360"/>
      </w:pPr>
      <w:bookmarkStart w:colFirst="0" w:colLast="0" w:name="_bfrzg8u891ea" w:id="20"/>
      <w:bookmarkEnd w:id="20"/>
      <w:r w:rsidDel="00000000" w:rsidR="00000000" w:rsidRPr="00000000">
        <w:rPr>
          <w:rtl w:val="0"/>
        </w:rPr>
        <w:t xml:space="preserve">Deliverables</w:t>
      </w:r>
    </w:p>
    <w:p w:rsidR="00000000" w:rsidDel="00000000" w:rsidP="00000000" w:rsidRDefault="00000000" w:rsidRPr="00000000" w14:paraId="000000CD">
      <w:pPr>
        <w:pStyle w:val="Heading2"/>
        <w:numPr>
          <w:ilvl w:val="1"/>
          <w:numId w:val="2"/>
        </w:numPr>
        <w:spacing w:after="200" w:afterAutospacing="0"/>
        <w:ind w:left="1440" w:hanging="360"/>
      </w:pPr>
      <w:bookmarkStart w:colFirst="0" w:colLast="0" w:name="_lxz5ubv7z11y" w:id="21"/>
      <w:bookmarkEnd w:id="21"/>
      <w:r w:rsidDel="00000000" w:rsidR="00000000" w:rsidRPr="00000000">
        <w:rPr>
          <w:rtl w:val="0"/>
        </w:rPr>
        <w:t xml:space="preserve">Functional Deliverables</w:t>
      </w:r>
    </w:p>
    <w:p w:rsidR="00000000" w:rsidDel="00000000" w:rsidP="00000000" w:rsidRDefault="00000000" w:rsidRPr="00000000" w14:paraId="000000CE">
      <w:pPr>
        <w:numPr>
          <w:ilvl w:val="2"/>
          <w:numId w:val="2"/>
        </w:numPr>
        <w:spacing w:after="0" w:afterAutospacing="0" w:before="200" w:beforeAutospacing="0" w:lineRule="auto"/>
        <w:ind w:left="2160" w:hanging="360"/>
      </w:pPr>
      <w:r w:rsidDel="00000000" w:rsidR="00000000" w:rsidRPr="00000000">
        <w:rPr>
          <w:rtl w:val="0"/>
        </w:rPr>
        <w:t xml:space="preserve">Live Chat Integration:</w:t>
      </w:r>
      <w:r w:rsidDel="00000000" w:rsidR="00000000" w:rsidRPr="00000000">
        <w:rPr>
          <w:b w:val="0"/>
          <w:bCs w:val="0"/>
          <w:rtl w:val="0"/>
        </w:rPr>
        <w:t xml:space="preserve"> A fully integrated "Live Chat" button in the app navigation, including the automated registration flow for authenticated users and redirection for guests.</w:t>
      </w:r>
    </w:p>
    <w:p w:rsidR="00000000" w:rsidDel="00000000" w:rsidP="00000000" w:rsidRDefault="00000000" w:rsidRPr="00000000" w14:paraId="000000CF">
      <w:pPr>
        <w:numPr>
          <w:ilvl w:val="2"/>
          <w:numId w:val="2"/>
        </w:numPr>
        <w:spacing w:after="0" w:afterAutospacing="0" w:before="0" w:beforeAutospacing="0" w:lineRule="auto"/>
        <w:ind w:left="2160" w:hanging="360"/>
      </w:pPr>
      <w:r w:rsidDel="00000000" w:rsidR="00000000" w:rsidRPr="00000000">
        <w:rPr>
          <w:rtl w:val="0"/>
        </w:rPr>
        <w:t xml:space="preserve">Dynamic FAQ Module:</w:t>
      </w:r>
      <w:r w:rsidDel="00000000" w:rsidR="00000000" w:rsidRPr="00000000">
        <w:rPr>
          <w:b w:val="0"/>
          <w:bCs w:val="0"/>
          <w:rtl w:val="0"/>
        </w:rPr>
        <w:t xml:space="preserve"> A dynamic FAQ landing page and detail view that fetches, sorts, and displays content directly from the ConnectX Knowledge Management system.</w:t>
      </w:r>
    </w:p>
    <w:p w:rsidR="00000000" w:rsidDel="00000000" w:rsidP="00000000" w:rsidRDefault="00000000" w:rsidRPr="00000000" w14:paraId="000000D0">
      <w:pPr>
        <w:numPr>
          <w:ilvl w:val="2"/>
          <w:numId w:val="2"/>
        </w:numPr>
        <w:spacing w:after="0" w:afterAutospacing="0" w:before="0" w:beforeAutospacing="0" w:lineRule="auto"/>
        <w:ind w:left="2160" w:hanging="360"/>
      </w:pPr>
      <w:r w:rsidDel="00000000" w:rsidR="00000000" w:rsidRPr="00000000">
        <w:rPr>
          <w:rtl w:val="0"/>
        </w:rPr>
        <w:t xml:space="preserve">Migrated Email OTP Service:</w:t>
      </w:r>
      <w:r w:rsidDel="00000000" w:rsidR="00000000" w:rsidRPr="00000000">
        <w:rPr>
          <w:b w:val="0"/>
          <w:bCs w:val="0"/>
          <w:rtl w:val="0"/>
        </w:rPr>
        <w:t xml:space="preserve"> Updated Sign-up, Sign-in, Forgot Password, and Manage Password flows that route Email OTPs through ConnectX with enforced rate limits.</w:t>
      </w:r>
    </w:p>
    <w:p w:rsidR="00000000" w:rsidDel="00000000" w:rsidP="00000000" w:rsidRDefault="00000000" w:rsidRPr="00000000" w14:paraId="000000D1">
      <w:pPr>
        <w:numPr>
          <w:ilvl w:val="2"/>
          <w:numId w:val="2"/>
        </w:numPr>
        <w:ind w:left="2160" w:hanging="360"/>
      </w:pPr>
      <w:r w:rsidDel="00000000" w:rsidR="00000000" w:rsidRPr="00000000">
        <w:rPr>
          <w:rtl w:val="0"/>
        </w:rPr>
        <w:t xml:space="preserve">ConnectX Notification Support:</w:t>
      </w:r>
      <w:r w:rsidDel="00000000" w:rsidR="00000000" w:rsidRPr="00000000">
        <w:rPr>
          <w:b w:val="0"/>
          <w:bCs w:val="0"/>
          <w:rtl w:val="0"/>
        </w:rPr>
        <w:t xml:space="preserve"> Ability for the mobile application to receive and display push notifications triggered by the ConnectX platform.</w:t>
      </w:r>
    </w:p>
    <w:p w:rsidR="00000000" w:rsidDel="00000000" w:rsidP="00000000" w:rsidRDefault="00000000" w:rsidRPr="00000000" w14:paraId="000000D2">
      <w:pPr>
        <w:pStyle w:val="Heading2"/>
        <w:numPr>
          <w:ilvl w:val="1"/>
          <w:numId w:val="2"/>
        </w:numPr>
        <w:ind w:left="1440" w:hanging="360"/>
      </w:pPr>
      <w:bookmarkStart w:colFirst="0" w:colLast="0" w:name="_7pbxvsbp0m6l" w:id="22"/>
      <w:bookmarkEnd w:id="22"/>
      <w:r w:rsidDel="00000000" w:rsidR="00000000" w:rsidRPr="00000000">
        <w:rPr>
          <w:rtl w:val="0"/>
        </w:rPr>
        <w:t xml:space="preserve">Technical Deliverables</w:t>
      </w:r>
    </w:p>
    <w:p w:rsidR="00000000" w:rsidDel="00000000" w:rsidP="00000000" w:rsidRDefault="00000000" w:rsidRPr="00000000" w14:paraId="000000D3">
      <w:pPr>
        <w:numPr>
          <w:ilvl w:val="2"/>
          <w:numId w:val="2"/>
        </w:numPr>
        <w:ind w:left="2160" w:hanging="360"/>
      </w:pPr>
      <w:r w:rsidDel="00000000" w:rsidR="00000000" w:rsidRPr="00000000">
        <w:rPr>
          <w:rtl w:val="0"/>
        </w:rPr>
        <w:t xml:space="preserve">API &amp; SDK Integration:</w:t>
      </w:r>
      <w:r w:rsidDel="00000000" w:rsidR="00000000" w:rsidRPr="00000000">
        <w:rPr>
          <w:b w:val="0"/>
          <w:bCs w:val="0"/>
          <w:rtl w:val="0"/>
        </w:rPr>
        <w:t xml:space="preserve"> Implementation of ConnectX SDK and integration of specific APIs for User Registration, FAQ fetching, and Email delivery.</w:t>
      </w:r>
    </w:p>
    <w:p w:rsidR="00000000" w:rsidDel="00000000" w:rsidP="00000000" w:rsidRDefault="00000000" w:rsidRPr="00000000" w14:paraId="000000D4">
      <w:pPr>
        <w:numPr>
          <w:ilvl w:val="2"/>
          <w:numId w:val="2"/>
        </w:numPr>
        <w:ind w:left="2160" w:hanging="360"/>
      </w:pPr>
      <w:r w:rsidDel="00000000" w:rsidR="00000000" w:rsidRPr="00000000">
        <w:rPr>
          <w:rtl w:val="0"/>
        </w:rPr>
        <w:t xml:space="preserve">Rate Limiting Engine:</w:t>
      </w:r>
      <w:r w:rsidDel="00000000" w:rsidR="00000000" w:rsidRPr="00000000">
        <w:rPr>
          <w:b w:val="0"/>
          <w:bCs w:val="0"/>
          <w:rtl w:val="0"/>
        </w:rPr>
        <w:t xml:space="preserve"> Server-side and client-side logic to manage the 5 req/sec and 150,000 req/day caps for Email OTP.</w:t>
      </w:r>
    </w:p>
    <w:p w:rsidR="00000000" w:rsidDel="00000000" w:rsidP="00000000" w:rsidRDefault="00000000" w:rsidRPr="00000000" w14:paraId="000000D5">
      <w:pPr>
        <w:numPr>
          <w:ilvl w:val="2"/>
          <w:numId w:val="2"/>
        </w:numPr>
        <w:ind w:left="2160" w:hanging="360"/>
      </w:pPr>
      <w:r w:rsidDel="00000000" w:rsidR="00000000" w:rsidRPr="00000000">
        <w:rPr>
          <w:rtl w:val="0"/>
        </w:rPr>
        <w:t xml:space="preserve">Mobile UI/UX Enhancements:</w:t>
      </w:r>
      <w:r w:rsidDel="00000000" w:rsidR="00000000" w:rsidRPr="00000000">
        <w:rPr>
          <w:b w:val="0"/>
          <w:bCs w:val="0"/>
          <w:rtl w:val="0"/>
        </w:rPr>
        <w:t xml:space="preserve"> Updated native screens for the FAQ article list and detail views, as well as new error/limit state screens for OTP.</w:t>
      </w:r>
      <w:r w:rsidDel="00000000" w:rsidR="00000000" w:rsidRPr="00000000">
        <w:rPr>
          <w:rtl w:val="0"/>
        </w:rPr>
      </w:r>
    </w:p>
    <w:p w:rsidR="00000000" w:rsidDel="00000000" w:rsidP="00000000" w:rsidRDefault="00000000" w:rsidRPr="00000000" w14:paraId="000000D6">
      <w:pPr>
        <w:pStyle w:val="Heading2"/>
        <w:numPr>
          <w:ilvl w:val="1"/>
          <w:numId w:val="2"/>
        </w:numPr>
        <w:ind w:left="1440" w:hanging="360"/>
      </w:pPr>
      <w:bookmarkStart w:colFirst="0" w:colLast="0" w:name="_b06hxc7ercbx" w:id="23"/>
      <w:bookmarkEnd w:id="23"/>
      <w:r w:rsidDel="00000000" w:rsidR="00000000" w:rsidRPr="00000000">
        <w:rPr>
          <w:rtl w:val="0"/>
        </w:rPr>
        <w:t xml:space="preserve">Documentation Deliverables</w:t>
      </w:r>
    </w:p>
    <w:p w:rsidR="00000000" w:rsidDel="00000000" w:rsidP="00000000" w:rsidRDefault="00000000" w:rsidRPr="00000000" w14:paraId="000000D7">
      <w:pPr>
        <w:numPr>
          <w:ilvl w:val="2"/>
          <w:numId w:val="2"/>
        </w:numPr>
        <w:ind w:left="2160" w:hanging="360"/>
      </w:pPr>
      <w:r w:rsidDel="00000000" w:rsidR="00000000" w:rsidRPr="00000000">
        <w:rPr>
          <w:b w:val="0"/>
          <w:bCs w:val="0"/>
          <w:rtl w:val="0"/>
        </w:rPr>
        <w:t xml:space="preserve">Scope of Work Document</w:t>
      </w:r>
    </w:p>
    <w:p w:rsidR="00000000" w:rsidDel="00000000" w:rsidP="00000000" w:rsidRDefault="00000000" w:rsidRPr="00000000" w14:paraId="000000D8">
      <w:pPr>
        <w:numPr>
          <w:ilvl w:val="2"/>
          <w:numId w:val="2"/>
        </w:numPr>
        <w:ind w:left="2160" w:hanging="360"/>
      </w:pPr>
      <w:r w:rsidDel="00000000" w:rsidR="00000000" w:rsidRPr="00000000">
        <w:rPr>
          <w:b w:val="0"/>
          <w:bCs w:val="0"/>
          <w:rtl w:val="0"/>
        </w:rPr>
        <w:t xml:space="preserve">Technical Design Document</w:t>
      </w:r>
    </w:p>
    <w:p w:rsidR="00000000" w:rsidDel="00000000" w:rsidP="00000000" w:rsidRDefault="00000000" w:rsidRPr="00000000" w14:paraId="000000D9">
      <w:pPr>
        <w:numPr>
          <w:ilvl w:val="2"/>
          <w:numId w:val="2"/>
        </w:numPr>
        <w:ind w:left="2160" w:hanging="360"/>
      </w:pPr>
      <w:r w:rsidDel="00000000" w:rsidR="00000000" w:rsidRPr="00000000">
        <w:rPr>
          <w:b w:val="0"/>
          <w:bCs w:val="0"/>
          <w:rtl w:val="0"/>
        </w:rPr>
        <w:t xml:space="preserve">UAT Sign-off Document</w:t>
      </w:r>
    </w:p>
    <w:p w:rsidR="00000000" w:rsidDel="00000000" w:rsidP="00000000" w:rsidRDefault="00000000" w:rsidRPr="00000000" w14:paraId="000000DA">
      <w:pPr>
        <w:numPr>
          <w:ilvl w:val="2"/>
          <w:numId w:val="2"/>
        </w:numPr>
        <w:ind w:left="2160" w:hanging="360"/>
      </w:pPr>
      <w:r w:rsidDel="00000000" w:rsidR="00000000" w:rsidRPr="00000000">
        <w:rPr>
          <w:b w:val="0"/>
          <w:bCs w:val="0"/>
          <w:rtl w:val="0"/>
        </w:rPr>
        <w:t xml:space="preserve">User Manual Document</w:t>
      </w:r>
    </w:p>
    <w:p w:rsidR="00000000" w:rsidDel="00000000" w:rsidP="00000000" w:rsidRDefault="00000000" w:rsidRPr="00000000" w14:paraId="000000DB">
      <w:pPr>
        <w:pStyle w:val="Heading2"/>
        <w:keepNext w:val="0"/>
        <w:keepLines w:val="0"/>
        <w:numPr>
          <w:ilvl w:val="1"/>
          <w:numId w:val="2"/>
        </w:numPr>
        <w:spacing w:after="80" w:before="200" w:lineRule="auto"/>
        <w:ind w:left="1440" w:hanging="360"/>
      </w:pPr>
      <w:bookmarkStart w:colFirst="0" w:colLast="0" w:name="_fsivs0o9mbmd" w:id="24"/>
      <w:bookmarkEnd w:id="24"/>
      <w:r w:rsidDel="00000000" w:rsidR="00000000" w:rsidRPr="00000000">
        <w:rPr>
          <w:rtl w:val="0"/>
        </w:rPr>
        <w:t xml:space="preserve">Testing Deliverables</w:t>
      </w:r>
    </w:p>
    <w:p w:rsidR="00000000" w:rsidDel="00000000" w:rsidP="00000000" w:rsidRDefault="00000000" w:rsidRPr="00000000" w14:paraId="000000DC">
      <w:pPr>
        <w:numPr>
          <w:ilvl w:val="2"/>
          <w:numId w:val="2"/>
        </w:numPr>
        <w:spacing w:before="200" w:lineRule="auto"/>
        <w:ind w:left="2160" w:hanging="360"/>
      </w:pPr>
      <w:r w:rsidDel="00000000" w:rsidR="00000000" w:rsidRPr="00000000">
        <w:rPr>
          <w:b w:val="0"/>
          <w:bCs w:val="0"/>
          <w:rtl w:val="0"/>
        </w:rPr>
        <w:t xml:space="preserve">Test Plan</w:t>
      </w:r>
    </w:p>
    <w:p w:rsidR="00000000" w:rsidDel="00000000" w:rsidP="00000000" w:rsidRDefault="00000000" w:rsidRPr="00000000" w14:paraId="000000DD">
      <w:pPr>
        <w:numPr>
          <w:ilvl w:val="2"/>
          <w:numId w:val="2"/>
        </w:numPr>
        <w:ind w:left="2160" w:hanging="360"/>
      </w:pPr>
      <w:r w:rsidDel="00000000" w:rsidR="00000000" w:rsidRPr="00000000">
        <w:rPr>
          <w:b w:val="0"/>
          <w:bCs w:val="0"/>
          <w:rtl w:val="0"/>
        </w:rPr>
        <w:t xml:space="preserve">Test Scenarios &amp; Test Cases</w:t>
      </w:r>
    </w:p>
    <w:p w:rsidR="00000000" w:rsidDel="00000000" w:rsidP="00000000" w:rsidRDefault="00000000" w:rsidRPr="00000000" w14:paraId="000000DE">
      <w:pPr>
        <w:numPr>
          <w:ilvl w:val="2"/>
          <w:numId w:val="2"/>
        </w:numPr>
        <w:ind w:left="2160" w:hanging="360"/>
      </w:pPr>
      <w:r w:rsidDel="00000000" w:rsidR="00000000" w:rsidRPr="00000000">
        <w:rPr>
          <w:b w:val="0"/>
          <w:bCs w:val="0"/>
          <w:rtl w:val="0"/>
        </w:rPr>
        <w:t xml:space="preserve">QA Test Report</w:t>
      </w:r>
    </w:p>
    <w:p w:rsidR="00000000" w:rsidDel="00000000" w:rsidP="00000000" w:rsidRDefault="00000000" w:rsidRPr="00000000" w14:paraId="000000DF">
      <w:pPr>
        <w:numPr>
          <w:ilvl w:val="2"/>
          <w:numId w:val="2"/>
        </w:numPr>
        <w:ind w:left="2160" w:hanging="360"/>
      </w:pPr>
      <w:r w:rsidDel="00000000" w:rsidR="00000000" w:rsidRPr="00000000">
        <w:rPr>
          <w:b w:val="0"/>
          <w:bCs w:val="0"/>
          <w:rtl w:val="0"/>
        </w:rPr>
        <w:t xml:space="preserve">UAT Support &amp; Defect Fixes</w:t>
      </w:r>
      <w:r w:rsidDel="00000000" w:rsidR="00000000" w:rsidRPr="00000000">
        <w:rPr>
          <w:rtl w:val="0"/>
        </w:rPr>
      </w:r>
    </w:p>
    <w:p w:rsidR="00000000" w:rsidDel="00000000" w:rsidP="00000000" w:rsidRDefault="00000000" w:rsidRPr="00000000" w14:paraId="000000E0">
      <w:pPr>
        <w:pStyle w:val="Heading2"/>
        <w:numPr>
          <w:ilvl w:val="1"/>
          <w:numId w:val="2"/>
        </w:numPr>
        <w:ind w:left="1440" w:hanging="360"/>
      </w:pPr>
      <w:bookmarkStart w:colFirst="0" w:colLast="0" w:name="_1b5gm98wop8" w:id="25"/>
      <w:bookmarkEnd w:id="25"/>
      <w:r w:rsidDel="00000000" w:rsidR="00000000" w:rsidRPr="00000000">
        <w:rPr>
          <w:rtl w:val="0"/>
        </w:rPr>
        <w:t xml:space="preserve">Deployment &amp; Handover Deliverables</w:t>
      </w:r>
    </w:p>
    <w:p w:rsidR="00000000" w:rsidDel="00000000" w:rsidP="00000000" w:rsidRDefault="00000000" w:rsidRPr="00000000" w14:paraId="000000E1">
      <w:pPr>
        <w:numPr>
          <w:ilvl w:val="2"/>
          <w:numId w:val="2"/>
        </w:numPr>
        <w:spacing w:before="200" w:lineRule="auto"/>
        <w:ind w:left="2160" w:hanging="360"/>
      </w:pPr>
      <w:r w:rsidDel="00000000" w:rsidR="00000000" w:rsidRPr="00000000">
        <w:rPr>
          <w:b w:val="0"/>
          <w:bCs w:val="0"/>
          <w:rtl w:val="0"/>
        </w:rPr>
        <w:t xml:space="preserve">Release Notes</w:t>
      </w:r>
    </w:p>
    <w:p w:rsidR="00000000" w:rsidDel="00000000" w:rsidP="00000000" w:rsidRDefault="00000000" w:rsidRPr="00000000" w14:paraId="000000E2">
      <w:pPr>
        <w:numPr>
          <w:ilvl w:val="2"/>
          <w:numId w:val="2"/>
        </w:numPr>
        <w:ind w:left="2160" w:hanging="360"/>
      </w:pPr>
      <w:r w:rsidDel="00000000" w:rsidR="00000000" w:rsidRPr="00000000">
        <w:rPr>
          <w:b w:val="0"/>
          <w:bCs w:val="0"/>
          <w:rtl w:val="0"/>
        </w:rPr>
        <w:t xml:space="preserve">Knowledge Transfer Session</w:t>
      </w:r>
      <w:r w:rsidDel="00000000" w:rsidR="00000000" w:rsidRPr="00000000">
        <w:br w:type="page"/>
      </w: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pacing w:before="200" w:line="276" w:lineRule="auto"/>
        <w:rPr>
          <w:b w:val="0"/>
          <w:bCs w:val="0"/>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20" w:hRule="atLeast"/>
          <w:tblHeader w:val="1"/>
        </w:trPr>
        <w:tc>
          <w:tcPr>
            <w:gridSpan w:val="2"/>
            <w:tcBorders>
              <w:top w:color="f3f3f3" w:space="0" w:sz="8" w:val="single"/>
              <w:left w:color="f3f3f3" w:space="0" w:sz="8" w:val="single"/>
              <w:bottom w:color="f3f3f3" w:space="0" w:sz="8" w:val="single"/>
              <w:right w:color="f3f3f3" w:space="0" w:sz="8" w:val="single"/>
            </w:tcBorders>
            <w:shd w:fill="efefef" w:val="clear"/>
            <w:tcMar>
              <w:top w:w="100.0" w:type="dxa"/>
              <w:left w:w="100.0" w:type="dxa"/>
              <w:bottom w:w="100.0" w:type="dxa"/>
              <w:right w:w="100.0" w:type="dxa"/>
            </w:tcMar>
          </w:tcPr>
          <w:p w:rsidR="00000000" w:rsidDel="00000000" w:rsidP="00000000" w:rsidRDefault="00000000" w:rsidRPr="00000000" w14:paraId="000000E4">
            <w:pPr>
              <w:pStyle w:val="Heading1"/>
              <w:widowControl w:val="0"/>
              <w:shd w:fill="auto" w:val="clear"/>
              <w:spacing w:after="0" w:lineRule="auto"/>
              <w:rPr/>
            </w:pPr>
            <w:bookmarkStart w:colFirst="0" w:colLast="0" w:name="_r4cqzavz6qg5" w:id="26"/>
            <w:bookmarkEnd w:id="26"/>
            <w:r w:rsidDel="00000000" w:rsidR="00000000" w:rsidRPr="00000000">
              <w:rPr>
                <w:rtl w:val="0"/>
              </w:rPr>
              <w:t xml:space="preserve">Agreed and approved by: </w:t>
            </w:r>
          </w:p>
        </w:tc>
      </w:tr>
      <w:tr>
        <w:trPr>
          <w:cantSplit w:val="0"/>
          <w:trHeight w:val="1800" w:hRule="atLeast"/>
          <w:tblHeader w:val="0"/>
        </w:trPr>
        <w:tc>
          <w:tcPr>
            <w:tcBorders>
              <w:top w:color="f3f3f3" w:space="0" w:sz="8" w:val="single"/>
              <w:left w:color="f3f3f3" w:space="0" w:sz="8" w:val="single"/>
              <w:bottom w:color="f3f3f3" w:space="0" w:sz="8" w:val="single"/>
              <w:right w:color="f3f3f3" w:space="0" w:sz="8" w:val="single"/>
            </w:tcBorders>
            <w:tcMar>
              <w:top w:w="100.0" w:type="dxa"/>
              <w:left w:w="100.0" w:type="dxa"/>
              <w:bottom w:w="100.0" w:type="dxa"/>
              <w:right w:w="100.0" w:type="dxa"/>
            </w:tcMar>
          </w:tcPr>
          <w:p w:rsidR="00000000" w:rsidDel="00000000" w:rsidP="00000000" w:rsidRDefault="00000000" w:rsidRPr="00000000" w14:paraId="000000E6">
            <w:pPr>
              <w:widowControl w:val="0"/>
              <w:shd w:fill="auto" w:val="clear"/>
              <w:spacing w:after="0" w:line="276" w:lineRule="auto"/>
              <w:rPr>
                <w:b w:val="0"/>
                <w:bCs w:val="0"/>
              </w:rPr>
            </w:pPr>
            <w:r w:rsidDel="00000000" w:rsidR="00000000" w:rsidRPr="00000000">
              <w:rPr>
                <w:b w:val="0"/>
                <w:bCs w:val="0"/>
                <w:rtl w:val="0"/>
              </w:rPr>
              <w:t xml:space="preserve">T.C.C. Technology Co., Ltd.</w:t>
            </w:r>
          </w:p>
          <w:p w:rsidR="00000000" w:rsidDel="00000000" w:rsidP="00000000" w:rsidRDefault="00000000" w:rsidRPr="00000000" w14:paraId="000000E7">
            <w:pPr>
              <w:widowControl w:val="0"/>
              <w:shd w:fill="auto" w:val="clear"/>
              <w:spacing w:after="0" w:line="276" w:lineRule="auto"/>
              <w:rPr>
                <w:b w:val="0"/>
                <w:bCs w:val="0"/>
              </w:rPr>
            </w:pPr>
            <w:r w:rsidDel="00000000" w:rsidR="00000000" w:rsidRPr="00000000">
              <w:rPr>
                <w:rtl w:val="0"/>
              </w:rPr>
            </w:r>
          </w:p>
          <w:p w:rsidR="00000000" w:rsidDel="00000000" w:rsidP="00000000" w:rsidRDefault="00000000" w:rsidRPr="00000000" w14:paraId="000000E8">
            <w:pPr>
              <w:widowControl w:val="0"/>
              <w:shd w:fill="auto" w:val="clear"/>
              <w:spacing w:after="0" w:line="276" w:lineRule="auto"/>
              <w:rPr>
                <w:b w:val="0"/>
                <w:bCs w:val="0"/>
              </w:rPr>
            </w:pPr>
            <w:r w:rsidDel="00000000" w:rsidR="00000000" w:rsidRPr="00000000">
              <w:rPr>
                <w:rtl w:val="0"/>
              </w:rPr>
            </w:r>
          </w:p>
          <w:p w:rsidR="00000000" w:rsidDel="00000000" w:rsidP="00000000" w:rsidRDefault="00000000" w:rsidRPr="00000000" w14:paraId="000000E9">
            <w:pPr>
              <w:widowControl w:val="0"/>
              <w:shd w:fill="auto" w:val="clear"/>
              <w:spacing w:after="0" w:line="276" w:lineRule="auto"/>
              <w:rPr>
                <w:b w:val="0"/>
                <w:bCs w:val="0"/>
              </w:rPr>
            </w:pPr>
            <w:r w:rsidDel="00000000" w:rsidR="00000000" w:rsidRPr="00000000">
              <w:rPr>
                <w:b w:val="0"/>
                <w:bCs w:val="0"/>
                <w:rtl w:val="0"/>
              </w:rPr>
              <w:t xml:space="preserve">___________________________________ </w:t>
            </w:r>
          </w:p>
          <w:p w:rsidR="00000000" w:rsidDel="00000000" w:rsidP="00000000" w:rsidRDefault="00000000" w:rsidRPr="00000000" w14:paraId="000000EA">
            <w:pPr>
              <w:widowControl w:val="0"/>
              <w:shd w:fill="auto" w:val="clear"/>
              <w:spacing w:after="0" w:line="276" w:lineRule="auto"/>
              <w:rPr>
                <w:b w:val="0"/>
                <w:bCs w:val="0"/>
              </w:rPr>
            </w:pPr>
            <w:r w:rsidDel="00000000" w:rsidR="00000000" w:rsidRPr="00000000">
              <w:rPr>
                <w:b w:val="0"/>
                <w:bCs w:val="0"/>
                <w:rtl w:val="0"/>
              </w:rPr>
              <w:t xml:space="preserve">(Raphat Chuenchamanan)</w:t>
            </w:r>
          </w:p>
          <w:p w:rsidR="00000000" w:rsidDel="00000000" w:rsidP="00000000" w:rsidRDefault="00000000" w:rsidRPr="00000000" w14:paraId="000000EB">
            <w:pPr>
              <w:widowControl w:val="0"/>
              <w:shd w:fill="auto" w:val="clear"/>
              <w:spacing w:after="0" w:line="276" w:lineRule="auto"/>
              <w:rPr>
                <w:b w:val="0"/>
                <w:bCs w:val="0"/>
              </w:rPr>
            </w:pPr>
            <w:r w:rsidDel="00000000" w:rsidR="00000000" w:rsidRPr="00000000">
              <w:rPr>
                <w:b w:val="0"/>
                <w:bCs w:val="0"/>
                <w:rtl w:val="0"/>
              </w:rPr>
              <w:t xml:space="preserve">raphat.c@tspacedigital.com</w:t>
              <w:br w:type="textWrapping"/>
            </w:r>
          </w:p>
        </w:tc>
        <w:tc>
          <w:tcPr>
            <w:tcBorders>
              <w:top w:color="f3f3f3" w:space="0" w:sz="8" w:val="single"/>
              <w:left w:color="f3f3f3" w:space="0" w:sz="8" w:val="single"/>
              <w:bottom w:color="f3f3f3" w:space="0" w:sz="8" w:val="single"/>
              <w:right w:color="f3f3f3" w:space="0" w:sz="8" w:val="single"/>
            </w:tcBorders>
            <w:tcMar>
              <w:top w:w="100.0" w:type="dxa"/>
              <w:left w:w="100.0" w:type="dxa"/>
              <w:bottom w:w="100.0" w:type="dxa"/>
              <w:right w:w="100.0" w:type="dxa"/>
            </w:tcMar>
          </w:tcPr>
          <w:p w:rsidR="00000000" w:rsidDel="00000000" w:rsidP="00000000" w:rsidRDefault="00000000" w:rsidRPr="00000000" w14:paraId="000000EC">
            <w:pPr>
              <w:widowControl w:val="0"/>
              <w:shd w:fill="auto" w:val="clear"/>
              <w:spacing w:after="0" w:line="276" w:lineRule="auto"/>
              <w:rPr>
                <w:b w:val="0"/>
                <w:bCs w:val="0"/>
              </w:rPr>
            </w:pPr>
            <w:r w:rsidDel="00000000" w:rsidR="00000000" w:rsidRPr="00000000">
              <w:rPr>
                <w:rtl w:val="0"/>
              </w:rPr>
            </w:r>
          </w:p>
        </w:tc>
      </w:tr>
      <w:tr>
        <w:trPr>
          <w:cantSplit w:val="0"/>
          <w:trHeight w:val="1695" w:hRule="atLeast"/>
          <w:tblHeader w:val="0"/>
        </w:trPr>
        <w:tc>
          <w:tcPr>
            <w:tcBorders>
              <w:top w:color="f3f3f3" w:space="0" w:sz="8" w:val="single"/>
              <w:left w:color="f3f3f3" w:space="0" w:sz="8" w:val="single"/>
              <w:bottom w:color="f3f3f3" w:space="0" w:sz="8" w:val="single"/>
              <w:right w:color="f3f3f3" w:space="0" w:sz="8" w:val="single"/>
            </w:tcBorders>
            <w:tcMar>
              <w:top w:w="100.0" w:type="dxa"/>
              <w:left w:w="100.0" w:type="dxa"/>
              <w:bottom w:w="100.0" w:type="dxa"/>
              <w:right w:w="100.0" w:type="dxa"/>
            </w:tcMar>
          </w:tcPr>
          <w:p w:rsidR="00000000" w:rsidDel="00000000" w:rsidP="00000000" w:rsidRDefault="00000000" w:rsidRPr="00000000" w14:paraId="000000ED">
            <w:pPr>
              <w:widowControl w:val="0"/>
              <w:shd w:fill="auto" w:val="clear"/>
              <w:spacing w:after="0" w:line="276" w:lineRule="auto"/>
              <w:rPr>
                <w:b w:val="0"/>
                <w:bCs w:val="0"/>
              </w:rPr>
            </w:pPr>
            <w:r w:rsidDel="00000000" w:rsidR="00000000" w:rsidRPr="00000000">
              <w:rPr>
                <w:rtl w:val="0"/>
              </w:rPr>
            </w:r>
          </w:p>
          <w:p w:rsidR="00000000" w:rsidDel="00000000" w:rsidP="00000000" w:rsidRDefault="00000000" w:rsidRPr="00000000" w14:paraId="000000EE">
            <w:pPr>
              <w:widowControl w:val="0"/>
              <w:shd w:fill="auto" w:val="clear"/>
              <w:spacing w:after="0" w:line="276" w:lineRule="auto"/>
              <w:rPr>
                <w:b w:val="0"/>
                <w:bCs w:val="0"/>
              </w:rPr>
            </w:pPr>
            <w:r w:rsidDel="00000000" w:rsidR="00000000" w:rsidRPr="00000000">
              <w:rPr>
                <w:rtl w:val="0"/>
              </w:rPr>
            </w:r>
          </w:p>
          <w:p w:rsidR="00000000" w:rsidDel="00000000" w:rsidP="00000000" w:rsidRDefault="00000000" w:rsidRPr="00000000" w14:paraId="000000EF">
            <w:pPr>
              <w:widowControl w:val="0"/>
              <w:shd w:fill="auto" w:val="clear"/>
              <w:spacing w:after="0" w:line="276" w:lineRule="auto"/>
              <w:rPr>
                <w:b w:val="0"/>
                <w:bCs w:val="0"/>
              </w:rPr>
            </w:pPr>
            <w:r w:rsidDel="00000000" w:rsidR="00000000" w:rsidRPr="00000000">
              <w:rPr>
                <w:rtl w:val="0"/>
              </w:rPr>
            </w:r>
          </w:p>
          <w:p w:rsidR="00000000" w:rsidDel="00000000" w:rsidP="00000000" w:rsidRDefault="00000000" w:rsidRPr="00000000" w14:paraId="000000F0">
            <w:pPr>
              <w:widowControl w:val="0"/>
              <w:shd w:fill="auto" w:val="clear"/>
              <w:spacing w:after="0" w:line="276" w:lineRule="auto"/>
              <w:rPr>
                <w:b w:val="0"/>
                <w:bCs w:val="0"/>
              </w:rPr>
            </w:pPr>
            <w:r w:rsidDel="00000000" w:rsidR="00000000" w:rsidRPr="00000000">
              <w:rPr>
                <w:b w:val="0"/>
                <w:bCs w:val="0"/>
                <w:rtl w:val="0"/>
              </w:rPr>
              <w:t xml:space="preserve">___________________________________ </w:t>
            </w:r>
          </w:p>
          <w:p w:rsidR="00000000" w:rsidDel="00000000" w:rsidP="00000000" w:rsidRDefault="00000000" w:rsidRPr="00000000" w14:paraId="000000F1">
            <w:pPr>
              <w:widowControl w:val="0"/>
              <w:shd w:fill="auto" w:val="clear"/>
              <w:spacing w:after="0" w:line="276" w:lineRule="auto"/>
              <w:rPr>
                <w:b w:val="0"/>
                <w:bCs w:val="0"/>
              </w:rPr>
            </w:pPr>
            <w:r w:rsidDel="00000000" w:rsidR="00000000" w:rsidRPr="00000000">
              <w:rPr>
                <w:b w:val="0"/>
                <w:bCs w:val="0"/>
                <w:rtl w:val="0"/>
              </w:rPr>
              <w:t xml:space="preserve">(Nuttanicha Punyahiranthamrong)</w:t>
            </w:r>
          </w:p>
          <w:p w:rsidR="00000000" w:rsidDel="00000000" w:rsidP="00000000" w:rsidRDefault="00000000" w:rsidRPr="00000000" w14:paraId="000000F2">
            <w:pPr>
              <w:widowControl w:val="0"/>
              <w:shd w:fill="auto" w:val="clear"/>
              <w:spacing w:after="0" w:line="276" w:lineRule="auto"/>
              <w:rPr>
                <w:b w:val="0"/>
                <w:bCs w:val="0"/>
              </w:rPr>
            </w:pPr>
            <w:r w:rsidDel="00000000" w:rsidR="00000000" w:rsidRPr="00000000">
              <w:rPr>
                <w:b w:val="0"/>
                <w:bCs w:val="0"/>
                <w:rtl w:val="0"/>
              </w:rPr>
              <w:t xml:space="preserve">nuttanicha.p@tcc-technology.com</w:t>
            </w:r>
          </w:p>
        </w:tc>
        <w:tc>
          <w:tcPr>
            <w:tcBorders>
              <w:top w:color="f3f3f3" w:space="0" w:sz="8" w:val="single"/>
              <w:left w:color="f3f3f3" w:space="0" w:sz="8" w:val="single"/>
              <w:bottom w:color="f3f3f3" w:space="0" w:sz="8" w:val="single"/>
              <w:right w:color="f3f3f3" w:space="0" w:sz="8" w:val="single"/>
            </w:tcBorders>
            <w:tcMar>
              <w:top w:w="100.0" w:type="dxa"/>
              <w:left w:w="100.0" w:type="dxa"/>
              <w:bottom w:w="100.0" w:type="dxa"/>
              <w:right w:w="100.0" w:type="dxa"/>
            </w:tcMar>
          </w:tcPr>
          <w:p w:rsidR="00000000" w:rsidDel="00000000" w:rsidP="00000000" w:rsidRDefault="00000000" w:rsidRPr="00000000" w14:paraId="000000F3">
            <w:pPr>
              <w:widowControl w:val="0"/>
              <w:shd w:fill="auto" w:val="clear"/>
              <w:spacing w:after="0" w:line="276" w:lineRule="auto"/>
              <w:rPr>
                <w:b w:val="0"/>
                <w:bCs w:val="0"/>
              </w:rPr>
            </w:pPr>
            <w:r w:rsidDel="00000000" w:rsidR="00000000" w:rsidRPr="00000000">
              <w:rPr>
                <w:rtl w:val="0"/>
              </w:rPr>
            </w:r>
          </w:p>
        </w:tc>
      </w:tr>
    </w:tbl>
    <w:p w:rsidR="00000000" w:rsidDel="00000000" w:rsidP="00000000" w:rsidRDefault="00000000" w:rsidRPr="00000000" w14:paraId="000000F4">
      <w:pPr>
        <w:pBdr>
          <w:top w:color="000000" w:space="0" w:sz="0" w:val="none"/>
          <w:left w:color="000000" w:space="0" w:sz="0" w:val="none"/>
          <w:bottom w:color="000000" w:space="0" w:sz="0" w:val="none"/>
          <w:right w:color="000000" w:space="0" w:sz="0" w:val="none"/>
          <w:between w:color="000000" w:space="0" w:sz="0" w:val="none"/>
        </w:pBdr>
        <w:spacing w:before="200" w:lineRule="auto"/>
        <w:rPr>
          <w:color w:val="666666"/>
        </w:rPr>
      </w:pPr>
      <w:r w:rsidDel="00000000" w:rsidR="00000000" w:rsidRPr="00000000">
        <w:rPr>
          <w:rtl w:val="0"/>
        </w:rPr>
      </w:r>
    </w:p>
    <w:p w:rsidR="00000000" w:rsidDel="00000000" w:rsidP="00000000" w:rsidRDefault="00000000" w:rsidRPr="00000000" w14:paraId="000000F5">
      <w:pPr>
        <w:pBdr>
          <w:top w:color="000000" w:space="0" w:sz="0" w:val="none"/>
          <w:left w:color="000000" w:space="0" w:sz="0" w:val="none"/>
          <w:bottom w:color="000000" w:space="0" w:sz="0" w:val="none"/>
          <w:right w:color="000000" w:space="0" w:sz="0" w:val="none"/>
          <w:between w:color="000000" w:space="0" w:sz="0" w:val="none"/>
        </w:pBdr>
        <w:spacing w:before="200" w:lineRule="auto"/>
        <w:rPr>
          <w:color w:val="666666"/>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20" w:hRule="atLeast"/>
          <w:tblHeader w:val="0"/>
        </w:trPr>
        <w:tc>
          <w:tcPr>
            <w:gridSpan w:val="2"/>
            <w:tcBorders>
              <w:top w:color="f3f3f3" w:space="0" w:sz="8" w:val="single"/>
              <w:left w:color="f3f3f3" w:space="0" w:sz="8" w:val="single"/>
              <w:bottom w:color="f3f3f3" w:space="0" w:sz="8" w:val="single"/>
              <w:right w:color="f3f3f3" w:space="0" w:sz="8" w:val="single"/>
            </w:tcBorders>
            <w:shd w:fill="efefef" w:val="clear"/>
            <w:tcMar>
              <w:top w:w="100.0" w:type="dxa"/>
              <w:left w:w="100.0" w:type="dxa"/>
              <w:bottom w:w="100.0" w:type="dxa"/>
              <w:right w:w="100.0" w:type="dxa"/>
            </w:tcMar>
          </w:tcPr>
          <w:p w:rsidR="00000000" w:rsidDel="00000000" w:rsidP="00000000" w:rsidRDefault="00000000" w:rsidRPr="00000000" w14:paraId="000000F6">
            <w:pPr>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lineRule="auto"/>
              <w:rPr/>
            </w:pPr>
            <w:r w:rsidDel="00000000" w:rsidR="00000000" w:rsidRPr="00000000">
              <w:rPr>
                <w:rtl w:val="0"/>
              </w:rPr>
              <w:t xml:space="preserve">Proposed by: </w:t>
            </w:r>
          </w:p>
        </w:tc>
      </w:tr>
      <w:tr>
        <w:trPr>
          <w:cantSplit w:val="0"/>
          <w:trHeight w:val="2280" w:hRule="atLeast"/>
          <w:tblHeader w:val="0"/>
        </w:trPr>
        <w:tc>
          <w:tcPr>
            <w:tcBorders>
              <w:top w:color="f3f3f3" w:space="0" w:sz="8" w:val="single"/>
              <w:left w:color="f3f3f3" w:space="0" w:sz="8" w:val="single"/>
              <w:bottom w:color="f3f3f3" w:space="0" w:sz="8" w:val="single"/>
              <w:right w:color="f3f3f3" w:space="0" w:sz="8" w:val="single"/>
            </w:tcBorders>
            <w:tcMar>
              <w:top w:w="100.0" w:type="dxa"/>
              <w:left w:w="100.0" w:type="dxa"/>
              <w:bottom w:w="100.0" w:type="dxa"/>
              <w:right w:w="100.0" w:type="dxa"/>
            </w:tcMar>
          </w:tcPr>
          <w:p w:rsidR="00000000" w:rsidDel="00000000" w:rsidP="00000000" w:rsidRDefault="00000000" w:rsidRPr="00000000" w14:paraId="000000F8">
            <w:pPr>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lineRule="auto"/>
              <w:rPr>
                <w:b w:val="0"/>
                <w:bCs w:val="0"/>
              </w:rPr>
            </w:pPr>
            <w:r w:rsidDel="00000000" w:rsidR="00000000" w:rsidRPr="00000000">
              <w:rPr>
                <w:b w:val="0"/>
                <w:bCs w:val="0"/>
                <w:rtl w:val="0"/>
              </w:rPr>
              <w:t xml:space="preserve">Mtel (Thailand) Co., Ltd.</w:t>
            </w:r>
          </w:p>
          <w:p w:rsidR="00000000" w:rsidDel="00000000" w:rsidP="00000000" w:rsidRDefault="00000000" w:rsidRPr="00000000" w14:paraId="000000F9">
            <w:pPr>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lineRule="auto"/>
              <w:rPr>
                <w:b w:val="0"/>
                <w:bCs w:val="0"/>
              </w:rPr>
            </w:pPr>
            <w:r w:rsidDel="00000000" w:rsidR="00000000" w:rsidRPr="00000000">
              <w:rPr>
                <w:rtl w:val="0"/>
              </w:rPr>
            </w:r>
          </w:p>
          <w:p w:rsidR="00000000" w:rsidDel="00000000" w:rsidP="00000000" w:rsidRDefault="00000000" w:rsidRPr="00000000" w14:paraId="000000FA">
            <w:pPr>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lineRule="auto"/>
              <w:rPr>
                <w:b w:val="0"/>
                <w:bCs w:val="0"/>
              </w:rPr>
            </w:pPr>
            <w:r w:rsidDel="00000000" w:rsidR="00000000" w:rsidRPr="00000000">
              <w:rPr>
                <w:rtl w:val="0"/>
              </w:rPr>
            </w:r>
          </w:p>
          <w:p w:rsidR="00000000" w:rsidDel="00000000" w:rsidP="00000000" w:rsidRDefault="00000000" w:rsidRPr="00000000" w14:paraId="000000FB">
            <w:pPr>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lineRule="auto"/>
              <w:rPr>
                <w:b w:val="0"/>
                <w:bCs w:val="0"/>
              </w:rPr>
            </w:pPr>
            <w:r w:rsidDel="00000000" w:rsidR="00000000" w:rsidRPr="00000000">
              <w:rPr>
                <w:rtl w:val="0"/>
              </w:rPr>
            </w:r>
          </w:p>
          <w:p w:rsidR="00000000" w:rsidDel="00000000" w:rsidP="00000000" w:rsidRDefault="00000000" w:rsidRPr="00000000" w14:paraId="000000FC">
            <w:pPr>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lineRule="auto"/>
              <w:rPr>
                <w:b w:val="0"/>
                <w:bCs w:val="0"/>
              </w:rPr>
            </w:pPr>
            <w:r w:rsidDel="00000000" w:rsidR="00000000" w:rsidRPr="00000000">
              <w:rPr>
                <w:rtl w:val="0"/>
              </w:rPr>
            </w:r>
          </w:p>
          <w:p w:rsidR="00000000" w:rsidDel="00000000" w:rsidP="00000000" w:rsidRDefault="00000000" w:rsidRPr="00000000" w14:paraId="000000FD">
            <w:pPr>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lineRule="auto"/>
              <w:rPr>
                <w:b w:val="0"/>
                <w:bCs w:val="0"/>
              </w:rPr>
            </w:pPr>
            <w:r w:rsidDel="00000000" w:rsidR="00000000" w:rsidRPr="00000000">
              <w:rPr>
                <w:b w:val="0"/>
                <w:bCs w:val="0"/>
                <w:rtl w:val="0"/>
              </w:rPr>
              <w:t xml:space="preserve">___________________________________ </w:t>
            </w:r>
          </w:p>
          <w:p w:rsidR="00000000" w:rsidDel="00000000" w:rsidP="00000000" w:rsidRDefault="00000000" w:rsidRPr="00000000" w14:paraId="000000FE">
            <w:pPr>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lineRule="auto"/>
              <w:rPr>
                <w:b w:val="0"/>
                <w:bCs w:val="0"/>
              </w:rPr>
            </w:pPr>
            <w:r w:rsidDel="00000000" w:rsidR="00000000" w:rsidRPr="00000000">
              <w:rPr>
                <w:b w:val="0"/>
                <w:bCs w:val="0"/>
                <w:rtl w:val="0"/>
              </w:rPr>
              <w:t xml:space="preserve">(Khempaphat Amarathanad) </w:t>
            </w:r>
          </w:p>
          <w:p w:rsidR="00000000" w:rsidDel="00000000" w:rsidP="00000000" w:rsidRDefault="00000000" w:rsidRPr="00000000" w14:paraId="000000FF">
            <w:pPr>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lineRule="auto"/>
              <w:rPr>
                <w:b w:val="0"/>
                <w:bCs w:val="0"/>
              </w:rPr>
            </w:pPr>
            <w:r w:rsidDel="00000000" w:rsidR="00000000" w:rsidRPr="00000000">
              <w:rPr>
                <w:b w:val="0"/>
                <w:bCs w:val="0"/>
                <w:rtl w:val="0"/>
              </w:rPr>
              <w:t xml:space="preserve">khempaphat.ama@mtel.co.th</w:t>
            </w:r>
          </w:p>
        </w:tc>
        <w:tc>
          <w:tcPr>
            <w:tcBorders>
              <w:top w:color="f3f3f3" w:space="0" w:sz="8" w:val="single"/>
              <w:left w:color="f3f3f3" w:space="0" w:sz="8" w:val="single"/>
              <w:bottom w:color="f3f3f3" w:space="0" w:sz="8" w:val="single"/>
              <w:right w:color="f3f3f3" w:space="0" w:sz="8" w:val="single"/>
            </w:tcBorders>
            <w:tcMar>
              <w:top w:w="100.0" w:type="dxa"/>
              <w:left w:w="100.0" w:type="dxa"/>
              <w:bottom w:w="100.0" w:type="dxa"/>
              <w:right w:w="100.0" w:type="dxa"/>
            </w:tcMar>
          </w:tcPr>
          <w:p w:rsidR="00000000" w:rsidDel="00000000" w:rsidP="00000000" w:rsidRDefault="00000000" w:rsidRPr="00000000" w14:paraId="00000100">
            <w:pPr>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lineRule="auto"/>
              <w:rPr>
                <w:b w:val="0"/>
                <w:bCs w:val="0"/>
              </w:rPr>
            </w:pPr>
            <w:r w:rsidDel="00000000" w:rsidR="00000000" w:rsidRPr="00000000">
              <w:rPr>
                <w:rtl w:val="0"/>
              </w:rPr>
            </w:r>
          </w:p>
          <w:p w:rsidR="00000000" w:rsidDel="00000000" w:rsidP="00000000" w:rsidRDefault="00000000" w:rsidRPr="00000000" w14:paraId="00000101">
            <w:pPr>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lineRule="auto"/>
              <w:rPr>
                <w:b w:val="0"/>
                <w:bCs w:val="0"/>
              </w:rPr>
            </w:pPr>
            <w:r w:rsidDel="00000000" w:rsidR="00000000" w:rsidRPr="00000000">
              <w:rPr>
                <w:rtl w:val="0"/>
              </w:rPr>
            </w:r>
          </w:p>
          <w:p w:rsidR="00000000" w:rsidDel="00000000" w:rsidP="00000000" w:rsidRDefault="00000000" w:rsidRPr="00000000" w14:paraId="00000102">
            <w:pPr>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lineRule="auto"/>
              <w:rPr>
                <w:b w:val="0"/>
                <w:bCs w:val="0"/>
              </w:rPr>
            </w:pPr>
            <w:r w:rsidDel="00000000" w:rsidR="00000000" w:rsidRPr="00000000">
              <w:rPr>
                <w:rtl w:val="0"/>
              </w:rPr>
            </w:r>
          </w:p>
          <w:p w:rsidR="00000000" w:rsidDel="00000000" w:rsidP="00000000" w:rsidRDefault="00000000" w:rsidRPr="00000000" w14:paraId="00000103">
            <w:pPr>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lineRule="auto"/>
              <w:rPr>
                <w:b w:val="0"/>
                <w:bCs w:val="0"/>
              </w:rPr>
            </w:pPr>
            <w:r w:rsidDel="00000000" w:rsidR="00000000" w:rsidRPr="00000000">
              <w:rPr>
                <w:rtl w:val="0"/>
              </w:rPr>
            </w:r>
          </w:p>
          <w:p w:rsidR="00000000" w:rsidDel="00000000" w:rsidP="00000000" w:rsidRDefault="00000000" w:rsidRPr="00000000" w14:paraId="00000104">
            <w:pPr>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lineRule="auto"/>
              <w:rPr>
                <w:b w:val="0"/>
                <w:bCs w:val="0"/>
              </w:rPr>
            </w:pPr>
            <w:r w:rsidDel="00000000" w:rsidR="00000000" w:rsidRPr="00000000">
              <w:rPr>
                <w:rtl w:val="0"/>
              </w:rPr>
            </w:r>
          </w:p>
        </w:tc>
      </w:tr>
      <w:tr>
        <w:trPr>
          <w:cantSplit w:val="0"/>
          <w:trHeight w:val="420" w:hRule="atLeast"/>
          <w:tblHeader w:val="0"/>
        </w:trPr>
        <w:tc>
          <w:tcPr>
            <w:gridSpan w:val="2"/>
            <w:tcBorders>
              <w:top w:color="f3f3f3" w:space="0" w:sz="8" w:val="single"/>
              <w:left w:color="f3f3f3" w:space="0" w:sz="8" w:val="single"/>
              <w:bottom w:color="f3f3f3" w:space="0" w:sz="8" w:val="single"/>
              <w:right w:color="f3f3f3" w:space="0" w:sz="8" w:val="single"/>
            </w:tcBorders>
            <w:shd w:fill="efefef" w:val="clear"/>
            <w:tcMar>
              <w:top w:w="100.0" w:type="dxa"/>
              <w:left w:w="100.0" w:type="dxa"/>
              <w:bottom w:w="100.0" w:type="dxa"/>
              <w:right w:w="100.0" w:type="dxa"/>
            </w:tcMar>
          </w:tcPr>
          <w:p w:rsidR="00000000" w:rsidDel="00000000" w:rsidP="00000000" w:rsidRDefault="00000000" w:rsidRPr="00000000" w14:paraId="00000105">
            <w:pPr>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lineRule="auto"/>
              <w:rPr/>
            </w:pPr>
            <w:r w:rsidDel="00000000" w:rsidR="00000000" w:rsidRPr="00000000">
              <w:rPr>
                <w:rtl w:val="0"/>
              </w:rPr>
              <w:t xml:space="preserve">Initial by: </w:t>
            </w:r>
          </w:p>
        </w:tc>
      </w:tr>
      <w:tr>
        <w:trPr>
          <w:cantSplit w:val="0"/>
          <w:trHeight w:val="966" w:hRule="atLeast"/>
          <w:tblHeader w:val="0"/>
        </w:trPr>
        <w:tc>
          <w:tcPr>
            <w:tcBorders>
              <w:top w:color="f3f3f3" w:space="0" w:sz="8" w:val="single"/>
              <w:left w:color="f3f3f3" w:space="0" w:sz="8" w:val="single"/>
              <w:bottom w:color="f3f3f3" w:space="0" w:sz="8" w:val="single"/>
              <w:right w:color="f3f3f3" w:space="0" w:sz="8" w:val="single"/>
            </w:tcBorders>
            <w:tcMar>
              <w:top w:w="100.0" w:type="dxa"/>
              <w:left w:w="100.0" w:type="dxa"/>
              <w:bottom w:w="100.0" w:type="dxa"/>
              <w:right w:w="100.0" w:type="dxa"/>
            </w:tcMar>
          </w:tcPr>
          <w:p w:rsidR="00000000" w:rsidDel="00000000" w:rsidP="00000000" w:rsidRDefault="00000000" w:rsidRPr="00000000" w14:paraId="00000107">
            <w:pPr>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lineRule="auto"/>
              <w:rPr>
                <w:b w:val="0"/>
                <w:bCs w:val="0"/>
              </w:rPr>
            </w:pPr>
            <w:r w:rsidDel="00000000" w:rsidR="00000000" w:rsidRPr="00000000">
              <w:rPr>
                <w:rtl w:val="0"/>
              </w:rPr>
            </w:r>
          </w:p>
          <w:p w:rsidR="00000000" w:rsidDel="00000000" w:rsidP="00000000" w:rsidRDefault="00000000" w:rsidRPr="00000000" w14:paraId="00000108">
            <w:pPr>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lineRule="auto"/>
              <w:rPr>
                <w:b w:val="0"/>
                <w:bCs w:val="0"/>
              </w:rPr>
            </w:pPr>
            <w:r w:rsidDel="00000000" w:rsidR="00000000" w:rsidRPr="00000000">
              <w:rPr>
                <w:rtl w:val="0"/>
              </w:rPr>
            </w:r>
          </w:p>
          <w:p w:rsidR="00000000" w:rsidDel="00000000" w:rsidP="00000000" w:rsidRDefault="00000000" w:rsidRPr="00000000" w14:paraId="00000109">
            <w:pPr>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lineRule="auto"/>
              <w:rPr>
                <w:b w:val="0"/>
                <w:bCs w:val="0"/>
              </w:rPr>
            </w:pPr>
            <w:r w:rsidDel="00000000" w:rsidR="00000000" w:rsidRPr="00000000">
              <w:rPr>
                <w:rtl w:val="0"/>
              </w:rPr>
            </w:r>
          </w:p>
          <w:p w:rsidR="00000000" w:rsidDel="00000000" w:rsidP="00000000" w:rsidRDefault="00000000" w:rsidRPr="00000000" w14:paraId="0000010A">
            <w:pPr>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lineRule="auto"/>
              <w:rPr>
                <w:b w:val="0"/>
                <w:bCs w:val="0"/>
              </w:rPr>
            </w:pPr>
            <w:r w:rsidDel="00000000" w:rsidR="00000000" w:rsidRPr="00000000">
              <w:rPr>
                <w:b w:val="0"/>
                <w:bCs w:val="0"/>
                <w:rtl w:val="0"/>
              </w:rPr>
              <w:t xml:space="preserve">___________________________________ </w:t>
            </w:r>
          </w:p>
          <w:p w:rsidR="00000000" w:rsidDel="00000000" w:rsidP="00000000" w:rsidRDefault="00000000" w:rsidRPr="00000000" w14:paraId="0000010B">
            <w:pPr>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lineRule="auto"/>
              <w:rPr>
                <w:b w:val="0"/>
                <w:bCs w:val="0"/>
              </w:rPr>
            </w:pPr>
            <w:r w:rsidDel="00000000" w:rsidR="00000000" w:rsidRPr="00000000">
              <w:rPr>
                <w:b w:val="0"/>
                <w:bCs w:val="0"/>
                <w:rtl w:val="0"/>
              </w:rPr>
              <w:t xml:space="preserve">(Shao Shyang Chuang)</w:t>
            </w:r>
          </w:p>
          <w:p w:rsidR="00000000" w:rsidDel="00000000" w:rsidP="00000000" w:rsidRDefault="00000000" w:rsidRPr="00000000" w14:paraId="0000010C">
            <w:pPr>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lineRule="auto"/>
              <w:rPr>
                <w:b w:val="0"/>
                <w:bCs w:val="0"/>
              </w:rPr>
            </w:pPr>
            <w:r w:rsidDel="00000000" w:rsidR="00000000" w:rsidRPr="00000000">
              <w:rPr>
                <w:b w:val="0"/>
                <w:bCs w:val="0"/>
                <w:rtl w:val="0"/>
              </w:rPr>
              <w:t xml:space="preserve">michael.chu@mtel.co.th</w:t>
            </w:r>
          </w:p>
        </w:tc>
        <w:tc>
          <w:tcPr>
            <w:tcBorders>
              <w:top w:color="f3f3f3" w:space="0" w:sz="8" w:val="single"/>
              <w:left w:color="f3f3f3" w:space="0" w:sz="8" w:val="single"/>
              <w:bottom w:color="f3f3f3" w:space="0" w:sz="8" w:val="single"/>
              <w:right w:color="f3f3f3" w:space="0" w:sz="8" w:val="single"/>
            </w:tcBorders>
            <w:tcMar>
              <w:top w:w="100.0" w:type="dxa"/>
              <w:left w:w="100.0" w:type="dxa"/>
              <w:bottom w:w="100.0" w:type="dxa"/>
              <w:right w:w="100.0" w:type="dxa"/>
            </w:tcMar>
          </w:tcPr>
          <w:p w:rsidR="00000000" w:rsidDel="00000000" w:rsidP="00000000" w:rsidRDefault="00000000" w:rsidRPr="00000000" w14:paraId="0000010D">
            <w:pPr>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lineRule="auto"/>
              <w:rPr>
                <w:b w:val="0"/>
                <w:bCs w:val="0"/>
              </w:rPr>
            </w:pPr>
            <w:r w:rsidDel="00000000" w:rsidR="00000000" w:rsidRPr="00000000">
              <w:rPr>
                <w:rtl w:val="0"/>
              </w:rPr>
            </w:r>
          </w:p>
          <w:p w:rsidR="00000000" w:rsidDel="00000000" w:rsidP="00000000" w:rsidRDefault="00000000" w:rsidRPr="00000000" w14:paraId="0000010E">
            <w:pPr>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lineRule="auto"/>
              <w:rPr>
                <w:b w:val="0"/>
                <w:bCs w:val="0"/>
              </w:rPr>
            </w:pPr>
            <w:r w:rsidDel="00000000" w:rsidR="00000000" w:rsidRPr="00000000">
              <w:rPr>
                <w:rtl w:val="0"/>
              </w:rPr>
            </w:r>
          </w:p>
          <w:p w:rsidR="00000000" w:rsidDel="00000000" w:rsidP="00000000" w:rsidRDefault="00000000" w:rsidRPr="00000000" w14:paraId="0000010F">
            <w:pPr>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lineRule="auto"/>
              <w:rPr>
                <w:b w:val="0"/>
                <w:bCs w:val="0"/>
              </w:rPr>
            </w:pPr>
            <w:r w:rsidDel="00000000" w:rsidR="00000000" w:rsidRPr="00000000">
              <w:rPr>
                <w:rtl w:val="0"/>
              </w:rPr>
            </w:r>
          </w:p>
          <w:p w:rsidR="00000000" w:rsidDel="00000000" w:rsidP="00000000" w:rsidRDefault="00000000" w:rsidRPr="00000000" w14:paraId="00000110">
            <w:pPr>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lineRule="auto"/>
              <w:rPr>
                <w:b w:val="0"/>
                <w:bCs w:val="0"/>
              </w:rPr>
            </w:pPr>
            <w:r w:rsidDel="00000000" w:rsidR="00000000" w:rsidRPr="00000000">
              <w:rPr>
                <w:b w:val="0"/>
                <w:bCs w:val="0"/>
                <w:rtl w:val="0"/>
              </w:rPr>
              <w:t xml:space="preserve">___________________________________</w:t>
            </w:r>
          </w:p>
          <w:p w:rsidR="00000000" w:rsidDel="00000000" w:rsidP="00000000" w:rsidRDefault="00000000" w:rsidRPr="00000000" w14:paraId="00000111">
            <w:pPr>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lineRule="auto"/>
              <w:rPr>
                <w:b w:val="0"/>
                <w:bCs w:val="0"/>
              </w:rPr>
            </w:pPr>
            <w:r w:rsidDel="00000000" w:rsidR="00000000" w:rsidRPr="00000000">
              <w:rPr>
                <w:b w:val="0"/>
                <w:bCs w:val="0"/>
                <w:rtl w:val="0"/>
              </w:rPr>
              <w:t xml:space="preserve">(Chakorn Punpatch) </w:t>
            </w:r>
          </w:p>
          <w:p w:rsidR="00000000" w:rsidDel="00000000" w:rsidP="00000000" w:rsidRDefault="00000000" w:rsidRPr="00000000" w14:paraId="00000112">
            <w:pPr>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lineRule="auto"/>
              <w:rPr>
                <w:b w:val="0"/>
                <w:bCs w:val="0"/>
              </w:rPr>
            </w:pPr>
            <w:r w:rsidDel="00000000" w:rsidR="00000000" w:rsidRPr="00000000">
              <w:rPr>
                <w:b w:val="0"/>
                <w:bCs w:val="0"/>
                <w:rtl w:val="0"/>
              </w:rPr>
              <w:t xml:space="preserve">chakorn.pun@mtel.co.th</w:t>
            </w:r>
          </w:p>
        </w:tc>
      </w:tr>
    </w:tbl>
    <w:p w:rsidR="00000000" w:rsidDel="00000000" w:rsidP="00000000" w:rsidRDefault="00000000" w:rsidRPr="00000000" w14:paraId="00000113">
      <w:pPr>
        <w:rPr>
          <w:b w:val="0"/>
          <w:bCs w:val="0"/>
        </w:rPr>
      </w:pPr>
      <w:r w:rsidDel="00000000" w:rsidR="00000000" w:rsidRPr="00000000">
        <w:br w:type="page"/>
      </w:r>
      <w:r w:rsidDel="00000000" w:rsidR="00000000" w:rsidRPr="00000000">
        <w:rPr>
          <w:rtl w:val="0"/>
        </w:rPr>
      </w:r>
    </w:p>
    <w:p w:rsidR="00000000" w:rsidDel="00000000" w:rsidP="00000000" w:rsidRDefault="00000000" w:rsidRPr="00000000" w14:paraId="00000114">
      <w:pPr>
        <w:pStyle w:val="Heading1"/>
        <w:jc w:val="center"/>
        <w:rPr>
          <w:sz w:val="72"/>
          <w:szCs w:val="72"/>
        </w:rPr>
      </w:pPr>
      <w:bookmarkStart w:colFirst="0" w:colLast="0" w:name="_gbpoglg1005t" w:id="27"/>
      <w:bookmarkEnd w:id="27"/>
      <w:r w:rsidDel="00000000" w:rsidR="00000000" w:rsidRPr="00000000">
        <w:rPr>
          <w:rtl w:val="0"/>
        </w:rPr>
      </w:r>
    </w:p>
    <w:p w:rsidR="00000000" w:rsidDel="00000000" w:rsidP="00000000" w:rsidRDefault="00000000" w:rsidRPr="00000000" w14:paraId="00000115">
      <w:pPr>
        <w:pStyle w:val="Heading1"/>
        <w:jc w:val="center"/>
        <w:rPr>
          <w:sz w:val="72"/>
          <w:szCs w:val="72"/>
        </w:rPr>
      </w:pPr>
      <w:bookmarkStart w:colFirst="0" w:colLast="0" w:name="_bisdpwwl190q" w:id="28"/>
      <w:bookmarkEnd w:id="28"/>
      <w:r w:rsidDel="00000000" w:rsidR="00000000" w:rsidRPr="00000000">
        <w:rPr>
          <w:rtl w:val="0"/>
        </w:rPr>
      </w:r>
    </w:p>
    <w:p w:rsidR="00000000" w:rsidDel="00000000" w:rsidP="00000000" w:rsidRDefault="00000000" w:rsidRPr="00000000" w14:paraId="00000116">
      <w:pPr>
        <w:pStyle w:val="Heading1"/>
        <w:jc w:val="center"/>
        <w:rPr>
          <w:sz w:val="72"/>
          <w:szCs w:val="72"/>
        </w:rPr>
      </w:pPr>
      <w:bookmarkStart w:colFirst="0" w:colLast="0" w:name="_8ocsznimbg3t" w:id="29"/>
      <w:bookmarkEnd w:id="29"/>
      <w:r w:rsidDel="00000000" w:rsidR="00000000" w:rsidRPr="00000000">
        <w:rPr>
          <w:rtl w:val="0"/>
        </w:rPr>
      </w:r>
    </w:p>
    <w:p w:rsidR="00000000" w:rsidDel="00000000" w:rsidP="00000000" w:rsidRDefault="00000000" w:rsidRPr="00000000" w14:paraId="00000117">
      <w:pPr>
        <w:pStyle w:val="Heading1"/>
        <w:jc w:val="center"/>
        <w:rPr>
          <w:sz w:val="72"/>
          <w:szCs w:val="72"/>
        </w:rPr>
      </w:pPr>
      <w:bookmarkStart w:colFirst="0" w:colLast="0" w:name="_n9kjzvc5iss8" w:id="30"/>
      <w:bookmarkEnd w:id="30"/>
      <w:r w:rsidDel="00000000" w:rsidR="00000000" w:rsidRPr="00000000">
        <w:rPr>
          <w:rtl w:val="0"/>
        </w:rPr>
      </w:r>
    </w:p>
    <w:p w:rsidR="00000000" w:rsidDel="00000000" w:rsidP="00000000" w:rsidRDefault="00000000" w:rsidRPr="00000000" w14:paraId="00000118">
      <w:pPr>
        <w:pStyle w:val="Heading1"/>
        <w:jc w:val="center"/>
        <w:rPr>
          <w:sz w:val="72"/>
          <w:szCs w:val="72"/>
        </w:rPr>
      </w:pPr>
      <w:bookmarkStart w:colFirst="0" w:colLast="0" w:name="_bb9lqvoqo2vt" w:id="31"/>
      <w:bookmarkEnd w:id="31"/>
      <w:r w:rsidDel="00000000" w:rsidR="00000000" w:rsidRPr="00000000">
        <w:rPr>
          <w:rtl w:val="0"/>
        </w:rPr>
      </w:r>
    </w:p>
    <w:p w:rsidR="00000000" w:rsidDel="00000000" w:rsidP="00000000" w:rsidRDefault="00000000" w:rsidRPr="00000000" w14:paraId="00000119">
      <w:pPr>
        <w:pStyle w:val="Heading1"/>
        <w:jc w:val="center"/>
        <w:rPr>
          <w:sz w:val="48"/>
          <w:szCs w:val="48"/>
        </w:rPr>
      </w:pPr>
      <w:bookmarkStart w:colFirst="0" w:colLast="0" w:name="_jexuam5ecyrs" w:id="32"/>
      <w:bookmarkEnd w:id="32"/>
      <w:r w:rsidDel="00000000" w:rsidR="00000000" w:rsidRPr="00000000">
        <w:rPr>
          <w:sz w:val="48"/>
          <w:szCs w:val="48"/>
          <w:rtl w:val="0"/>
        </w:rPr>
        <w:t xml:space="preserve">Appendix 1: Live Chat Design Flow</w:t>
      </w:r>
      <w:r w:rsidDel="00000000" w:rsidR="00000000" w:rsidRPr="00000000">
        <w:br w:type="page"/>
      </w:r>
      <w:r w:rsidDel="00000000" w:rsidR="00000000" w:rsidRPr="00000000">
        <w:rPr>
          <w:rtl w:val="0"/>
        </w:rPr>
      </w:r>
    </w:p>
    <w:p w:rsidR="00000000" w:rsidDel="00000000" w:rsidP="00000000" w:rsidRDefault="00000000" w:rsidRPr="00000000" w14:paraId="0000011A">
      <w:pPr>
        <w:pStyle w:val="Heading1"/>
        <w:rPr>
          <w:b w:val="0"/>
          <w:bCs w:val="0"/>
        </w:rPr>
        <w:sectPr>
          <w:headerReference r:id="rId10" w:type="default"/>
          <w:headerReference r:id="rId11" w:type="first"/>
          <w:footerReference r:id="rId12" w:type="default"/>
          <w:footerReference r:id="rId13" w:type="first"/>
          <w:type w:val="nextPage"/>
          <w:pgSz w:h="15840" w:w="12240" w:orient="portrait"/>
          <w:pgMar w:bottom="1080" w:top="1080" w:left="1440" w:right="1440" w:header="0" w:footer="720"/>
          <w:pgNumType w:start="1"/>
          <w:titlePg w:val="1"/>
        </w:sectPr>
      </w:pPr>
      <w:bookmarkStart w:colFirst="0" w:colLast="0" w:name="_fngxdn1iif1l" w:id="33"/>
      <w:bookmarkEnd w:id="33"/>
      <w:r w:rsidDel="00000000" w:rsidR="00000000" w:rsidRPr="00000000">
        <w:rPr>
          <w:b w:val="0"/>
          <w:bCs w:val="0"/>
        </w:rPr>
        <w:drawing>
          <wp:inline distB="114300" distT="114300" distL="114300" distR="114300">
            <wp:extent cx="5943600" cy="3340100"/>
            <wp:effectExtent b="0" l="0" r="0" t="0"/>
            <wp:docPr id="1"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943600" cy="3340100"/>
                    </a:xfrm>
                    <a:prstGeom prst="rect"/>
                    <a:ln/>
                  </pic:spPr>
                </pic:pic>
              </a:graphicData>
            </a:graphic>
          </wp:inline>
        </w:drawing>
      </w:r>
      <w:r w:rsidDel="00000000" w:rsidR="00000000" w:rsidRPr="00000000">
        <w:rPr>
          <w:b w:val="0"/>
          <w:bCs w:val="0"/>
        </w:rPr>
        <w:drawing>
          <wp:inline distB="114300" distT="114300" distL="114300" distR="114300">
            <wp:extent cx="5943600" cy="3340100"/>
            <wp:effectExtent b="0" l="0" r="0" t="0"/>
            <wp:docPr id="10"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943600" cy="3340100"/>
                    </a:xfrm>
                    <a:prstGeom prst="rect"/>
                    <a:ln/>
                  </pic:spPr>
                </pic:pic>
              </a:graphicData>
            </a:graphic>
          </wp:inline>
        </w:drawing>
      </w:r>
      <w:r w:rsidDel="00000000" w:rsidR="00000000" w:rsidRPr="00000000">
        <w:rPr>
          <w:b w:val="0"/>
          <w:bCs w:val="0"/>
        </w:rPr>
        <w:drawing>
          <wp:inline distB="114300" distT="114300" distL="114300" distR="114300">
            <wp:extent cx="5943600" cy="3340100"/>
            <wp:effectExtent b="0" l="0" r="0" t="0"/>
            <wp:docPr id="5"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943600" cy="3340100"/>
                    </a:xfrm>
                    <a:prstGeom prst="rect"/>
                    <a:ln/>
                  </pic:spPr>
                </pic:pic>
              </a:graphicData>
            </a:graphic>
          </wp:inline>
        </w:drawing>
      </w:r>
      <w:r w:rsidDel="00000000" w:rsidR="00000000" w:rsidRPr="00000000">
        <w:rPr>
          <w:b w:val="0"/>
          <w:bCs w:val="0"/>
        </w:rPr>
        <w:drawing>
          <wp:inline distB="114300" distT="114300" distL="114300" distR="114300">
            <wp:extent cx="5943600" cy="3340100"/>
            <wp:effectExtent b="0" l="0" r="0" t="0"/>
            <wp:docPr id="8"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pStyle w:val="Heading1"/>
        <w:rPr>
          <w:b w:val="0"/>
          <w:bCs w:val="0"/>
        </w:rPr>
      </w:pPr>
      <w:bookmarkStart w:colFirst="0" w:colLast="0" w:name="_4s03epig17xt" w:id="34"/>
      <w:bookmarkEnd w:id="34"/>
      <w:r w:rsidDel="00000000" w:rsidR="00000000" w:rsidRPr="00000000">
        <w:rPr>
          <w:rtl w:val="0"/>
        </w:rPr>
      </w:r>
    </w:p>
    <w:p w:rsidR="00000000" w:rsidDel="00000000" w:rsidP="00000000" w:rsidRDefault="00000000" w:rsidRPr="00000000" w14:paraId="0000011C">
      <w:pPr>
        <w:pStyle w:val="Heading1"/>
        <w:rPr>
          <w:sz w:val="48"/>
          <w:szCs w:val="48"/>
        </w:rPr>
        <w:sectPr>
          <w:headerReference r:id="rId17" w:type="default"/>
          <w:headerReference r:id="rId18" w:type="first"/>
          <w:footerReference r:id="rId19" w:type="default"/>
          <w:footerReference r:id="rId20" w:type="first"/>
          <w:type w:val="nextPage"/>
          <w:pgSz w:h="12240" w:w="15840" w:orient="landscape"/>
          <w:pgMar w:bottom="1080" w:top="1080" w:left="1440" w:right="1440" w:header="0" w:footer="720"/>
        </w:sectPr>
      </w:pPr>
      <w:bookmarkStart w:colFirst="0" w:colLast="0" w:name="_gnpyg59vu9nl" w:id="35"/>
      <w:bookmarkEnd w:id="35"/>
      <w:r w:rsidDel="00000000" w:rsidR="00000000" w:rsidRPr="00000000">
        <w:rPr>
          <w:rtl w:val="0"/>
        </w:rPr>
      </w:r>
    </w:p>
    <w:p w:rsidR="00000000" w:rsidDel="00000000" w:rsidP="00000000" w:rsidRDefault="00000000" w:rsidRPr="00000000" w14:paraId="0000011D">
      <w:pPr>
        <w:pStyle w:val="Heading1"/>
        <w:rPr>
          <w:sz w:val="48"/>
          <w:szCs w:val="48"/>
        </w:rPr>
      </w:pPr>
      <w:bookmarkStart w:colFirst="0" w:colLast="0" w:name="_o9z59zp3t21t" w:id="36"/>
      <w:bookmarkEnd w:id="36"/>
      <w:r w:rsidDel="00000000" w:rsidR="00000000" w:rsidRPr="00000000">
        <w:rPr>
          <w:rtl w:val="0"/>
        </w:rPr>
      </w:r>
    </w:p>
    <w:p w:rsidR="00000000" w:rsidDel="00000000" w:rsidP="00000000" w:rsidRDefault="00000000" w:rsidRPr="00000000" w14:paraId="0000011E">
      <w:pPr>
        <w:pStyle w:val="Heading1"/>
        <w:jc w:val="center"/>
        <w:rPr>
          <w:sz w:val="48"/>
          <w:szCs w:val="48"/>
        </w:rPr>
      </w:pPr>
      <w:bookmarkStart w:colFirst="0" w:colLast="0" w:name="_civue2awcpmb" w:id="37"/>
      <w:bookmarkEnd w:id="37"/>
      <w:r w:rsidDel="00000000" w:rsidR="00000000" w:rsidRPr="00000000">
        <w:rPr>
          <w:rtl w:val="0"/>
        </w:rPr>
      </w:r>
    </w:p>
    <w:p w:rsidR="00000000" w:rsidDel="00000000" w:rsidP="00000000" w:rsidRDefault="00000000" w:rsidRPr="00000000" w14:paraId="0000011F">
      <w:pPr>
        <w:pStyle w:val="Heading1"/>
        <w:jc w:val="center"/>
        <w:rPr>
          <w:sz w:val="48"/>
          <w:szCs w:val="48"/>
        </w:rPr>
      </w:pPr>
      <w:bookmarkStart w:colFirst="0" w:colLast="0" w:name="_2eqi4y5nxpsh" w:id="38"/>
      <w:bookmarkEnd w:id="38"/>
      <w:r w:rsidDel="00000000" w:rsidR="00000000" w:rsidRPr="00000000">
        <w:rPr>
          <w:rtl w:val="0"/>
        </w:rPr>
      </w:r>
    </w:p>
    <w:p w:rsidR="00000000" w:rsidDel="00000000" w:rsidP="00000000" w:rsidRDefault="00000000" w:rsidRPr="00000000" w14:paraId="00000120">
      <w:pPr>
        <w:pStyle w:val="Heading1"/>
        <w:jc w:val="center"/>
        <w:rPr>
          <w:sz w:val="48"/>
          <w:szCs w:val="48"/>
        </w:rPr>
      </w:pPr>
      <w:bookmarkStart w:colFirst="0" w:colLast="0" w:name="_turrgn920t8f" w:id="39"/>
      <w:bookmarkEnd w:id="39"/>
      <w:r w:rsidDel="00000000" w:rsidR="00000000" w:rsidRPr="00000000">
        <w:rPr>
          <w:rtl w:val="0"/>
        </w:rPr>
      </w:r>
    </w:p>
    <w:p w:rsidR="00000000" w:rsidDel="00000000" w:rsidP="00000000" w:rsidRDefault="00000000" w:rsidRPr="00000000" w14:paraId="00000121">
      <w:pPr>
        <w:pStyle w:val="Heading1"/>
        <w:jc w:val="center"/>
        <w:rPr>
          <w:sz w:val="48"/>
          <w:szCs w:val="48"/>
        </w:rPr>
      </w:pPr>
      <w:bookmarkStart w:colFirst="0" w:colLast="0" w:name="_ylbp1inqiedb" w:id="40"/>
      <w:bookmarkEnd w:id="40"/>
      <w:r w:rsidDel="00000000" w:rsidR="00000000" w:rsidRPr="00000000">
        <w:rPr>
          <w:rtl w:val="0"/>
        </w:rPr>
      </w:r>
    </w:p>
    <w:p w:rsidR="00000000" w:rsidDel="00000000" w:rsidP="00000000" w:rsidRDefault="00000000" w:rsidRPr="00000000" w14:paraId="00000122">
      <w:pPr>
        <w:pStyle w:val="Heading1"/>
        <w:jc w:val="center"/>
        <w:rPr>
          <w:sz w:val="48"/>
          <w:szCs w:val="48"/>
        </w:rPr>
      </w:pPr>
      <w:bookmarkStart w:colFirst="0" w:colLast="0" w:name="_lg5mgoaymqur" w:id="41"/>
      <w:bookmarkEnd w:id="41"/>
      <w:r w:rsidDel="00000000" w:rsidR="00000000" w:rsidRPr="00000000">
        <w:rPr>
          <w:rtl w:val="0"/>
        </w:rPr>
      </w:r>
    </w:p>
    <w:p w:rsidR="00000000" w:rsidDel="00000000" w:rsidP="00000000" w:rsidRDefault="00000000" w:rsidRPr="00000000" w14:paraId="00000123">
      <w:pPr>
        <w:pStyle w:val="Heading1"/>
        <w:jc w:val="center"/>
        <w:rPr>
          <w:sz w:val="48"/>
          <w:szCs w:val="48"/>
        </w:rPr>
      </w:pPr>
      <w:bookmarkStart w:colFirst="0" w:colLast="0" w:name="_jigdltpq80pl" w:id="42"/>
      <w:bookmarkEnd w:id="42"/>
      <w:r w:rsidDel="00000000" w:rsidR="00000000" w:rsidRPr="00000000">
        <w:rPr>
          <w:rtl w:val="0"/>
        </w:rPr>
      </w:r>
    </w:p>
    <w:p w:rsidR="00000000" w:rsidDel="00000000" w:rsidP="00000000" w:rsidRDefault="00000000" w:rsidRPr="00000000" w14:paraId="00000124">
      <w:pPr>
        <w:pStyle w:val="Heading1"/>
        <w:jc w:val="center"/>
        <w:rPr/>
        <w:sectPr>
          <w:headerReference r:id="rId21" w:type="default"/>
          <w:headerReference r:id="rId22" w:type="first"/>
          <w:footerReference r:id="rId23" w:type="default"/>
          <w:footerReference r:id="rId24" w:type="first"/>
          <w:type w:val="nextPage"/>
          <w:pgSz w:h="15840" w:w="12240" w:orient="portrait"/>
          <w:pgMar w:bottom="1080" w:top="1080" w:left="1440" w:right="1440" w:header="0" w:footer="720"/>
        </w:sectPr>
      </w:pPr>
      <w:bookmarkStart w:colFirst="0" w:colLast="0" w:name="_vbmjt6yi0w8i" w:id="43"/>
      <w:bookmarkEnd w:id="43"/>
      <w:r w:rsidDel="00000000" w:rsidR="00000000" w:rsidRPr="00000000">
        <w:rPr>
          <w:sz w:val="48"/>
          <w:szCs w:val="48"/>
          <w:rtl w:val="0"/>
        </w:rPr>
        <w:t xml:space="preserve">Appendix 2: FAQ Design Flow</w:t>
      </w:r>
      <w:r w:rsidDel="00000000" w:rsidR="00000000" w:rsidRPr="00000000">
        <w:rPr>
          <w:rtl w:val="0"/>
        </w:rPr>
      </w:r>
    </w:p>
    <w:p w:rsidR="00000000" w:rsidDel="00000000" w:rsidP="00000000" w:rsidRDefault="00000000" w:rsidRPr="00000000" w14:paraId="00000125">
      <w:pPr>
        <w:pStyle w:val="Heading1"/>
        <w:jc w:val="center"/>
        <w:rPr/>
        <w:sectPr>
          <w:headerReference r:id="rId25" w:type="default"/>
          <w:headerReference r:id="rId26" w:type="first"/>
          <w:footerReference r:id="rId27" w:type="default"/>
          <w:footerReference r:id="rId28" w:type="first"/>
          <w:type w:val="nextPage"/>
          <w:pgSz w:h="12240" w:w="15840" w:orient="landscape"/>
          <w:pgMar w:bottom="1080" w:top="1080" w:left="1440" w:right="1440" w:header="0" w:footer="720"/>
        </w:sectPr>
      </w:pPr>
      <w:bookmarkStart w:colFirst="0" w:colLast="0" w:name="_4q0vrdr8go2q" w:id="44"/>
      <w:bookmarkEnd w:id="44"/>
      <w:r w:rsidDel="00000000" w:rsidR="00000000" w:rsidRPr="00000000">
        <w:rPr/>
        <w:drawing>
          <wp:inline distB="114300" distT="114300" distL="114300" distR="114300">
            <wp:extent cx="8713369" cy="6110288"/>
            <wp:effectExtent b="0" l="0" r="0" t="0"/>
            <wp:docPr id="11" name="image4.png"/>
            <a:graphic>
              <a:graphicData uri="http://schemas.openxmlformats.org/drawingml/2006/picture">
                <pic:pic>
                  <pic:nvPicPr>
                    <pic:cNvPr id="0" name="image4.png"/>
                    <pic:cNvPicPr preferRelativeResize="0"/>
                  </pic:nvPicPr>
                  <pic:blipFill>
                    <a:blip r:embed="rId29"/>
                    <a:srcRect b="13953" l="11378" r="20913" t="0"/>
                    <a:stretch>
                      <a:fillRect/>
                    </a:stretch>
                  </pic:blipFill>
                  <pic:spPr>
                    <a:xfrm>
                      <a:off x="0" y="0"/>
                      <a:ext cx="8713369" cy="6110288"/>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pStyle w:val="Heading1"/>
        <w:jc w:val="center"/>
        <w:rPr>
          <w:sz w:val="48"/>
          <w:szCs w:val="48"/>
        </w:rPr>
      </w:pPr>
      <w:bookmarkStart w:colFirst="0" w:colLast="0" w:name="_7m940grragxi" w:id="45"/>
      <w:bookmarkEnd w:id="45"/>
      <w:r w:rsidDel="00000000" w:rsidR="00000000" w:rsidRPr="00000000">
        <w:br w:type="page"/>
      </w:r>
      <w:r w:rsidDel="00000000" w:rsidR="00000000" w:rsidRPr="00000000">
        <w:rPr>
          <w:rtl w:val="0"/>
        </w:rPr>
      </w:r>
    </w:p>
    <w:p w:rsidR="00000000" w:rsidDel="00000000" w:rsidP="00000000" w:rsidRDefault="00000000" w:rsidRPr="00000000" w14:paraId="00000127">
      <w:pPr>
        <w:pStyle w:val="Heading1"/>
        <w:jc w:val="center"/>
        <w:rPr>
          <w:sz w:val="48"/>
          <w:szCs w:val="48"/>
        </w:rPr>
      </w:pPr>
      <w:bookmarkStart w:colFirst="0" w:colLast="0" w:name="_bjgqj7d3svlr" w:id="46"/>
      <w:bookmarkEnd w:id="46"/>
      <w:r w:rsidDel="00000000" w:rsidR="00000000" w:rsidRPr="00000000">
        <w:rPr>
          <w:rtl w:val="0"/>
        </w:rPr>
      </w:r>
    </w:p>
    <w:p w:rsidR="00000000" w:rsidDel="00000000" w:rsidP="00000000" w:rsidRDefault="00000000" w:rsidRPr="00000000" w14:paraId="00000128">
      <w:pPr>
        <w:pStyle w:val="Heading1"/>
        <w:jc w:val="center"/>
        <w:rPr>
          <w:sz w:val="48"/>
          <w:szCs w:val="48"/>
        </w:rPr>
      </w:pPr>
      <w:bookmarkStart w:colFirst="0" w:colLast="0" w:name="_msitnm11lkfu" w:id="47"/>
      <w:bookmarkEnd w:id="47"/>
      <w:r w:rsidDel="00000000" w:rsidR="00000000" w:rsidRPr="00000000">
        <w:rPr>
          <w:rtl w:val="0"/>
        </w:rPr>
      </w:r>
    </w:p>
    <w:p w:rsidR="00000000" w:rsidDel="00000000" w:rsidP="00000000" w:rsidRDefault="00000000" w:rsidRPr="00000000" w14:paraId="00000129">
      <w:pPr>
        <w:pStyle w:val="Heading1"/>
        <w:jc w:val="center"/>
        <w:rPr>
          <w:sz w:val="48"/>
          <w:szCs w:val="48"/>
        </w:rPr>
      </w:pPr>
      <w:bookmarkStart w:colFirst="0" w:colLast="0" w:name="_gpw99o70kwsk" w:id="48"/>
      <w:bookmarkEnd w:id="48"/>
      <w:r w:rsidDel="00000000" w:rsidR="00000000" w:rsidRPr="00000000">
        <w:rPr>
          <w:rtl w:val="0"/>
        </w:rPr>
      </w:r>
    </w:p>
    <w:p w:rsidR="00000000" w:rsidDel="00000000" w:rsidP="00000000" w:rsidRDefault="00000000" w:rsidRPr="00000000" w14:paraId="0000012A">
      <w:pPr>
        <w:pStyle w:val="Heading1"/>
        <w:jc w:val="center"/>
        <w:rPr>
          <w:sz w:val="48"/>
          <w:szCs w:val="48"/>
        </w:rPr>
      </w:pPr>
      <w:bookmarkStart w:colFirst="0" w:colLast="0" w:name="_wiazwtf08mv8" w:id="49"/>
      <w:bookmarkEnd w:id="49"/>
      <w:r w:rsidDel="00000000" w:rsidR="00000000" w:rsidRPr="00000000">
        <w:rPr>
          <w:rtl w:val="0"/>
        </w:rPr>
      </w:r>
    </w:p>
    <w:p w:rsidR="00000000" w:rsidDel="00000000" w:rsidP="00000000" w:rsidRDefault="00000000" w:rsidRPr="00000000" w14:paraId="0000012B">
      <w:pPr>
        <w:pStyle w:val="Heading1"/>
        <w:jc w:val="center"/>
        <w:rPr>
          <w:sz w:val="48"/>
          <w:szCs w:val="48"/>
        </w:rPr>
      </w:pPr>
      <w:bookmarkStart w:colFirst="0" w:colLast="0" w:name="_qsi8qp6lb5hb" w:id="50"/>
      <w:bookmarkEnd w:id="50"/>
      <w:r w:rsidDel="00000000" w:rsidR="00000000" w:rsidRPr="00000000">
        <w:rPr>
          <w:rtl w:val="0"/>
        </w:rPr>
      </w:r>
    </w:p>
    <w:p w:rsidR="00000000" w:rsidDel="00000000" w:rsidP="00000000" w:rsidRDefault="00000000" w:rsidRPr="00000000" w14:paraId="0000012C">
      <w:pPr>
        <w:pStyle w:val="Heading1"/>
        <w:jc w:val="center"/>
        <w:rPr>
          <w:sz w:val="48"/>
          <w:szCs w:val="48"/>
        </w:rPr>
      </w:pPr>
      <w:bookmarkStart w:colFirst="0" w:colLast="0" w:name="_h6tl0bmmhtsf" w:id="51"/>
      <w:bookmarkEnd w:id="51"/>
      <w:r w:rsidDel="00000000" w:rsidR="00000000" w:rsidRPr="00000000">
        <w:rPr>
          <w:rtl w:val="0"/>
        </w:rPr>
      </w:r>
    </w:p>
    <w:p w:rsidR="00000000" w:rsidDel="00000000" w:rsidP="00000000" w:rsidRDefault="00000000" w:rsidRPr="00000000" w14:paraId="0000012D">
      <w:pPr>
        <w:pStyle w:val="Heading1"/>
        <w:jc w:val="center"/>
        <w:rPr/>
        <w:sectPr>
          <w:headerReference r:id="rId30" w:type="default"/>
          <w:headerReference r:id="rId31" w:type="first"/>
          <w:footerReference r:id="rId32" w:type="default"/>
          <w:footerReference r:id="rId33" w:type="first"/>
          <w:type w:val="nextPage"/>
          <w:pgSz w:h="15840" w:w="12240" w:orient="portrait"/>
          <w:pgMar w:bottom="1080" w:top="1080" w:left="1440" w:right="1440" w:header="0" w:footer="720"/>
        </w:sectPr>
      </w:pPr>
      <w:bookmarkStart w:colFirst="0" w:colLast="0" w:name="_t3nqgc6uts0o" w:id="52"/>
      <w:bookmarkEnd w:id="52"/>
      <w:r w:rsidDel="00000000" w:rsidR="00000000" w:rsidRPr="00000000">
        <w:rPr>
          <w:sz w:val="48"/>
          <w:szCs w:val="48"/>
          <w:rtl w:val="0"/>
        </w:rPr>
        <w:t xml:space="preserve">Appendix 3: Email OTP</w:t>
      </w:r>
      <w:r w:rsidDel="00000000" w:rsidR="00000000" w:rsidRPr="00000000">
        <w:rPr>
          <w:rtl w:val="0"/>
        </w:rPr>
      </w:r>
    </w:p>
    <w:p w:rsidR="00000000" w:rsidDel="00000000" w:rsidP="00000000" w:rsidRDefault="00000000" w:rsidRPr="00000000" w14:paraId="0000012E">
      <w:pPr>
        <w:pStyle w:val="Heading1"/>
        <w:jc w:val="center"/>
        <w:rPr/>
      </w:pPr>
      <w:bookmarkStart w:colFirst="0" w:colLast="0" w:name="_lbhuzcwk79on" w:id="53"/>
      <w:bookmarkEnd w:id="53"/>
      <w:r w:rsidDel="00000000" w:rsidR="00000000" w:rsidRPr="00000000">
        <w:rPr/>
        <w:drawing>
          <wp:inline distB="114300" distT="114300" distL="114300" distR="114300">
            <wp:extent cx="8693429" cy="3833813"/>
            <wp:effectExtent b="0" l="0" r="0" t="0"/>
            <wp:docPr id="9" name="image8.png"/>
            <a:graphic>
              <a:graphicData uri="http://schemas.openxmlformats.org/drawingml/2006/picture">
                <pic:pic>
                  <pic:nvPicPr>
                    <pic:cNvPr id="0" name="image8.png"/>
                    <pic:cNvPicPr preferRelativeResize="0"/>
                  </pic:nvPicPr>
                  <pic:blipFill>
                    <a:blip r:embed="rId34"/>
                    <a:srcRect b="0" l="0" r="0" t="0"/>
                    <a:stretch>
                      <a:fillRect/>
                    </a:stretch>
                  </pic:blipFill>
                  <pic:spPr>
                    <a:xfrm>
                      <a:off x="0" y="0"/>
                      <a:ext cx="8693429" cy="3833813"/>
                    </a:xfrm>
                    <a:prstGeom prst="rect"/>
                    <a:ln/>
                  </pic:spPr>
                </pic:pic>
              </a:graphicData>
            </a:graphic>
          </wp:inline>
        </w:drawing>
      </w:r>
      <w:r w:rsidDel="00000000" w:rsidR="00000000" w:rsidRPr="00000000">
        <w:rPr>
          <w:rtl w:val="0"/>
        </w:rPr>
      </w:r>
    </w:p>
    <w:sectPr>
      <w:headerReference r:id="rId35" w:type="default"/>
      <w:headerReference r:id="rId36" w:type="first"/>
      <w:footerReference r:id="rId37" w:type="default"/>
      <w:footerReference r:id="rId38" w:type="first"/>
      <w:type w:val="nextPage"/>
      <w:pgSz w:h="12240" w:w="15840" w:orient="landscape"/>
      <w:pgMar w:bottom="1080" w:top="1080" w:left="1440" w:right="1440"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F">
    <w:pPr>
      <w:shd w:fill="auto" w:val="clear"/>
      <w:spacing w:after="0" w:line="276" w:lineRule="auto"/>
      <w:ind w:firstLine="720"/>
      <w:rPr/>
    </w:pPr>
    <w:r w:rsidDel="00000000" w:rsidR="00000000" w:rsidRPr="00000000">
      <w:rPr>
        <w:rtl w:val="0"/>
      </w:rPr>
      <w:br w:type="textWrapping"/>
      <w:tab/>
      <w:t xml:space="preserve">Mtel (Thailand) Co., Ltd. (Head Office)</w:t>
      <w:br w:type="textWrapping"/>
      <w:tab/>
    </w:r>
    <w:r w:rsidDel="00000000" w:rsidR="00000000" w:rsidRPr="00000000">
      <w:rPr>
        <w:b w:val="0"/>
        <w:bCs w:val="0"/>
        <w:sz w:val="18"/>
        <w:szCs w:val="18"/>
        <w:rtl w:val="0"/>
      </w:rPr>
      <w:t xml:space="preserve">51/12 Soi Rongrian Phong Wet Anusorn, Phra Khanong Tai, Phra Khanong, Bangkok 10260, Thailand</w:t>
    </w:r>
    <w:r w:rsidDel="00000000" w:rsidR="00000000" w:rsidRPr="00000000">
      <w:rPr>
        <w:rtl w:val="0"/>
      </w:rPr>
      <w:tab/>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-533399</wp:posOffset>
          </wp:positionH>
          <wp:positionV relativeFrom="paragraph">
            <wp:posOffset>161925</wp:posOffset>
          </wp:positionV>
          <wp:extent cx="879231" cy="428625"/>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79231" cy="42862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0">
    <w:pPr>
      <w:widowControl w:val="0"/>
      <w:shd w:fill="auto" w:val="clear"/>
      <w:spacing w:after="0" w:lineRule="auto"/>
      <w:rPr>
        <w:rFonts w:ascii="Arial" w:cs="Arial" w:eastAsia="Arial" w:hAnsi="Arial"/>
        <w:color w:val="5c5e64"/>
        <w:sz w:val="24"/>
        <w:szCs w:val="24"/>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438150</wp:posOffset>
          </wp:positionH>
          <wp:positionV relativeFrom="paragraph">
            <wp:posOffset>133350</wp:posOffset>
          </wp:positionV>
          <wp:extent cx="776288" cy="383878"/>
          <wp:effectExtent b="0" l="0" r="0" t="0"/>
          <wp:wrapNone/>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76288" cy="383878"/>
                  </a:xfrm>
                  <a:prstGeom prst="rect"/>
                  <a:ln/>
                </pic:spPr>
              </pic:pic>
            </a:graphicData>
          </a:graphic>
        </wp:anchor>
      </w:drawing>
    </w:r>
  </w:p>
  <w:p w:rsidR="00000000" w:rsidDel="00000000" w:rsidP="00000000" w:rsidRDefault="00000000" w:rsidRPr="00000000" w14:paraId="00000131">
    <w:pPr>
      <w:ind w:left="2160" w:firstLine="0"/>
      <w:rPr>
        <w:sz w:val="16"/>
        <w:szCs w:val="16"/>
      </w:rPr>
    </w:pPr>
    <w:r w:rsidDel="00000000" w:rsidR="00000000" w:rsidRPr="00000000">
      <w:rPr>
        <w:sz w:val="16"/>
        <w:szCs w:val="16"/>
        <w:rtl w:val="0"/>
      </w:rPr>
      <w:t xml:space="preserve">One Bangkok Mobile Application - Integration Live Chat, FAQ, Email OTP and Notification with ConnectX Scope of work document</w:t>
    </w:r>
  </w:p>
  <w:p w:rsidR="00000000" w:rsidDel="00000000" w:rsidP="00000000" w:rsidRDefault="00000000" w:rsidRPr="00000000" w14:paraId="00000132">
    <w:pPr>
      <w:ind w:left="2160" w:firstLine="0"/>
      <w:rPr>
        <w:rFonts w:ascii="Arial" w:cs="Arial" w:eastAsia="Arial" w:hAnsi="Arial"/>
        <w:color w:val="5c5e64"/>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rFonts w:ascii="Times New Roman" w:cs="Times New Roman" w:eastAsia="Times New Roman" w:hAnsi="Times New Roman"/>
        <w:b w:val="0"/>
        <w:bCs w:val="0"/>
        <w:u w:val="none"/>
      </w:rPr>
    </w:lvl>
    <w:lvl w:ilvl="3">
      <w:start w:val="1"/>
      <w:numFmt w:val="decimal"/>
      <w:lvlText w:val="%1.%2.%3.%4."/>
      <w:lvlJc w:val="right"/>
      <w:pPr>
        <w:ind w:left="2880" w:hanging="360"/>
      </w:pPr>
      <w:rPr>
        <w:u w:val="none"/>
      </w:rPr>
    </w:lvl>
    <w:lvl w:ilvl="4">
      <w:start w:val="1"/>
      <w:numFmt w:val="bullet"/>
      <w:lvlText w:val="●"/>
      <w:lvlJc w:val="left"/>
      <w:pPr>
        <w:ind w:left="3600" w:hanging="360"/>
      </w:pPr>
      <w:rPr>
        <w:u w:val="none"/>
      </w:rPr>
    </w:lvl>
    <w:lvl w:ilvl="5">
      <w:start w:val="1"/>
      <w:numFmt w:val="decimal"/>
      <w:lvlText w:val="%1.%2.%3.%4.●.%6."/>
      <w:lvlJc w:val="right"/>
      <w:pPr>
        <w:ind w:left="4320" w:hanging="360"/>
      </w:pPr>
      <w:rPr>
        <w:u w:val="none"/>
      </w:rPr>
    </w:lvl>
    <w:lvl w:ilvl="6">
      <w:start w:val="1"/>
      <w:numFmt w:val="decimal"/>
      <w:lvlText w:val="%1.%2.%3.%4.●.%6.%7."/>
      <w:lvlJc w:val="right"/>
      <w:pPr>
        <w:ind w:left="5040" w:hanging="360"/>
      </w:pPr>
      <w:rPr>
        <w:u w:val="none"/>
      </w:rPr>
    </w:lvl>
    <w:lvl w:ilvl="7">
      <w:start w:val="1"/>
      <w:numFmt w:val="decimal"/>
      <w:lvlText w:val="%1.%2.%3.%4.●.%6.%7.%8."/>
      <w:lvlJc w:val="right"/>
      <w:pPr>
        <w:ind w:left="5760" w:hanging="360"/>
      </w:pPr>
      <w:rPr>
        <w:u w:val="none"/>
      </w:rPr>
    </w:lvl>
    <w:lvl w:ilvl="8">
      <w:start w:val="1"/>
      <w:numFmt w:val="decimal"/>
      <w:lvlText w:val="%1.%2.%3.%4.●.%6.%7.%8.%9."/>
      <w:lvlJc w:val="right"/>
      <w:pPr>
        <w:ind w:left="6480" w:hanging="360"/>
      </w:pPr>
      <w:rPr>
        <w:u w:val="none"/>
      </w:rPr>
    </w:lvl>
  </w:abstractNum>
  <w:abstractNum w:abstractNumId="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b w:val="1"/>
        <w:bCs w:val="1"/>
        <w:sz w:val="22"/>
        <w:szCs w:val="22"/>
        <w:lang w:val="th"/>
      </w:rPr>
    </w:rPrDefault>
    <w:pPrDefault>
      <w:pPr>
        <w:shd w:fill="ffffff" w:val="clea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style>
  <w:style w:type="paragraph" w:styleId="Heading2">
    <w:name w:val="heading 2"/>
    <w:basedOn w:val="Normal"/>
    <w:next w:val="Normal"/>
    <w:pPr>
      <w:keepNext w:val="1"/>
      <w:keepLines w:val="1"/>
    </w:pPr>
    <w:rPr/>
  </w:style>
  <w:style w:type="paragraph" w:styleId="Heading3">
    <w:name w:val="heading 3"/>
    <w:basedOn w:val="Normal"/>
    <w:next w:val="Normal"/>
    <w:pPr>
      <w:keepNext w:val="1"/>
      <w:keepLines w:val="1"/>
      <w:spacing w:before="200" w:lineRule="auto"/>
      <w:ind w:left="2160" w:hanging="360"/>
    </w:pPr>
    <w:rPr/>
  </w:style>
  <w:style w:type="paragraph" w:styleId="Heading4">
    <w:name w:val="heading 4"/>
    <w:basedOn w:val="Normal"/>
    <w:next w:val="Normal"/>
    <w:pPr>
      <w:keepNext w:val="1"/>
      <w:keepLines w:val="1"/>
      <w:spacing w:after="0" w:before="160" w:lineRule="auto"/>
    </w:pPr>
    <w:rPr>
      <w:rFonts w:ascii="Trebuchet MS" w:cs="Trebuchet MS" w:eastAsia="Trebuchet MS" w:hAnsi="Trebuchet MS"/>
      <w:u w:val="single"/>
    </w:rPr>
  </w:style>
  <w:style w:type="paragraph" w:styleId="Heading5">
    <w:name w:val="heading 5"/>
    <w:basedOn w:val="Normal"/>
    <w:next w:val="Normal"/>
    <w:pPr>
      <w:keepNext w:val="1"/>
      <w:keepLines w:val="1"/>
      <w:spacing w:after="0" w:before="160" w:lineRule="auto"/>
    </w:pPr>
    <w:rPr>
      <w:rFonts w:ascii="Trebuchet MS" w:cs="Trebuchet MS" w:eastAsia="Trebuchet MS" w:hAnsi="Trebuchet MS"/>
    </w:rPr>
  </w:style>
  <w:style w:type="paragraph" w:styleId="Heading6">
    <w:name w:val="heading 6"/>
    <w:basedOn w:val="Normal"/>
    <w:next w:val="Normal"/>
    <w:pPr>
      <w:keepNext w:val="1"/>
      <w:keepLines w:val="1"/>
      <w:spacing w:after="0" w:before="160" w:lineRule="auto"/>
    </w:pPr>
    <w:rPr>
      <w:rFonts w:ascii="Trebuchet MS" w:cs="Trebuchet MS" w:eastAsia="Trebuchet MS" w:hAnsi="Trebuchet MS"/>
      <w:i w:val="1"/>
      <w:iCs w:val="1"/>
    </w:rPr>
  </w:style>
  <w:style w:type="paragraph" w:styleId="Title">
    <w:name w:val="Title"/>
    <w:basedOn w:val="Normal"/>
    <w:next w:val="Normal"/>
    <w:pPr>
      <w:keepNext w:val="1"/>
      <w:keepLines w:val="1"/>
    </w:pPr>
    <w:rPr>
      <w:color w:val="000000"/>
    </w:rPr>
  </w:style>
  <w:style w:type="paragraph" w:styleId="Subtitle">
    <w:name w:val="Subtitle"/>
    <w:basedOn w:val="Normal"/>
    <w:next w:val="Normal"/>
    <w:pPr>
      <w:keepNext w:val="1"/>
      <w:keepLines w:val="1"/>
      <w:spacing w:after="240" w:before="240" w:lineRule="auto"/>
      <w:ind w:left="1440" w:hanging="360"/>
    </w:pPr>
    <w:rPr>
      <w:color w:val="00000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22" Type="http://schemas.openxmlformats.org/officeDocument/2006/relationships/header" Target="header2.xml"/><Relationship Id="rId21" Type="http://schemas.openxmlformats.org/officeDocument/2006/relationships/header" Target="header1.xml"/><Relationship Id="rId24" Type="http://schemas.openxmlformats.org/officeDocument/2006/relationships/footer" Target="footer2.xml"/><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header" Target="header2.xml"/><Relationship Id="rId25" Type="http://schemas.openxmlformats.org/officeDocument/2006/relationships/header" Target="header1.xml"/><Relationship Id="rId28" Type="http://schemas.openxmlformats.org/officeDocument/2006/relationships/footer" Target="footer2.xml"/><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3.png"/><Relationship Id="rId31" Type="http://schemas.openxmlformats.org/officeDocument/2006/relationships/header" Target="header2.xml"/><Relationship Id="rId30" Type="http://schemas.openxmlformats.org/officeDocument/2006/relationships/header" Target="header1.xml"/><Relationship Id="rId11" Type="http://schemas.openxmlformats.org/officeDocument/2006/relationships/header" Target="header2.xml"/><Relationship Id="rId33" Type="http://schemas.openxmlformats.org/officeDocument/2006/relationships/footer" Target="footer2.xml"/><Relationship Id="rId10" Type="http://schemas.openxmlformats.org/officeDocument/2006/relationships/header" Target="header1.xml"/><Relationship Id="rId32" Type="http://schemas.openxmlformats.org/officeDocument/2006/relationships/footer" Target="footer1.xml"/><Relationship Id="rId13" Type="http://schemas.openxmlformats.org/officeDocument/2006/relationships/footer" Target="footer2.xml"/><Relationship Id="rId35" Type="http://schemas.openxmlformats.org/officeDocument/2006/relationships/header" Target="header1.xml"/><Relationship Id="rId12" Type="http://schemas.openxmlformats.org/officeDocument/2006/relationships/footer" Target="footer1.xml"/><Relationship Id="rId34" Type="http://schemas.openxmlformats.org/officeDocument/2006/relationships/image" Target="media/image8.png"/><Relationship Id="rId15" Type="http://schemas.openxmlformats.org/officeDocument/2006/relationships/image" Target="media/image5.png"/><Relationship Id="rId37" Type="http://schemas.openxmlformats.org/officeDocument/2006/relationships/footer" Target="footer1.xml"/><Relationship Id="rId14" Type="http://schemas.openxmlformats.org/officeDocument/2006/relationships/image" Target="media/image7.png"/><Relationship Id="rId36" Type="http://schemas.openxmlformats.org/officeDocument/2006/relationships/header" Target="header2.xml"/><Relationship Id="rId17" Type="http://schemas.openxmlformats.org/officeDocument/2006/relationships/header" Target="header1.xml"/><Relationship Id="rId16" Type="http://schemas.openxmlformats.org/officeDocument/2006/relationships/image" Target="media/image6.png"/><Relationship Id="rId38" Type="http://schemas.openxmlformats.org/officeDocument/2006/relationships/footer" Target="footer2.xml"/><Relationship Id="rId19" Type="http://schemas.openxmlformats.org/officeDocument/2006/relationships/footer" Target="footer1.xml"/><Relationship Id="rId18"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