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t>newBlock</w:t>
      </w:r>
      <w:proofErr w:type="spell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lastRenderedPageBreak/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204927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lastRenderedPageBreak/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423CF2" w:rsidRDefault="00750ECA" w:rsidP="00C67949">
      <w:pPr>
        <w:pStyle w:val="NoSpacing"/>
        <w:numPr>
          <w:ilvl w:val="0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תסמן מיקום של כיסא על הרצפה</w:t>
      </w:r>
    </w:p>
    <w:p w14:paraId="59C8BF93" w14:textId="4681494E" w:rsidR="00750ECA" w:rsidRPr="00423CF2" w:rsidRDefault="00750ECA" w:rsidP="00C67949">
      <w:pPr>
        <w:pStyle w:val="NoSpacing"/>
        <w:numPr>
          <w:ilvl w:val="0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תמדוד מרחק עיניים ממסך ותשנה בהתאם בקוד, ואז תוודא שהמטרות נשארות בגודל נכון.</w:t>
      </w:r>
    </w:p>
    <w:p w14:paraId="5C676AFB" w14:textId="77777777" w:rsidR="00941B2C" w:rsidRDefault="00941B2C" w:rsidP="00941B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20BABA09" w:rsidR="00AC7B9C" w:rsidRPr="003C3C85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2675CEF5" w14:textId="4F15951E" w:rsidR="008B1728" w:rsidRPr="003C3C85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 xml:space="preserve">תריץ </w:t>
      </w:r>
      <w:r w:rsidRPr="003C3C85">
        <w:rPr>
          <w:strike/>
        </w:rPr>
        <w:t>photodiode test</w:t>
      </w:r>
      <w:r w:rsidRPr="003C3C85">
        <w:rPr>
          <w:rFonts w:hint="cs"/>
          <w:strike/>
          <w:rtl/>
        </w:rPr>
        <w:t>.</w:t>
      </w:r>
    </w:p>
    <w:p w14:paraId="1BB29A76" w14:textId="7A73F06E" w:rsidR="00A83A81" w:rsidRPr="00423CF2" w:rsidRDefault="00A83A81" w:rsidP="00A83A81">
      <w:pPr>
        <w:pStyle w:val="NoSpacing"/>
        <w:numPr>
          <w:ilvl w:val="1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תנתח תוצאות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FE1924" w:rsidRDefault="009045C0" w:rsidP="000F413C">
      <w:pPr>
        <w:pStyle w:val="NoSpacing"/>
        <w:numPr>
          <w:ilvl w:val="1"/>
          <w:numId w:val="1"/>
        </w:numPr>
        <w:rPr>
          <w:u w:val="single"/>
        </w:rPr>
      </w:pPr>
      <w:r w:rsidRPr="00FE1924">
        <w:rPr>
          <w:rFonts w:hint="cs"/>
          <w:u w:val="single"/>
          <w:rtl/>
        </w:rPr>
        <w:t xml:space="preserve">תריץ בדיקה אחרונה מהמסמך על </w:t>
      </w:r>
      <w:r w:rsidRPr="00FE1924">
        <w:rPr>
          <w:u w:val="single"/>
        </w:rPr>
        <w:t>practice</w:t>
      </w:r>
      <w:r w:rsidRPr="00FE1924">
        <w:rPr>
          <w:rFonts w:hint="cs"/>
          <w:u w:val="single"/>
          <w:rtl/>
        </w:rPr>
        <w:t>.</w:t>
      </w:r>
    </w:p>
    <w:p w14:paraId="26BD8700" w14:textId="04C996AD" w:rsid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proofErr w:type="spellStart"/>
      <w:r w:rsidRPr="008445E4">
        <w:t>runPractice</w:t>
      </w:r>
      <w:proofErr w:type="spellEnd"/>
    </w:p>
    <w:p w14:paraId="1FF9C8D2" w14:textId="2040E6AC" w:rsidR="00FE1924" w:rsidRPr="008445E4" w:rsidRDefault="00FE1924" w:rsidP="00C7484B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תערבב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ככה שלא יהיה </w:t>
      </w:r>
      <w:r>
        <w:t>same</w:t>
      </w:r>
      <w:r>
        <w:rPr>
          <w:rFonts w:hint="cs"/>
          <w:rtl/>
        </w:rPr>
        <w:t xml:space="preserve"> </w:t>
      </w:r>
      <w:r w:rsidR="00C7484B">
        <w:rPr>
          <w:rFonts w:hint="cs"/>
          <w:rtl/>
        </w:rPr>
        <w:t xml:space="preserve">בכל </w:t>
      </w:r>
      <w:proofErr w:type="spellStart"/>
      <w:r w:rsidR="00C7484B">
        <w:rPr>
          <w:rFonts w:hint="cs"/>
          <w:rtl/>
        </w:rPr>
        <w:t>הטריילים</w:t>
      </w:r>
      <w:proofErr w:type="spellEnd"/>
      <w:r w:rsidR="00C7484B">
        <w:rPr>
          <w:rFonts w:hint="cs"/>
          <w:rtl/>
        </w:rPr>
        <w:t xml:space="preserve"> הראשונים.</w:t>
      </w:r>
    </w:p>
    <w:p w14:paraId="7B780F54" w14:textId="2F57E1CF" w:rsidR="00A674C5" w:rsidRDefault="00A674C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כשאני משתמש ב-</w:t>
      </w:r>
      <w:r>
        <w:t>xlsx</w:t>
      </w:r>
      <w:r>
        <w:rPr>
          <w:rFonts w:hint="cs"/>
          <w:rtl/>
        </w:rPr>
        <w:t xml:space="preserve"> אז ה-</w:t>
      </w:r>
      <w:r>
        <w:t>copy</w:t>
      </w:r>
      <w:r>
        <w:rPr>
          <w:rFonts w:hint="cs"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Default="00456E6B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על עצמך ותבדוק שהפלט נשמר ושאין </w:t>
      </w:r>
      <w:r>
        <w:t>bad char</w:t>
      </w:r>
      <w:r>
        <w:rPr>
          <w:rFonts w:hint="cs"/>
          <w:rtl/>
        </w:rPr>
        <w:t>.</w:t>
      </w:r>
    </w:p>
    <w:p w14:paraId="7CA6645E" w14:textId="412AC802" w:rsidR="00A01E68" w:rsidRDefault="00A01E68" w:rsidP="00A01E6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תבדוק שהתיעוד של המסכות נשמר כראוי בפלט של הניסוי</w:t>
      </w:r>
      <w:r w:rsidR="009B2698">
        <w:rPr>
          <w:rFonts w:hint="cs"/>
          <w:rtl/>
        </w:rPr>
        <w:t>.</w:t>
      </w:r>
    </w:p>
    <w:p w14:paraId="5B593C02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72818342" w14:textId="27798329" w:rsidR="008E2DE2" w:rsidRPr="00B05918" w:rsidRDefault="008E2DE2" w:rsidP="000E3176">
      <w:pPr>
        <w:pStyle w:val="NoSpacing"/>
        <w:numPr>
          <w:ilvl w:val="0"/>
          <w:numId w:val="1"/>
        </w:numPr>
        <w:rPr>
          <w:u w:val="single"/>
        </w:rPr>
      </w:pPr>
      <w:r w:rsidRPr="00B05918">
        <w:rPr>
          <w:rFonts w:hint="cs"/>
          <w:u w:val="single"/>
          <w:rtl/>
        </w:rPr>
        <w:t>תריץ ניסוי ותעצור באמצע (</w:t>
      </w:r>
      <w:r w:rsidRPr="00B05918">
        <w:rPr>
          <w:u w:val="single"/>
        </w:rPr>
        <w:t>esc</w:t>
      </w:r>
      <w:r w:rsidRPr="00B05918">
        <w:rPr>
          <w:rFonts w:hint="cs"/>
          <w:u w:val="single"/>
          <w:rtl/>
        </w:rPr>
        <w:t xml:space="preserve"> ב-</w:t>
      </w:r>
      <w:r w:rsidRPr="00B05918">
        <w:rPr>
          <w:rFonts w:hint="cs"/>
          <w:u w:val="single"/>
        </w:rPr>
        <w:t>PAS</w:t>
      </w:r>
      <w:r w:rsidRPr="00B05918">
        <w:rPr>
          <w:rFonts w:hint="cs"/>
          <w:u w:val="single"/>
          <w:rtl/>
        </w:rPr>
        <w:t>) ותוודא שה-</w:t>
      </w:r>
      <w:r w:rsidRPr="00B05918">
        <w:rPr>
          <w:u w:val="single"/>
        </w:rPr>
        <w:t>data</w:t>
      </w:r>
      <w:r w:rsidRPr="00B05918">
        <w:rPr>
          <w:rFonts w:hint="cs"/>
          <w:u w:val="single"/>
          <w:rtl/>
        </w:rPr>
        <w:t xml:space="preserve"> של הנבדק נשמר ושאין </w:t>
      </w:r>
      <w:r w:rsidRPr="00B05918">
        <w:rPr>
          <w:u w:val="single"/>
        </w:rPr>
        <w:t>bad char</w:t>
      </w:r>
      <w:r w:rsidRPr="00B05918">
        <w:rPr>
          <w:rFonts w:hint="cs"/>
          <w:u w:val="single"/>
          <w:rtl/>
        </w:rPr>
        <w:t>.</w:t>
      </w:r>
    </w:p>
    <w:p w14:paraId="2FF9CBFA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3E761E83" w14:textId="606E408D" w:rsidR="00C72466" w:rsidRDefault="00C7246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על עצמך.</w:t>
      </w:r>
    </w:p>
    <w:p w14:paraId="60C6C076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6FF00B98" w14:textId="0BE07F0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</w:t>
      </w:r>
      <w:proofErr w:type="spellStart"/>
      <w:r>
        <w:rPr>
          <w:rFonts w:hint="cs"/>
          <w:rtl/>
        </w:rPr>
        <w:t>והלאה</w:t>
      </w:r>
      <w:proofErr w:type="spellEnd"/>
      <w:r>
        <w:rPr>
          <w:rFonts w:hint="cs"/>
          <w:rtl/>
        </w:rPr>
        <w:t>.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תעשה נוהל כלשהו לווידוא שהמרחק מהמסך נשאר קבוע בין נבדקים.</w:t>
      </w:r>
    </w:p>
    <w:p w14:paraId="61F01166" w14:textId="4F3849D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4F49D89F" w14:textId="77777777" w:rsidR="00351875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3D75123F" w14:textId="77777777" w:rsidR="00351875" w:rsidRDefault="00351875" w:rsidP="00B82F6B">
      <w:pPr>
        <w:pStyle w:val="NoSpacing"/>
        <w:numPr>
          <w:ilvl w:val="0"/>
          <w:numId w:val="1"/>
        </w:numPr>
      </w:pP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3594A6" w:rsidR="00D14E01" w:rsidRPr="00FC078E" w:rsidRDefault="00D14E01" w:rsidP="00B82F6B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>האם להוסיף פידבק סאונד?</w:t>
      </w:r>
      <w:r w:rsidR="00FC078E" w:rsidRPr="00FC078E">
        <w:rPr>
          <w:rFonts w:hint="cs"/>
          <w:strike/>
          <w:rtl/>
        </w:rPr>
        <w:t xml:space="preserve"> </w:t>
      </w:r>
      <w:r w:rsidR="00FC078E" w:rsidRPr="00FC078E">
        <w:rPr>
          <w:rFonts w:hint="cs"/>
          <w:b/>
          <w:bCs/>
          <w:strike/>
          <w:rtl/>
        </w:rPr>
        <w:t>לא, דהאן לא עושה זאת ב2001.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25C3E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0E8B"/>
    <w:rsid w:val="001F6D12"/>
    <w:rsid w:val="00204927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3CF2"/>
    <w:rsid w:val="00425E6D"/>
    <w:rsid w:val="00434A3D"/>
    <w:rsid w:val="004369E5"/>
    <w:rsid w:val="00437CD4"/>
    <w:rsid w:val="00450DD4"/>
    <w:rsid w:val="00456E6B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75E1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6772"/>
    <w:rsid w:val="007F7355"/>
    <w:rsid w:val="00801739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6DDA"/>
    <w:rsid w:val="00964D79"/>
    <w:rsid w:val="009748BB"/>
    <w:rsid w:val="009825B6"/>
    <w:rsid w:val="00982903"/>
    <w:rsid w:val="009872D8"/>
    <w:rsid w:val="0099197E"/>
    <w:rsid w:val="009A1CC3"/>
    <w:rsid w:val="009A358F"/>
    <w:rsid w:val="009A3AF6"/>
    <w:rsid w:val="009A7B9D"/>
    <w:rsid w:val="009B2698"/>
    <w:rsid w:val="009B2788"/>
    <w:rsid w:val="009B3644"/>
    <w:rsid w:val="009B76E7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67D5"/>
    <w:rsid w:val="00A66D48"/>
    <w:rsid w:val="00A674C5"/>
    <w:rsid w:val="00A727A5"/>
    <w:rsid w:val="00A77958"/>
    <w:rsid w:val="00A83A81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424BD"/>
    <w:rsid w:val="00B55D7F"/>
    <w:rsid w:val="00B6188E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484B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B56F3"/>
    <w:rsid w:val="00DC1974"/>
    <w:rsid w:val="00DC3CB4"/>
    <w:rsid w:val="00DD5CAF"/>
    <w:rsid w:val="00DE3EB4"/>
    <w:rsid w:val="00DF57B7"/>
    <w:rsid w:val="00E02B4E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9343</TotalTime>
  <Pages>8</Pages>
  <Words>2552</Words>
  <Characters>12765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347</cp:revision>
  <dcterms:created xsi:type="dcterms:W3CDTF">2020-11-05T07:58:00Z</dcterms:created>
  <dcterms:modified xsi:type="dcterms:W3CDTF">2021-02-04T10:22:00Z</dcterms:modified>
</cp:coreProperties>
</file>