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4BE78" w14:textId="63154F8E" w:rsidR="00794FD3" w:rsidRDefault="00794FD3" w:rsidP="007C1E83">
      <w:pPr>
        <w:pStyle w:val="Heading2"/>
        <w:bidi w:val="0"/>
      </w:pPr>
      <w:r>
        <w:t>Introduction</w:t>
      </w:r>
    </w:p>
    <w:p w14:paraId="4D3F89C6" w14:textId="21467FC1" w:rsidR="00310C64" w:rsidRDefault="00855C6D" w:rsidP="004F1E67">
      <w:pPr>
        <w:pStyle w:val="NoSpacing"/>
        <w:bidi w:val="0"/>
      </w:pPr>
      <w:r>
        <w:t xml:space="preserve">The scope of unconscious </w:t>
      </w:r>
      <w:r w:rsidR="006E00D4">
        <w:t xml:space="preserve">processing is highly controversial </w:t>
      </w:r>
      <w:r w:rsidR="00E27889">
        <w:fldChar w:fldCharType="begin"/>
      </w:r>
      <w:r w:rsidR="00DB41F4">
        <w:instrText xml:space="preserve"> ADDIN ZOTERO_ITEM CSL_CITATION {"citationID":"XrExMwri","properties":{"formattedCitation":"(Goldstein &amp; Hassin, 2017; Hassin, 2013; Hesselmann &amp; Moors, 2015; Peters et al., 2017; Peters &amp; Lau, 2015)","plainCitation":"(Goldstein &amp; Hassin, 2017; Hassin, 2013; Hesselmann &amp; Moors, 2015; Peters et al., 2017; Peters &amp; Lau, 2015)","noteIndex":0},"citationItems":[{"id":381,"uris":["http://zotero.org/users/8275165/items/MJAS2KXF"],"itemData":{"id":381,"type":"article-journal","abstract":"We thank H&amp;M for drawing our attention to shortcomings of our previous paper, and for the opportunity to exchange ideas, and we look forward to discovering more about consciousness and the human unconscious. While Deﬁnitely Maybe is deﬁnitely an improvement on the more traditional No It Can’t, we still believe that Yes It Can is a more plausible alternative that directs our science to a fruitful agenda.","container-title":"Frontiers in Psychology","DOI":"10.3389/fpsyg.2017.01230","ISSN":"1664-1078","journalAbbreviation":"Front. Psychol.","language":"en","page":"1230","source":"DOI.org (Crossref)","title":"Commentary: Definitely maybe: can unconscious processes perform the same functions as conscious processes?","title-short":"Commentary","volume":"8","author":[{"family":"Goldstein","given":"Ariel"},{"family":"Hassin","given":"Ran R."}],"issued":{"date-parts":[["2017",8,4]]}}},{"id":375,"uris":["http://zotero.org/users/8275165/items/3SGYC6I3"],"itemData":{"id":375,"type":"article-journal","abstract":"Understanding the division of labor between conscious processes and unconscious ones is central to our understanding of the human mind. This article proposes a simple “Yes It Can” (or YIC) principle: It argues that unconscious processes can perform the same fundamental, high-level functions that conscious processes can perform.The author presents considerations of evolutionary pressures and of the availability of mental resources that render YIC a reasonable hypothesis. Evidence is then reviewed from various subfields of the cognitive sciences, which shows that functions that were traditionally thought of as requiring consciousness can occur nonconsciously. On the basis of these data and arguments, it is proposed that an answer to the question “What is it that consciousness does?” would not be in the form of “Consciousness is necessary for F,” where F is a fundamental, high-level cognitive function. In Marr’s (1982) terms, the argument is that computationally conscious and unconscious processes are very similar.Yet differences in how these processes kick in and in the ways in which they play out (Marr’s algorithmic-representational level) are likely to have interesting implications for human cognition, motivation, and emotion.","container-title":"Perspectives on Psychological Science","DOI":"10.1177/1745691612460684","ISSN":"1745-6916, 1745-6924","issue":"2","journalAbbreviation":"Perspect Psychol Sci","language":"en","page":"195-207","source":"DOI.org (Crossref)","title":"Yes It Can: On the Functional Abilities of the Human Unconscious","title-short":"Yes It Can","volume":"8","author":[{"family":"Hassin","given":"Ran R."}],"issued":{"date-parts":[["2013",3]]}}},{"id":379,"uris":["http://zotero.org/users/8275165/items/S5UENABB"],"itemData":{"id":379,"type":"article-journal","abstract":"Hassin recently proposed the “Yes It Can” (YIC) principle to describe the division of labor between conscious and unconscious processes in human cognition. According to this principle, unconscious processes can carry out every fundamental high-level cognitive function that conscious processes can perform. In our commentary, we argue that the author presents an overly idealized review of the literature in support of the YIC principle. Furthermore, we point out that the dissimilar trends observed in social and cognitive psychology, with respect to published evidence of strong unconscious effects, can better be explained by the way how awareness is defined and measured in both research fields. Finally, we show that the experimental paradigm chosen by Hassin to rule out remaining objections against the YIC principle is unsuited to verify the new default notion that all high-level cognitive functions can unfold unconsciously.","container-title":"Frontiers in Psychology","DOI":"10.3389/fpsyg.2015.00584","ISSN":"1664-1078","journalAbbreviation":"Front. Psychol.","language":"en","source":"DOI.org (Crossref)","title":"Definitely maybe: can unconscious processes perform the same functions as conscious processes?","title-short":"Definitely maybe","URL":"http://www.frontiersin.org/Consciousness_Research/10.3389/fpsyg.2015.00584/abstract","volume":"6","author":[{"family":"Hesselmann","given":"Guido"},{"family":"Moors","given":"Pieter"}],"accessed":{"date-parts":[["2022",3,2]]},"issued":{"date-parts":[["2015",5,6]]}}},{"id":365,"uris":["http://zotero.org/users/8275165/items/MMT5HLI9"],"itemData":{"id":365,"type":"article-journal","container-title":"Neuroscience of Consciousness","DOI":"10.1093/nc/nix015","ISSN":"2057-2107","issue":"1","language":"en","source":"DOI.org (Crossref)","title":"Does unconscious perception really exist? Continuing the ASSC20 debate","title-short":"Does unconscious perception really exist?","URL":"https://academic.oup.com/nc/article/doi/10.1093/nc/nix015/4107416","volume":"2017","author":[{"family":"Peters","given":"Megan A K"},{"family":"Kentridge","given":"Robert W"},{"family":"Phillips","given":"Ian"},{"family":"Block","given":"Ned"}],"accessed":{"date-parts":[["2022",2,2]]},"issued":{"date-parts":[["2017",1]]}}},{"id":487,"uris":["http://zotero.org/users/8275165/items/ZK35MNHF"],"itemData":{"id":487,"type":"article-journal","language":"en","page":"30","source":"Zotero","title":"Human observers have optimal introspective access to perceptual processes even for visually masked stimuli","author":[{"family":"Peters","given":"Megan A K"},{"family":"Lau","given":"Hakwan"}],"issued":{"date-parts":[["2015"]]}}}],"schema":"https://github.com/citation-style-language/schema/raw/master/csl-citation.json"} </w:instrText>
      </w:r>
      <w:r w:rsidR="00E27889">
        <w:fldChar w:fldCharType="separate"/>
      </w:r>
      <w:r w:rsidR="00DB41F4" w:rsidRPr="00DB41F4">
        <w:rPr>
          <w:rFonts w:cs="Calibri"/>
        </w:rPr>
        <w:t xml:space="preserve">(Goldstein &amp; </w:t>
      </w:r>
      <w:proofErr w:type="spellStart"/>
      <w:r w:rsidR="00DB41F4" w:rsidRPr="00DB41F4">
        <w:rPr>
          <w:rFonts w:cs="Calibri"/>
        </w:rPr>
        <w:t>Hassin</w:t>
      </w:r>
      <w:proofErr w:type="spellEnd"/>
      <w:r w:rsidR="00DB41F4" w:rsidRPr="00DB41F4">
        <w:rPr>
          <w:rFonts w:cs="Calibri"/>
        </w:rPr>
        <w:t xml:space="preserve">, 2017; </w:t>
      </w:r>
      <w:proofErr w:type="spellStart"/>
      <w:r w:rsidR="00DB41F4" w:rsidRPr="00DB41F4">
        <w:rPr>
          <w:rFonts w:cs="Calibri"/>
        </w:rPr>
        <w:t>Hassin</w:t>
      </w:r>
      <w:proofErr w:type="spellEnd"/>
      <w:r w:rsidR="00DB41F4" w:rsidRPr="00DB41F4">
        <w:rPr>
          <w:rFonts w:cs="Calibri"/>
        </w:rPr>
        <w:t xml:space="preserve">, 2013; </w:t>
      </w:r>
      <w:proofErr w:type="spellStart"/>
      <w:r w:rsidR="00DB41F4" w:rsidRPr="00DB41F4">
        <w:rPr>
          <w:rFonts w:cs="Calibri"/>
        </w:rPr>
        <w:t>Hesselmann</w:t>
      </w:r>
      <w:proofErr w:type="spellEnd"/>
      <w:r w:rsidR="00DB41F4" w:rsidRPr="00DB41F4">
        <w:rPr>
          <w:rFonts w:cs="Calibri"/>
        </w:rPr>
        <w:t xml:space="preserve"> &amp; Moors, 2015; Peters et al., 2017; Peters &amp; Lau, 2015)</w:t>
      </w:r>
      <w:r w:rsidR="00E27889">
        <w:fldChar w:fldCharType="end"/>
      </w:r>
      <w:r w:rsidR="006E00D4">
        <w:t xml:space="preserve">. </w:t>
      </w:r>
      <w:r>
        <w:t xml:space="preserve">Although </w:t>
      </w:r>
      <w:r w:rsidR="006E00D4">
        <w:t xml:space="preserve">unconsciously </w:t>
      </w:r>
      <w:r>
        <w:t xml:space="preserve">processed </w:t>
      </w:r>
      <w:r w:rsidR="006E00D4">
        <w:t>stimul</w:t>
      </w:r>
      <w:r>
        <w:t>i have been repeatedly shown to</w:t>
      </w:r>
      <w:r w:rsidR="006E00D4">
        <w:t xml:space="preserve"> evoke both behavioral and </w:t>
      </w:r>
      <w:r>
        <w:t xml:space="preserve">neural </w:t>
      </w:r>
      <w:r w:rsidR="006E00D4">
        <w:t>changes</w:t>
      </w:r>
      <w:r w:rsidR="0099372E">
        <w:t xml:space="preserve"> </w:t>
      </w:r>
      <w:r w:rsidR="008373BC">
        <w:fldChar w:fldCharType="begin"/>
      </w:r>
      <w:r w:rsidR="00DE001D">
        <w:instrText xml:space="preserve"> ADDIN ZOTERO_ITEM CSL_CITATION {"citationID":"ffsCdJaU","properties":{"formattedCitation":"(Kouider &amp; Dehaene, 2007; Rohr &amp; Wentura, 2021; Van den Bussche et al., 2009)","plainCitation":"(Kouider &amp; Dehaene, 2007; Rohr &amp; Wentura, 2021; Van den Bussche et al., 2009)","noteIndex":0},"citationItems":[{"id":277,"uris":["http://zotero.org/users/8275165/items/CPHT6W9I"],"itemData":{"id":277,"type":"article-journal","abstract":"Understanding the extent and limits of non-conscious processing is an important step on the road to a thorough understanding of the cognitive and cerebral correlates of conscious perception. In this article, we present a critical review of research on subliminal perception during masking and other related experimental conditions. Although initially controversial, the possibility that a broad variety of processes can be activated by a non-reportable stimulus is now well established. Behavioural findings of subliminal priming indicate that a masked word or digit can have an influence on perceptual, lexical and semantic levels, while neuroimaging directly visualizes the brain activation that it evokes in several cortical areas. This activation is often attenuated under subliminal presentation conditions compared to consciously reportable conditions, but there are sufficiently many exceptions, in paradigms such as the attentional blink, to indicate that high activation,\n              per se\n              , is not a sufficient condition for conscious access to occur. We conclude by arguing that for a stimulus to reach consciousness, two factors are jointly needed: (i) the input stimulus must have enough strength (which can be prevented by masking) and (ii) it must receive top-down attention (which can be prevented by drawing attention to another stimulus or task). This view leads to a distinction between two types of non-conscious processes, which we call subliminal and preconscious. According to us, maintaining this distinction is essential in order to make sense of the growing neuroimaging data on the neural correlates of consciousness.","container-title":"Philosophical Transactions of the Royal Society B: Biological Sciences","DOI":"10.1098/rstb.2007.2093","ISSN":"0962-8436, 1471-2970","issue":"1481","journalAbbreviation":"Phil. Trans. R. Soc. B","language":"en","page":"857-875","source":"DOI.org (Crossref)","title":"Levels of processing during non-conscious perception: a critical review of visual masking","title-short":"Levels of processing during non-conscious perception","volume":"362","author":[{"family":"Kouider","given":"Sid"},{"family":"Dehaene","given":"Stanislas"}],"issued":{"date-parts":[["2007",5,29]]}}},{"id":480,"uris":["http://zotero.org/users/8275165/items/AHWWPNI6"],"itemData":{"id":480,"type":"article-journal","abstract":"Whether and to what degree information can be processed non-consciously has been a matter of debate since the emergence of psychology as a science. Emotional information, in particular, has often been assumed to have a privileged status because of its relevance for well-being and survival (e.g., to detect a threat). Indeed, many studies have explored non-conscious processing of evaluative (i.e., “emotional” in a broad sense) or emotional (e.g., facial expressions) features using the “silver bullet” of non-consciousness research – the masked sequential priming paradigm. In its prototypical form, this paradigm involves the categorization of target stimuli according to valence (e.g., is the target positive or negative?). Each target is preceded by a briefly presented prime that is followed by a mask to constrain awareness. Non-conscious processing is inferred from subtle influences of the prime on target processing, that is, whether responses are faster if prime and target are valence-congruent or not. We will review this research with a focus on three questions: first, which methods are used in this area to establish non-conscious processing? Second, is there evidence for non-conscious extraction of evaluative information? Third, is there evidence for non-conscious processing beyond a simple valence (positive/negative) discrimination, for example, processing of emotion-specific information? We will highlight important current debates and potential directions in which the field will move in the future.","container-title":"Frontiers in Human Neuroscience","DOI":"10.3389/fnhum.2021.689369","ISSN":"1662-5161","journalAbbreviation":"Front. Hum. Neurosci.","language":"en","page":"689369","source":"DOI.org (Crossref)","title":"Degree and Complexity of Non-conscious Emotional Information Processing – A Review of Masked Priming Studies","volume":"15","author":[{"family":"Rohr","given":"Michaela"},{"family":"Wentura","given":"Dirk"}],"issued":{"date-parts":[["2021",6,22]]}}},{"id":478,"uris":["http://zotero.org/users/8275165/items/SMVEHJB7"],"itemData":{"id":478,"type":"article-journal","abstract":"The extent to which unconscious information can influence behavior has been a topic of considerable debate throughout the history of psychology. A frequently used method for studying subliminal processing is the masked priming paradigm. The authors focused on studies in which this paradigm was used. Their aim was twofold: first, to assess the magnitude of subliminal priming across the literature and to determine whether subliminal primes are processed semantically, and second, to examine potential moderators of priming effects. The authors found significant priming in their analyses, indicating that unconsciously presented information can influence behavior. Furthermore, priming was observed under circumstances in which a nonsemantic interpretation could not fully explain the effects, suggesting that subliminally presented information can be processed semantically. Nonetheless, the nonsemantic processing of primes is enhanced and priming effects are boosted when the experimental context allows the formation of automatic stimulus–response mappings. This quantitative review also revealed several moderators that influence the strength of priming.","container-title":"Psychological Bulletin","DOI":"10.1037/a0015329","ISSN":"1939-1455, 0033-2909","issue":"3","journalAbbreviation":"Psychological Bulletin","language":"en","page":"452-477","source":"DOI.org (Crossref)","title":"Mechanisms of masked priming: A meta-analysis.","title-short":"Mechanisms of masked priming","volume":"135","author":[{"family":"Van den Bussche","given":"Eva"},{"family":"Van den Noortgate","given":"Wim"},{"family":"Reynvoet","given":"Bert"}],"issued":{"date-parts":[["2009"]]}}}],"schema":"https://github.com/citation-style-language/schema/raw/master/csl-citation.json"} </w:instrText>
      </w:r>
      <w:r w:rsidR="008373BC">
        <w:fldChar w:fldCharType="separate"/>
      </w:r>
      <w:r w:rsidR="00DE001D" w:rsidRPr="00DE001D">
        <w:rPr>
          <w:rFonts w:cs="Calibri"/>
        </w:rPr>
        <w:t>(</w:t>
      </w:r>
      <w:proofErr w:type="spellStart"/>
      <w:r w:rsidR="00DE001D" w:rsidRPr="00DE001D">
        <w:rPr>
          <w:rFonts w:cs="Calibri"/>
        </w:rPr>
        <w:t>Kouider</w:t>
      </w:r>
      <w:proofErr w:type="spellEnd"/>
      <w:r w:rsidR="00DE001D" w:rsidRPr="00DE001D">
        <w:rPr>
          <w:rFonts w:cs="Calibri"/>
        </w:rPr>
        <w:t xml:space="preserve"> &amp; </w:t>
      </w:r>
      <w:proofErr w:type="spellStart"/>
      <w:r w:rsidR="00DE001D" w:rsidRPr="00DE001D">
        <w:rPr>
          <w:rFonts w:cs="Calibri"/>
        </w:rPr>
        <w:t>Dehaene</w:t>
      </w:r>
      <w:proofErr w:type="spellEnd"/>
      <w:r w:rsidR="00DE001D" w:rsidRPr="00DE001D">
        <w:rPr>
          <w:rFonts w:cs="Calibri"/>
        </w:rPr>
        <w:t xml:space="preserve">, 2007; Rohr &amp; </w:t>
      </w:r>
      <w:proofErr w:type="spellStart"/>
      <w:r w:rsidR="00DE001D" w:rsidRPr="00DE001D">
        <w:rPr>
          <w:rFonts w:cs="Calibri"/>
        </w:rPr>
        <w:t>Wentura</w:t>
      </w:r>
      <w:proofErr w:type="spellEnd"/>
      <w:r w:rsidR="00DE001D" w:rsidRPr="00DE001D">
        <w:rPr>
          <w:rFonts w:cs="Calibri"/>
        </w:rPr>
        <w:t xml:space="preserve">, 2021; Van den </w:t>
      </w:r>
      <w:proofErr w:type="spellStart"/>
      <w:r w:rsidR="00DE001D" w:rsidRPr="00DE001D">
        <w:rPr>
          <w:rFonts w:cs="Calibri"/>
        </w:rPr>
        <w:t>Bussche</w:t>
      </w:r>
      <w:proofErr w:type="spellEnd"/>
      <w:r w:rsidR="00DE001D" w:rsidRPr="00DE001D">
        <w:rPr>
          <w:rFonts w:cs="Calibri"/>
        </w:rPr>
        <w:t xml:space="preserve"> et al., 2009)</w:t>
      </w:r>
      <w:r w:rsidR="008373BC">
        <w:fldChar w:fldCharType="end"/>
      </w:r>
      <w:r w:rsidR="006E00D4">
        <w:t xml:space="preserve">, </w:t>
      </w:r>
      <w:r w:rsidR="00E76060">
        <w:t xml:space="preserve">some of these findings have been criticized on different grounds </w:t>
      </w:r>
      <w:r w:rsidR="0043327D">
        <w:fldChar w:fldCharType="begin"/>
      </w:r>
      <w:r w:rsidR="0043327D">
        <w:instrText xml:space="preserve"> ADDIN ZOTERO_ITEM CSL_CITATION {"citationID":"huAWj7I8","properties":{"formattedCitation":"(Avneon, 2018; Pratte &amp; Rouder, 2009; Shanks, 2017; Vermeiren &amp; Cleeremans, 2012)","plainCitation":"(Avneon, 2018; Pratte &amp; Rouder, 2009; Shanks, 2017; Vermeiren &amp; Cleeremans, 2012)","noteIndex":0},"citationItems":[{"id":485,"uris":["http://zotero.org/users/8275165/items/3YFQHRKE"],"itemData":{"id":485,"type":"article-journal","abstract":"Research on the limits of unconscious processing typically relies on the subliminal-prime paradigm. However, this paradigm is limited in the issues it can address. Here, we examined the implications of using the liminal-prime paradigm, which allows comparing unconscious and conscious priming with constant stimulation. We adapted an iconic demonstration of unconscious response priming to the liminal-prime paradigm. On the one hand, temporal attention allocated to the prime and its relevance to the task increased the magnitude of response priming. On the other hand, the longer RTs associated with the dual task inherent to the paradigm resulted in response priming being underestimated, because unconscious priming eﬀects were shorter-lived than conscious-priming eﬀects. Nevertheless, when the impact of long RTs was alleviated by considering the fastest trials or by imposing a response deadline, conscious response priming remained considerably larger than unconscious response priming. These ﬁndings suggest that conscious perception strongly modulates response priming.","container-title":"Consciousness and Cognition","language":"en","page":"17","source":"Zotero","title":"Reexamining unconscious response priming_ A liminal-prime paradigm","author":[{"family":"Avneon","given":"Maayan"}],"issued":{"date-parts":[["2018"]]}}},{"id":483,"uris":["http://zotero.org/users/8275165/items/ADL8LKZC"],"itemData":{"id":483,"type":"article-journal","container-title":"Attention, Perception, &amp; Psychophysics","DOI":"10.3758/APP.71.6.1276","ISSN":"1943-3921, 1943-393X","issue":"6","journalAbbreviation":"Attention, Perception, &amp; Psychophysics","language":"en","page":"1276-1283","source":"DOI.org (Crossref)","title":"A task-difficulty artifact in subliminal priming","volume":"71","author":[{"family":"Pratte","given":"Michael S."},{"family":"Rouder","given":"Jeffrey N."}],"issued":{"date-parts":[["2009",8]]}}},{"id":367,"uris":["http://zotero.org/users/8275165/items/S3MMCUX7"],"itemData":{"id":367,"type":"article-journal","abstract":"Many studies of unconscious processing involve comparing a performance measure (e.g., some assessment of perception or memory) with an awareness measure (such as a verbal report or a forced-choice response) taken either concurrently or separately. Unconscious processing is inferred when above-chance performance is combined with null awareness. Often, however, aggregate awareness is better than chance, and data analysis therefore employs a form of extreme group analysis focusing post hoc on participants, trials, or items where awareness is absent or at chance. The pitfalls of this analytic approach are described with particular reference to recent research on implicit learning and subliminal perception. Because of regression to the mean, the approach can mislead researchers into erroneous conclusions concerning unconscious influences on behavior. Recommendations are made about future use of post hoc selection in research on unconscious cognition.","container-title":"Psychonomic Bulletin &amp; Review","DOI":"10.3758/s13423-016-1170-y","ISSN":"1069-9384, 1531-5320","issue":"3","journalAbbreviation":"Psychon Bull Rev","language":"en","page":"752-775","source":"DOI.org (Crossref)","title":"Regressive research: The pitfalls of post hoc data selection in the study of unconscious mental processes","title-short":"Regressive research","volume":"24","author":[{"family":"Shanks","given":"David R."}],"issued":{"date-parts":[["2017",6]]}}},{"id":507,"uris":["http://zotero.org/users/8275165/items/ULBBDLH8"],"itemData":{"id":507,"type":"article-journal","container-title":"PLoS ONE","DOI":"10.1371/journal.pone.0031595","ISSN":"1932-6203","issue":"2","journalAbbreviation":"PLoS ONE","language":"en","page":"e31595","source":"DOI.org (Crossref)","title":"The Validity of d′ Measures","volume":"7","author":[{"family":"Vermeiren","given":"Astrid"},{"family":"Cleeremans","given":"Axel"}],"editor":[{"family":"Gilbert","given":"Sam"}],"issued":{"date-parts":[["2012",2,20]]}}}],"schema":"https://github.com/citation-style-language/schema/raw/master/csl-citation.json"} </w:instrText>
      </w:r>
      <w:r w:rsidR="0043327D">
        <w:fldChar w:fldCharType="separate"/>
      </w:r>
      <w:r w:rsidR="0043327D" w:rsidRPr="0043327D">
        <w:rPr>
          <w:rFonts w:cs="Calibri"/>
        </w:rPr>
        <w:t>(</w:t>
      </w:r>
      <w:proofErr w:type="spellStart"/>
      <w:r w:rsidR="0043327D" w:rsidRPr="0043327D">
        <w:rPr>
          <w:rFonts w:cs="Calibri"/>
        </w:rPr>
        <w:t>Avneon</w:t>
      </w:r>
      <w:proofErr w:type="spellEnd"/>
      <w:r w:rsidR="0043327D" w:rsidRPr="0043327D">
        <w:rPr>
          <w:rFonts w:cs="Calibri"/>
        </w:rPr>
        <w:t xml:space="preserve">, 2018; Pratte &amp; </w:t>
      </w:r>
      <w:proofErr w:type="spellStart"/>
      <w:r w:rsidR="0043327D" w:rsidRPr="0043327D">
        <w:rPr>
          <w:rFonts w:cs="Calibri"/>
        </w:rPr>
        <w:t>Rouder</w:t>
      </w:r>
      <w:proofErr w:type="spellEnd"/>
      <w:r w:rsidR="0043327D" w:rsidRPr="0043327D">
        <w:rPr>
          <w:rFonts w:cs="Calibri"/>
        </w:rPr>
        <w:t xml:space="preserve">, 2009; Shanks, 2017; </w:t>
      </w:r>
      <w:proofErr w:type="spellStart"/>
      <w:r w:rsidR="0043327D" w:rsidRPr="0043327D">
        <w:rPr>
          <w:rFonts w:cs="Calibri"/>
        </w:rPr>
        <w:t>Vermeiren</w:t>
      </w:r>
      <w:proofErr w:type="spellEnd"/>
      <w:r w:rsidR="0043327D" w:rsidRPr="0043327D">
        <w:rPr>
          <w:rFonts w:cs="Calibri"/>
        </w:rPr>
        <w:t xml:space="preserve"> &amp; </w:t>
      </w:r>
      <w:proofErr w:type="spellStart"/>
      <w:r w:rsidR="0043327D" w:rsidRPr="0043327D">
        <w:rPr>
          <w:rFonts w:cs="Calibri"/>
        </w:rPr>
        <w:t>Cleeremans</w:t>
      </w:r>
      <w:proofErr w:type="spellEnd"/>
      <w:r w:rsidR="0043327D" w:rsidRPr="0043327D">
        <w:rPr>
          <w:rFonts w:cs="Calibri"/>
        </w:rPr>
        <w:t>, 2012)</w:t>
      </w:r>
      <w:r w:rsidR="0043327D">
        <w:fldChar w:fldCharType="end"/>
      </w:r>
      <w:r w:rsidR="0043327D">
        <w:t xml:space="preserve"> </w:t>
      </w:r>
      <w:r w:rsidR="00E76060">
        <w:t>and are generally not easy to detect</w:t>
      </w:r>
      <w:r w:rsidR="0018505F">
        <w:t xml:space="preserve"> given the typically weak signals</w:t>
      </w:r>
      <w:r w:rsidR="00E76060">
        <w:t xml:space="preserve"> </w:t>
      </w:r>
      <w:r w:rsidR="007F11C5">
        <w:fldChar w:fldCharType="begin"/>
      </w:r>
      <w:r w:rsidR="007F11C5">
        <w:instrText xml:space="preserve"> ADDIN ZOTERO_ITEM CSL_CITATION {"citationID":"6Xih7GpK","properties":{"formattedCitation":"(Greenwald et al., 1996)","plainCitation":"(Greenwald et al., 1996)","noteIndex":0},"citationItems":[{"id":476,"uris":["http://zotero.org/users/8275165/items/IAZPP3YU"],"itemData":{"id":476,"type":"article-journal","container-title":"Science","DOI":"10.1126/science.273.5282.1699","ISSN":"0036-8075, 1095-9203","issue":"5282","journalAbbreviation":"Science","language":"en","page":"1699-1702","source":"DOI.org (Crossref)","title":"Three Cognitive Markers of Unconscious Semantic Activation","volume":"273","author":[{"family":"Greenwald","given":"Anthony G."},{"family":"Draine","given":"Sean C."},{"family":"Abrams","given":"Richard L."}],"issued":{"date-parts":[["1996",9,20]]}}}],"schema":"https://github.com/citation-style-language/schema/raw/master/csl-citation.json"} </w:instrText>
      </w:r>
      <w:r w:rsidR="007F11C5">
        <w:fldChar w:fldCharType="separate"/>
      </w:r>
      <w:r w:rsidR="007F11C5" w:rsidRPr="007F11C5">
        <w:rPr>
          <w:rFonts w:cs="Calibri"/>
        </w:rPr>
        <w:t>(Greenwald et al., 1996)</w:t>
      </w:r>
      <w:r w:rsidR="007F11C5">
        <w:fldChar w:fldCharType="end"/>
      </w:r>
      <w:r w:rsidR="006E00D4">
        <w:t xml:space="preserve">. </w:t>
      </w:r>
      <w:r w:rsidR="00242931">
        <w:t xml:space="preserve">A prominent complication stemming from this </w:t>
      </w:r>
      <w:r w:rsidR="006E00D4">
        <w:t xml:space="preserve">difficulty </w:t>
      </w:r>
      <w:r w:rsidR="00242931">
        <w:t>to detect unconscious effects relates to the most appropriate interpretation for such findings</w:t>
      </w:r>
      <w:r w:rsidR="006E00D4">
        <w:t xml:space="preserve">. </w:t>
      </w:r>
      <w:r w:rsidR="000A0E27">
        <w:t>For example</w:t>
      </w:r>
      <w:r w:rsidR="006E00D4">
        <w:t xml:space="preserve">, small positive effects </w:t>
      </w:r>
      <w:r w:rsidR="000A0E27">
        <w:t xml:space="preserve">can </w:t>
      </w:r>
      <w:r w:rsidR="00BF45E4">
        <w:t xml:space="preserve">be attributed to the use of a </w:t>
      </w:r>
      <w:r w:rsidR="006E00D4">
        <w:t>non-exhaustive awareness measure</w:t>
      </w:r>
      <w:r w:rsidR="0099372E">
        <w:t xml:space="preserve"> </w:t>
      </w:r>
      <w:r w:rsidR="004B4A16">
        <w:t xml:space="preserve">(i.e., contamination by aware processes) </w:t>
      </w:r>
      <w:r w:rsidR="00B62660">
        <w:fldChar w:fldCharType="begin"/>
      </w:r>
      <w:r w:rsidR="005A5458">
        <w:instrText xml:space="preserve"> ADDIN ZOTERO_ITEM CSL_CITATION {"citationID":"7LQtAHUZ","properties":{"formattedCitation":"(Eriksen, 1960; Newell &amp; Shanks, 2014; Reingold &amp; Merikle, 1988; Vadillo et al., 2016)","plainCitation":"(Eriksen, 1960; Newell &amp; Shanks, 2014; Reingold &amp; Merikle, 1988; Vadillo et al., 2016)","noteIndex":0},"citationItems":[{"id":491,"uris":["http://zotero.org/users/8275165/items/LP5I5IT9"],"itemData":{"id":491,"type":"article-journal","container-title":"Psychological Review","DOI":"10.1037/h0041622","ISSN":"0033-295X","issue":"5","journalAbbreviation":"Psychological Review","language":"en","page":"279-300","source":"DOI.org (Crossref)","title":"Discrimination and learning without awareness: A methodological survey and evaluation.","title-short":"Discrimination and learning without awareness","volume":"67","author":[{"family":"Eriksen","given":"Charles W."}],"issued":{"date-parts":[["1960"]]}}},{"id":360,"uris":["http://zotero.org/users/8275165/items/FHPVWH7L"],"itemData":{"id":360,"type":"article-journal","abstract":"To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inﬂuences.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ﬁt with our intuitions have all contributed to unconscious inﬂuences being ascribed inﬂated and erroneous explanatory power in theories of decision making. The review concludes by recommending that future research should focus on tasks in which participants’ attention is diverted away from the experimenter’s hypothesis, rather than the highly reﬂective tasks that are currently often employed.","container-title":"Behavioral and Brain Sciences","DOI":"10.1017/S0140525X12003214","ISSN":"0140-525X, 1469-1825","issue":"1","journalAbbreviation":"Behav Brain Sci","language":"en","page":"1-19","source":"DOI.org (Crossref)","title":"Unconscious influences on decision making: A critical review","title-short":"Unconscious influences on decision making","volume":"37","author":[{"family":"Newell","given":"Ben R."},{"family":"Shanks","given":"David R."}],"issued":{"date-parts":[["2014",2]]}}},{"id":299,"uris":["http://zotero.org/users/8275165/items/YG3P9UKJ"],"itemData":{"id":299,"type":"article-journal","container-title":"Perception &amp; Psychophysics","DOI":"10.3758/BF03207490","ISSN":"0031-5117, 1532-5962","issue":"6","journalAbbreviation":"Perception &amp; Psychophysics","language":"en","page":"563-575","source":"DOI.org (Crossref)","title":"Using direct and indirect measures to study perception without awareness","volume":"44","author":[{"family":"Reingold","given":"Eyal M."},{"family":"Merikle","given":"Philip M."}],"issued":{"date-parts":[["1988",11]]}}},{"id":495,"uris":["http://zotero.org/users/8275165/items/2QGPMPXY"],"itemData":{"id":495,"type":"article-journal","container-title":"Psychonomic Bulletin &amp; Review","DOI":"10.3758/s13423-015-0892-6","ISSN":"1069-9384, 1531-5320","issue":"1","journalAbbreviation":"Psychon Bull Rev","language":"en","page":"87-102","source":"DOI.org (Crossref)","title":"Underpowered samples, false negatives, and unconscious learning","volume":"23","author":[{"family":"Vadillo","given":"Miguel A."},{"family":"Konstantinidis","given":"Emmanouil"},{"family":"Shanks","given":"David R."}],"issued":{"date-parts":[["2016",2]]}}}],"schema":"https://github.com/citation-style-language/schema/raw/master/csl-citation.json"} </w:instrText>
      </w:r>
      <w:r w:rsidR="00B62660">
        <w:fldChar w:fldCharType="separate"/>
      </w:r>
      <w:r w:rsidR="005A5458" w:rsidRPr="005A5458">
        <w:rPr>
          <w:rFonts w:cs="Calibri"/>
        </w:rPr>
        <w:t xml:space="preserve">(Eriksen, 1960; Newell &amp; Shanks, 2014; </w:t>
      </w:r>
      <w:proofErr w:type="spellStart"/>
      <w:r w:rsidR="005A5458" w:rsidRPr="005A5458">
        <w:rPr>
          <w:rFonts w:cs="Calibri"/>
        </w:rPr>
        <w:t>Reingold</w:t>
      </w:r>
      <w:proofErr w:type="spellEnd"/>
      <w:r w:rsidR="005A5458" w:rsidRPr="005A5458">
        <w:rPr>
          <w:rFonts w:cs="Calibri"/>
        </w:rPr>
        <w:t xml:space="preserve"> &amp; </w:t>
      </w:r>
      <w:proofErr w:type="spellStart"/>
      <w:r w:rsidR="005A5458" w:rsidRPr="005A5458">
        <w:rPr>
          <w:rFonts w:cs="Calibri"/>
        </w:rPr>
        <w:t>Merikle</w:t>
      </w:r>
      <w:proofErr w:type="spellEnd"/>
      <w:r w:rsidR="005A5458" w:rsidRPr="005A5458">
        <w:rPr>
          <w:rFonts w:cs="Calibri"/>
        </w:rPr>
        <w:t xml:space="preserve">, 1988; </w:t>
      </w:r>
      <w:proofErr w:type="spellStart"/>
      <w:r w:rsidR="005A5458" w:rsidRPr="005A5458">
        <w:rPr>
          <w:rFonts w:cs="Calibri"/>
        </w:rPr>
        <w:t>Vadillo</w:t>
      </w:r>
      <w:proofErr w:type="spellEnd"/>
      <w:r w:rsidR="005A5458" w:rsidRPr="005A5458">
        <w:rPr>
          <w:rFonts w:cs="Calibri"/>
        </w:rPr>
        <w:t xml:space="preserve"> et al., 2016)</w:t>
      </w:r>
      <w:r w:rsidR="00B62660">
        <w:fldChar w:fldCharType="end"/>
      </w:r>
      <w:r w:rsidR="006E00D4">
        <w:t xml:space="preserve">, </w:t>
      </w:r>
      <w:r w:rsidR="00BF45E4">
        <w:t xml:space="preserve">while null results </w:t>
      </w:r>
      <w:r w:rsidR="000A0E27">
        <w:t xml:space="preserve">can </w:t>
      </w:r>
      <w:r w:rsidR="00BF45E4">
        <w:t xml:space="preserve">be attributed to </w:t>
      </w:r>
      <w:r w:rsidR="005F4D14">
        <w:t xml:space="preserve">the use of a non-sensitive </w:t>
      </w:r>
      <w:r w:rsidR="006E00D4">
        <w:t>performance measure</w:t>
      </w:r>
      <w:r w:rsidR="0099372E">
        <w:t xml:space="preserve"> </w:t>
      </w:r>
      <w:r w:rsidR="008E0EFF">
        <w:fldChar w:fldCharType="begin"/>
      </w:r>
      <w:r w:rsidR="008E0EFF">
        <w:instrText xml:space="preserve"> ADDIN ZOTERO_ITEM CSL_CITATION {"citationID":"Cvvak2Xh","properties":{"formattedCitation":"(Xiao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8E0EFF">
        <w:fldChar w:fldCharType="separate"/>
      </w:r>
      <w:r w:rsidR="008E0EFF" w:rsidRPr="008E0EFF">
        <w:rPr>
          <w:rFonts w:cs="Calibri"/>
        </w:rPr>
        <w:t>(Xiao et al., 2015)</w:t>
      </w:r>
      <w:r w:rsidR="008E0EFF">
        <w:fldChar w:fldCharType="end"/>
      </w:r>
      <w:r w:rsidR="005F4D14">
        <w:t>.</w:t>
      </w:r>
      <w:r w:rsidR="00A91A00">
        <w:t xml:space="preserve"> </w:t>
      </w:r>
      <w:r w:rsidR="00223CC9">
        <w:t xml:space="preserve">Such contradicting </w:t>
      </w:r>
      <w:r w:rsidR="006E00D4">
        <w:t>interpretations make the field highly debated</w:t>
      </w:r>
      <w:r w:rsidR="0099372E">
        <w:t xml:space="preserve"> </w:t>
      </w:r>
      <w:r w:rsidR="008E0EFF">
        <w:fldChar w:fldCharType="begin"/>
      </w:r>
      <w:r w:rsidR="00FE2CF2">
        <w:instrText xml:space="preserve"> ADDIN ZOTERO_ITEM CSL_CITATION {"citationID":"pqXYk0kk","properties":{"formattedCitation":"(Newell &amp; Shanks, 2014; Quilty-Dunn, 2019; Shanks, 2017; Sklar et al., 2021)","plainCitation":"(Newell &amp; Shanks, 2014; Quilty-Dunn, 2019; Shanks, 2017; Sklar et al., 2021)","noteIndex":0},"citationItems":[{"id":360,"uris":["http://zotero.org/users/8275165/items/FHPVWH7L"],"itemData":{"id":360,"type":"article-journal","abstract":"To what extent do we know our own minds when making decisions? Variants of this question have preoccupied researchers in a wide range of domains, from mainstream experimental psychology (cognition, perception, social behavior) to cognitive neuroscience and behavioral economics. A pervasive view places a heavy explanatory burden on an intelligent cognitive unconscious, with many theories assigning causally effective roles to unconscious inﬂuences. This article presents a novel framework for evaluating these claims and reviews evidence from three major bodies of research in which unconscious factors have been studied: multiple-cue judgment, deliberation without attention, and decisions under uncertainty. Studies of priming (subliminal and primes-to-behavior) and the role of awareness in movement and perception (e.g., timing of willed actions, blindsight) are also given brief consideration. The review highlights that inadequate procedures for assessing awareness, failures to consider artifactual explanations of “landmark” results, and a tendency to uncritically accept conclusions that ﬁt with our intuitions have all contributed to unconscious inﬂuences being ascribed inﬂated and erroneous explanatory power in theories of decision making. The review concludes by recommending that future research should focus on tasks in which participants’ attention is diverted away from the experimenter’s hypothesis, rather than the highly reﬂective tasks that are currently often employed.","container-title":"Behavioral and Brain Sciences","DOI":"10.1017/S0140525X12003214","ISSN":"0140-525X, 1469-1825","issue":"1","journalAbbreviation":"Behav Brain Sci","language":"en","page":"1-19","source":"DOI.org (Crossref)","title":"Unconscious influences on decision making: A critical review","title-short":"Unconscious influences on decision making","volume":"37","author":[{"family":"Newell","given":"Ben R."},{"family":"Shanks","given":"David R."}],"issued":{"date-parts":[["2014",2]]}}},{"id":474,"uris":["http://zotero.org/users/8275165/items/ZRXRFGFY"],"itemData":{"id":474,"type":"article-journal","abstract":"Abstract\n            It is an orthodoxy in cognitive science that perception can occur unconsciously. Recently, Hakwan Lau, Megan Peters and Ian Phillips have argued that this orthodoxy may be mistaken. They argue that many purported cases of unconscious perception fail to rule out low degrees of conscious awareness while others fail to establish genuine perception. This paper presents a case of unconscious perception that avoids these problems. It also advances a general principle of ‘phenomenal coherence’ that can insulate some forms of evidence for unconscious perception from the methodological critiques of Lau, Peters and Phillips.","container-title":"Analysis","DOI":"10.1093/analys/any022","ISSN":"0003-2638, 1467-8284","issue":"3","language":"en","page":"461-469","source":"DOI.org (Crossref)","title":"Unconscious perception and phenomenal coherence","volume":"79","author":[{"family":"Quilty-Dunn","given":"Jake"}],"issued":{"date-parts":[["2019",7,1]]}}},{"id":367,"uris":["http://zotero.org/users/8275165/items/S3MMCUX7"],"itemData":{"id":367,"type":"article-journal","abstract":"Many studies of unconscious processing involve comparing a performance measure (e.g., some assessment of perception or memory) with an awareness measure (such as a verbal report or a forced-choice response) taken either concurrently or separately. Unconscious processing is inferred when above-chance performance is combined with null awareness. Often, however, aggregate awareness is better than chance, and data analysis therefore employs a form of extreme group analysis focusing post hoc on participants, trials, or items where awareness is absent or at chance. The pitfalls of this analytic approach are described with particular reference to recent research on implicit learning and subliminal perception. Because of regression to the mean, the approach can mislead researchers into erroneous conclusions concerning unconscious influences on behavior. Recommendations are made about future use of post hoc selection in research on unconscious cognition.","container-title":"Psychonomic Bulletin &amp; Review","DOI":"10.3758/s13423-016-1170-y","ISSN":"1069-9384, 1531-5320","issue":"3","journalAbbreviation":"Psychon Bull Rev","language":"en","page":"752-775","source":"DOI.org (Crossref)","title":"Regressive research: The pitfalls of post hoc data selection in the study of unconscious mental processes","title-short":"Regressive research","volume":"24","author":[{"family":"Shanks","given":"David R."}],"issued":{"date-parts":[["2017",6]]}}},{"id":383,"uris":["http://zotero.org/users/8275165/items/WGWRFNLK"],"itemData":{"id":383,"type":"article-journal","abstract":"In studies that use subliminal presentations, participants may become aware of stimuli that are intended to remain subliminal. A common solution to this problem is to analyze the results of the group of participants for whom the stimuli remained subliminal. A recent article (Shanks, 2017) argued that this method leads to a regression to the mean artifact, which may account for many of the observed effects. However, conceptual and statistical characteristics of the original publication lead to overestimation of the influence of the artifact. Using simulations, we demonstrate that this overestimation leads to the mistaken conclusion that regression to the mean accounts for nonconscious effects. We conclude by briefly outlining a new description of the influence of the artifact and how it should be statistically addressed.","container-title":"Experimental Psychology","DOI":"10.1027/1618-3169/a000518","ISSN":"1618-3169, 2190-5142","issue":"3","journalAbbreviation":"Experimental Psychology","language":"en","page":"130-136","source":"DOI.org (Crossref)","title":"Regression to the Mean Does Not Explain Away Nonconscious Processing: A Critical Review of Shanks 2017","title-short":"Regression to the Mean Does Not Explain Away Nonconscious Processing","volume":"68","author":[{"family":"Sklar","given":"Asael Y."},{"family":"Goldstein","given":"Ariel"},{"family":"Hassin","given":"Ran R."}],"issued":{"date-parts":[["2021",5]]}}}],"schema":"https://github.com/citation-style-language/schema/raw/master/csl-citation.json"} </w:instrText>
      </w:r>
      <w:r w:rsidR="008E0EFF">
        <w:fldChar w:fldCharType="separate"/>
      </w:r>
      <w:r w:rsidR="00FE2CF2" w:rsidRPr="00FE2CF2">
        <w:rPr>
          <w:rFonts w:cs="Calibri"/>
        </w:rPr>
        <w:t xml:space="preserve">(Newell &amp; Shanks, 2014; </w:t>
      </w:r>
      <w:proofErr w:type="spellStart"/>
      <w:r w:rsidR="00FE2CF2" w:rsidRPr="00FE2CF2">
        <w:rPr>
          <w:rFonts w:cs="Calibri"/>
        </w:rPr>
        <w:t>Quilty</w:t>
      </w:r>
      <w:proofErr w:type="spellEnd"/>
      <w:r w:rsidR="00FE2CF2" w:rsidRPr="00FE2CF2">
        <w:rPr>
          <w:rFonts w:cs="Calibri"/>
        </w:rPr>
        <w:t xml:space="preserve">-Dunn, 2019; Shanks, 2017; </w:t>
      </w:r>
      <w:proofErr w:type="spellStart"/>
      <w:r w:rsidR="00FE2CF2" w:rsidRPr="00FE2CF2">
        <w:rPr>
          <w:rFonts w:cs="Calibri"/>
        </w:rPr>
        <w:t>Sklar</w:t>
      </w:r>
      <w:proofErr w:type="spellEnd"/>
      <w:r w:rsidR="00FE2CF2" w:rsidRPr="00FE2CF2">
        <w:rPr>
          <w:rFonts w:cs="Calibri"/>
        </w:rPr>
        <w:t xml:space="preserve"> et al., 2021)</w:t>
      </w:r>
      <w:r w:rsidR="008E0EFF">
        <w:fldChar w:fldCharType="end"/>
      </w:r>
      <w:r w:rsidR="006E00D4">
        <w:t>.</w:t>
      </w:r>
      <w:r w:rsidR="00A81B2B">
        <w:t xml:space="preserve"> </w:t>
      </w:r>
      <w:r w:rsidR="00C45827">
        <w:t xml:space="preserve">The goal of our research is </w:t>
      </w:r>
      <w:r w:rsidR="00C03304">
        <w:t xml:space="preserve">accordingly </w:t>
      </w:r>
      <w:r w:rsidR="00C45827">
        <w:t xml:space="preserve">to </w:t>
      </w:r>
      <w:r w:rsidR="00C03304">
        <w:t>look for ways to enhance the measured signals and obtain</w:t>
      </w:r>
      <w:r w:rsidR="002F1F96">
        <w:t xml:space="preserve"> more</w:t>
      </w:r>
      <w:r w:rsidR="00C03304">
        <w:t xml:space="preserve"> </w:t>
      </w:r>
      <w:r w:rsidR="001E70FE">
        <w:t xml:space="preserve">robust </w:t>
      </w:r>
      <w:r w:rsidR="00C03304">
        <w:t>effect</w:t>
      </w:r>
      <w:r w:rsidR="002F1F96">
        <w:t>s</w:t>
      </w:r>
      <w:r w:rsidR="00C03304">
        <w:t xml:space="preserve">. </w:t>
      </w:r>
      <w:r w:rsidR="002F1F96">
        <w:t xml:space="preserve">To do so, we </w:t>
      </w:r>
      <w:r w:rsidR="00C03304">
        <w:t xml:space="preserve">examine </w:t>
      </w:r>
      <w:r w:rsidR="00C45827">
        <w:t xml:space="preserve">the usage of motion tracking as a performance </w:t>
      </w:r>
      <w:proofErr w:type="gramStart"/>
      <w:r w:rsidR="00C45827">
        <w:t>measure</w:t>
      </w:r>
      <w:r w:rsidR="00674AFD">
        <w:t>, and</w:t>
      </w:r>
      <w:proofErr w:type="gramEnd"/>
      <w:r w:rsidR="00674AFD">
        <w:t xml:space="preserve"> ask if </w:t>
      </w:r>
      <w:r w:rsidR="00C45827">
        <w:t>it</w:t>
      </w:r>
      <w:r w:rsidR="00674AFD">
        <w:t xml:space="preserve"> i</w:t>
      </w:r>
      <w:r w:rsidR="00C45827">
        <w:t>s</w:t>
      </w:r>
      <w:r w:rsidR="00674AFD">
        <w:t xml:space="preserve"> superior </w:t>
      </w:r>
      <w:r w:rsidR="00D539B4">
        <w:t>to</w:t>
      </w:r>
      <w:r w:rsidR="00C45827">
        <w:t xml:space="preserve"> the </w:t>
      </w:r>
      <w:r w:rsidR="001E2BB4">
        <w:t>widely-used</w:t>
      </w:r>
      <w:r w:rsidR="00C45827">
        <w:t xml:space="preserve"> keyboard </w:t>
      </w:r>
      <w:r w:rsidR="00246C6D">
        <w:t xml:space="preserve">response and response time (RT) </w:t>
      </w:r>
      <w:r w:rsidR="00C45827">
        <w:t>measure</w:t>
      </w:r>
      <w:r w:rsidR="00C45827" w:rsidRPr="00172A0C">
        <w:t>.</w:t>
      </w:r>
      <w:r w:rsidR="006F2386" w:rsidRPr="00172A0C">
        <w:t xml:space="preserve"> </w:t>
      </w:r>
      <w:r w:rsidR="00BB5F75" w:rsidRPr="00172A0C">
        <w:t>Continuous</w:t>
      </w:r>
      <w:r w:rsidR="00692FE7" w:rsidRPr="00172A0C">
        <w:t xml:space="preserve"> motion tracking allows to </w:t>
      </w:r>
      <w:r w:rsidR="000C1B6F" w:rsidRPr="00172A0C">
        <w:t>capture</w:t>
      </w:r>
      <w:r w:rsidR="00692FE7" w:rsidRPr="00172A0C">
        <w:t xml:space="preserve"> fluctuations in the decision as it formulates</w:t>
      </w:r>
      <w:r w:rsidR="009249C8">
        <w:t xml:space="preserve"> </w:t>
      </w:r>
      <w:r w:rsidR="00E70464">
        <w:fldChar w:fldCharType="begin"/>
      </w:r>
      <w:r w:rsidR="00E70464">
        <w:instrText xml:space="preserve"> ADDIN ZOTERO_ITEM CSL_CITATION {"citationID":"G1OpNzOJ","properties":{"formattedCitation":"(Cressman et al., 2007; Freeman et al., 2011; Friedman &amp; Finkbeiner, 2010; Gallivan &amp; Chapman, 2014)","plainCitation":"(Cressman et al., 2007; Freeman et al., 2011; Friedman &amp; Finkbeiner, 2010; Gallivan &amp; Chapman, 2014)","noteIndex":0},"citationItems":[{"id":282,"uris":["http://zotero.org/users/8275165/items/FI9W7A8P"],"itemData":{"id":282,"type":"article-journal","abstract":"Shapes that are rendered invisible through backward masking are still able to inﬂuence motor responses: this is called masked priming. Yet it is unknown whether this inﬂuence is on the control of ongoing action, or whether it merely inﬂuences the initiation of an already-programmed action. We modiﬁed a masked priming procedure (Schmidt, 2002) such that the critical prime-mask sequence was displayed during the execution of an already-initiated goal-directed pointing movement. Psychophysical tests of prime visibility indicated that the identity of the prime shapes were not accessible to participants for conscious report. Yet detailed kinematic analysis of the ﬁnger in motion revealed that masked primes had an inﬂuence on the pointing trajectories within 277 ms of their appearance, 56 ms earlier than the trajectory deviations observed in response to the visible masks. These results indicate that subliminal shapes can indeed inﬂuence the control of ongoing motor activity.","container-title":"Consciousness and Cognition","language":"en","page":"11","source":"Zotero","title":"On-line control of pointing is modiﬁed by unseen visual shapes","author":[{"family":"Cressman","given":"Erin K"},{"family":"Franks","given":"Ian M"},{"family":"Enns","given":"James T"},{"family":"Chua","given":"Romeo"}],"issued":{"date-parts":[["2007"]]}}},{"id":314,"uris":["http://zotero.org/users/8275165/items/M4ZKWTUY"],"itemData":{"id":314,"type":"article-journal","abstract":"Recently, researchers have measured hand movements en route to choices on a screen to understand the dynamics of a broad range of psychological processes. We review this growing body of research and explain how manual action exposes the real-time unfolding of underlying cognitive processing. We describe how simple hand motions may be used to continuously index participants’ tentative commitments to different choice alternatives during the evolution of a behavioral response. As such, hand-tracking can provide unusually high-fidelity, real-time motor traces of the mind. These motor traces cast novel theoretical and empirical light onto a wide range of phenomena and serve as a potential bridge between far-reaching areas of psychological science – from language, to high-level cognition and learning, to social cognitive processes.","container-title":"Frontiers in Psychology","DOI":"10.3389/fpsyg.2011.00059","ISSN":"1664-1078","journalAbbreviation":"Front. Psychology","language":"en","source":"DOI.org (Crossref)","title":"Hand in Motion Reveals Mind in Motion","URL":"http://journal.frontiersin.org/article/10.3389/fpsyg.2011.00059/abstract","volume":"2","author":[{"family":"Freeman","given":"Jonathan B."},{"family":"Dale","given":"Rick"},{"family":"Farmer","given":"Thomas A."}],"accessed":{"date-parts":[["2021",12,6]]},"issued":{"date-parts":[["2011"]]}}},{"id":325,"uris":["http://zotero.org/users/8275165/items/DWTM2L9H"],"itemData":{"id":325,"type":"paper-conference","abstract":"The masked congruence priming effect (MCE) has proven valuable in the investigation of nonconscious cognitive processes. While previous studies have used reaction time (RT) as the dependent variable, and found no difference between repeated primes (which also appear as targets) and novel primes (which do not appear as targets), this study, which had subjects point to the targets while the hand location is continually sampled, did find significant differences. Arm movements were decomposed into the summation of a number of submovements. The parameters describing these submovements were found to be different between repeated and novel primes. This novel method of analysis may provide an insight into the time course of the decision making process, and describes a feasible mechanism for how perceptual information can be transformed into motor plans at discrete times.","container-title":"Proceedings of the 9th Conference of the Australasian Society for Cognitive Science","DOI":"10.5096/ASCS200916","event":"9th Conference of the Australasian Society for Cognitive Science","event-place":"Macquary University, Sydney, Australia","ISBN":"978-0-646-52918-9","language":"en","page":"98-105","publisher":"Macquarie Centre for Cognitive Science","publisher-place":"Macquary University, Sydney, Australia","source":"DOI.org (Crossref)","title":"Temporal dynamics of masked congruence priming: evidence from reaching trajectories","title-short":"Temporal dynamics of masked congruence priming","URL":"http://www.maccs.mq.edu.au/news/conferences/2009/ASCS2009/friedman.html","author":[{"family":"Friedman","given":"Jason"},{"family":"Finkbeiner","given":"Matthew"}],"accessed":{"date-parts":[["2021",12,21]]},"issued":{"date-parts":[["2010"]]}}},{"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S."}],"accessed":{"date-parts":[["2021",8,23]]},"issued":{"date-parts":[["2014",7,23]]}}}],"schema":"https://github.com/citation-style-language/schema/raw/master/csl-citation.json"} </w:instrText>
      </w:r>
      <w:r w:rsidR="00E70464">
        <w:fldChar w:fldCharType="separate"/>
      </w:r>
      <w:r w:rsidR="00E70464" w:rsidRPr="00E70464">
        <w:rPr>
          <w:rFonts w:cs="Calibri"/>
        </w:rPr>
        <w:t>(</w:t>
      </w:r>
      <w:proofErr w:type="spellStart"/>
      <w:r w:rsidR="00E70464" w:rsidRPr="00E70464">
        <w:rPr>
          <w:rFonts w:cs="Calibri"/>
        </w:rPr>
        <w:t>Cressman</w:t>
      </w:r>
      <w:proofErr w:type="spellEnd"/>
      <w:r w:rsidR="00E70464" w:rsidRPr="00E70464">
        <w:rPr>
          <w:rFonts w:cs="Calibri"/>
        </w:rPr>
        <w:t xml:space="preserve"> et al., 2007; Freeman et al., 2011; Friedman &amp; </w:t>
      </w:r>
      <w:proofErr w:type="spellStart"/>
      <w:r w:rsidR="00E70464" w:rsidRPr="00E70464">
        <w:rPr>
          <w:rFonts w:cs="Calibri"/>
        </w:rPr>
        <w:t>Finkbeiner</w:t>
      </w:r>
      <w:proofErr w:type="spellEnd"/>
      <w:r w:rsidR="00E70464" w:rsidRPr="00E70464">
        <w:rPr>
          <w:rFonts w:cs="Calibri"/>
        </w:rPr>
        <w:t>, 2010; Gallivan &amp; Chapman, 2014)</w:t>
      </w:r>
      <w:r w:rsidR="00E70464">
        <w:fldChar w:fldCharType="end"/>
      </w:r>
      <w:r w:rsidR="0007795D" w:rsidRPr="0007795D">
        <w:t xml:space="preserve"> </w:t>
      </w:r>
      <w:r w:rsidR="0007795D">
        <w:t xml:space="preserve">and </w:t>
      </w:r>
      <w:r w:rsidR="00604E01">
        <w:t xml:space="preserve">can accordingly </w:t>
      </w:r>
      <w:r w:rsidR="00052018">
        <w:t xml:space="preserve">be </w:t>
      </w:r>
      <w:r w:rsidR="0007795D">
        <w:t>used to uncover cognitive conflicts stemming from an unconscious stimulus</w:t>
      </w:r>
      <w:r w:rsidR="0099372E">
        <w:t xml:space="preserve"> </w:t>
      </w:r>
      <w:r w:rsidR="000A5A92">
        <w:fldChar w:fldCharType="begin"/>
      </w:r>
      <w:r w:rsidR="00411469">
        <w:instrText xml:space="preserve"> ADDIN ZOTERO_ITEM CSL_CITATION {"citationID":"I46oEFBe","properties":{"formattedCitation":"(Almeida et al., 2014; Finkbeiner et al., 2008; Finkbeiner &amp; Friedman, 2011; Schmidt, 2002; Xiao &amp; Yamauchi, 2014, 2015, 2017)","plainCitation":"(Almeida et al., 2014; Finkbeiner et al., 2008; Finkbeiner &amp; Friedman, 2011; Schmidt, 2002; Xiao &amp; Yamauchi, 2014, 2015, 2017)","noteIndex":0},"citationItems":[{"id":331,"uris":["http://zotero.org/users/8275165/items/DXBQJLPT"],"itemData":{"id":331,"type":"article-journal","container-title":"Cognitive, Affective, &amp; Behavioral Neuroscience","DOI":"10.3758/s13415-013-0208-0","ISSN":"1530-7026, 1531-135X","issue":"1","journalAbbreviation":"Cogn Affect Behav Neurosci","language":"en","page":"319-335","source":"DOI.org (Crossref)","title":"Grasping with the eyes: The role of elongation in visual recognition of manipulable objects","title-short":"Grasping with the eyes","volume":"14","author":[{"family":"Almeida","given":"Jorge"},{"family":"Mahon","given":"Bradford Z."},{"family":"Zapater-Raberov","given":"Veronica"},{"family":"Dziuba","given":"Aleksandra"},{"family":"Cabaço","given":"Tiago"},{"family":"Marques","given":"J. Frederico"},{"family":"Caramazza","given":"Alfonso"}],"issued":{"date-parts":[["2014",3]]}}},{"id":327,"uris":["http://zotero.org/users/8275165/items/FBZVCS3P"],"itemData":{"id":327,"type":"article-journal","container-title":"Visual Cognition","DOI":"10.1080/13506280701203838","ISSN":"1350-6285, 1464-0716","issue":"1","journalAbbreviation":"Visual Cognition","language":"en","page":"11-22","source":"DOI.org (Crossref)","title":"Engaging the motor system with masked orthographic primes: A kinematic analysis","title-short":"Engaging the motor system with masked orthographic primes","volume":"16","author":[{"family":"Finkbeiner","given":"Matthew"},{"family":"Song","given":"Joo-Hyun"},{"family":"Nakayama","given":"Ken"},{"family":"Caramazza","given":"Alfonso"}],"issued":{"date-parts":[["2008",1]]}}},{"id":323,"uris":["http://zotero.org/users/8275165/items/D5LP77YK"],"itemData":{"id":323,"type":"article-journal","abstract":"Background: It is well accepted in the subliminal priming literature that task-level properties modulate nonconscious processes. For example, in tasks with a limited number of targets, subliminal priming effects are limited to primes that are physically similar to the targets. In contrast, when a large number of targets are used, subliminal priming effects are observed for primes that share a semantic (but not necessarily physical) relationship with the target. Findings such as these have led researchers to conclude that task-level properties can direct nonconscious processes to be deployed exclusively over central (semantic) or peripheral (physically specified) representations.","container-title":"PLoS ONE","DOI":"10.1371/journal.pone.0017095","ISSN":"1932-6203","issue":"2","journalAbbreviation":"PLoS ONE","language":"en","page":"e17095","source":"DOI.org (Crossref)","title":"The Flexibility of Nonconsciously Deployed Cognitive Processes: Evidence from Masked Congruence Priming","title-short":"The Flexibility of Nonconsciously Deployed Cognitive Processes","volume":"6","author":[{"family":"Finkbeiner","given":"Matthew"},{"family":"Friedman","given":"Jason"}],"editor":[{"family":"Baker","given":"Chris"}],"issued":{"date-parts":[["2011",2,10]]}}},{"id":329,"uris":["http://zotero.org/users/8275165/items/A6GVPZWE"],"itemData":{"id":329,"type":"article-journal","abstract":"Current theories of dual visual systems suggest that color is processed in a ventral cortical stream that eventually gives rise to visual awareness but is only indirectly involved in visuomotor control mediated by the dorsal stream. If the dorsal stream is indeed less sensitive to color than the ventral stream, color stimuli blocked from awareness by visual masking should also be blocked from guiding fast motor responses. In this study, pointing movements to one of two isoluminant color targets were preceded by consistent or inconsistent color primes. Trajectories were strongly affected by priming, with kinematics implying a continuous ﬂow of color information into executive brain areas while the ﬁnger was already moving. Motor effects were more sensitive to color of the primes than were deliberate attempts to identify the primes in forced-choice tasks based on visual awareness. Priming was observed even when masking was complete.","container-title":"Psychological Science","DOI":"10.1111/1467-9280.00421","ISSN":"0956-7976, 1467-9280","issue":"2","journalAbbreviation":"Psychol Sci","language":"en","page":"112-118","source":"DOI.org (Crossref)","title":"The Finger in Flight: Real-Time Motor Control by Visually Masked Color Stimuli","title-short":"The Finger in Flight","volume":"13","author":[{"family":"Schmidt","given":"Thomas"}],"issued":{"date-parts":[["2002",3]]}}},{"id":338,"uris":["http://zotero.org/users/8275165/items/6N9JMQDR"],"itemData":{"id":338,"type":"article-journal","abstract":"Congruency effects are taken as evidence that semantic information can be processed automatically. However, these effects are often weak, and the straightforward association between primes and targets can exaggerate congruency effects. To address these problems, a mouse movement method is applied to scrutinize congruency effects. In one experiment, participants judged whether two numbers were the same (‘‘3n3’’) or different (‘‘3n5’’), preceded by brieﬂy presented pictures with either positive or negative connotations. Participants indicated their responses by clicking a ‘‘Same’’ or ‘‘Different’’ button on the computer screen, while their cursor trajectories were recorded for each trial. The trajectory data revealed greater deviation to unselected buttons in incongruent trials (e.g., ‘‘3n5’’ preceded by a green trafﬁc light picture). This effect was inﬂuenced by the type of responses but not by prime durations. We suggest that the mouse movement method can complement the reaction time to study masked semantic priming.","container-title":"Consciousness and Cognition","DOI":"10.1016/j.concog.2014.04.004","ISSN":"10538100","journalAbbreviation":"Consciousness and Cognition","language":"en","page":"42-52","source":"DOI.org (Crossref)","title":"Semantic priming revealed by mouse movement trajectories","volume":"27","author":[{"family":"Xiao","given":"Kunchen"},{"family":"Yamauchi","given":"Takashi"}],"issued":{"date-parts":[["2014",7]]}}},{"id":335,"uris":["http://zotero.org/users/8275165/items/2WWQUZF4"],"itemData":{"id":335,"type":"article-journal","abstract":"The role of attention in subliminal semantic priming remains controversial: some researchers argue that attention is necessary for subliminal semantic priming, while others suggest that subliminal semantic processing is free from the inﬂuence of attention. The present study employs a cursor motion method to measure priming and evaluate the inﬂuence of attention. Speciﬁcally, by employing a semantic priming task developed by Naccache, Blandin, and Dehaene (2002), we investigate the extent to which top-down attention inﬂuences semantic priming. Results indicate that, consistent with the Naccache et al. (2002) results, attention facilitates priming. However, inconsistent with their theory, signiﬁcant priming is still observed even in near absence of attention. We suggest that top-down attention helps but is not necessary for subliminal semantic processing. Ó 2015 Elsevier Inc. All rights reserved.","container-title":"Consciousness and Cognition","DOI":"10.1016/j.concog.2015.09.013","ISSN":"10538100","journalAbbreviation":"Consciousness and Cognition","language":"en","page":"88-98","source":"DOI.org (Crossref)","title":"Subliminal semantic priming in near absence of attention: A cursor motion study","title-short":"Subliminal semantic priming in near absence of attention","volume":"38","author":[{"family":"Xiao","given":"Kunchen"},{"family":"Yamauchi","given":"Takashi"}],"issued":{"date-parts":[["2015",12]]}}},{"id":333,"uris":["http://zotero.org/users/8275165/items/464RDB9E"],"itemData":{"id":333,"type":"article-journal","container-title":"PLOS ONE","DOI":"10.1371/journal.pone.0178740","ISSN":"1932-6203","issue":"6","journalAbbreviation":"PLoS ONE","language":"en","page":"e0178740","source":"DOI.org (Crossref)","title":"The role of attention in subliminal semantic processing: A mouse tracking study","title-short":"The role of attention in subliminal semantic processing","volume":"12","author":[{"family":"Xiao","given":"Kunchen"},{"family":"Yamauchi","given":"Takashi"}],"editor":[{"family":"Allen","given":"Philip"}],"issued":{"date-parts":[["2017",6,13]]}}}],"schema":"https://github.com/citation-style-language/schema/raw/master/csl-citation.json"} </w:instrText>
      </w:r>
      <w:r w:rsidR="000A5A92">
        <w:fldChar w:fldCharType="separate"/>
      </w:r>
      <w:r w:rsidR="00411469" w:rsidRPr="00411469">
        <w:rPr>
          <w:rFonts w:cs="Calibri"/>
        </w:rPr>
        <w:t xml:space="preserve">(Almeida et al., 2014; </w:t>
      </w:r>
      <w:proofErr w:type="spellStart"/>
      <w:r w:rsidR="00411469" w:rsidRPr="00411469">
        <w:rPr>
          <w:rFonts w:cs="Calibri"/>
        </w:rPr>
        <w:t>Finkbeiner</w:t>
      </w:r>
      <w:proofErr w:type="spellEnd"/>
      <w:r w:rsidR="00411469" w:rsidRPr="00411469">
        <w:rPr>
          <w:rFonts w:cs="Calibri"/>
        </w:rPr>
        <w:t xml:space="preserve"> et al., 2008; </w:t>
      </w:r>
      <w:proofErr w:type="spellStart"/>
      <w:r w:rsidR="00411469" w:rsidRPr="00411469">
        <w:rPr>
          <w:rFonts w:cs="Calibri"/>
        </w:rPr>
        <w:t>Finkbeiner</w:t>
      </w:r>
      <w:proofErr w:type="spellEnd"/>
      <w:r w:rsidR="00411469" w:rsidRPr="00411469">
        <w:rPr>
          <w:rFonts w:cs="Calibri"/>
        </w:rPr>
        <w:t xml:space="preserve"> &amp; Friedman, 2011; Schmidt, 2002; Xiao &amp; Yamauchi, 2014, 2015, 2017)</w:t>
      </w:r>
      <w:r w:rsidR="000A5A92">
        <w:fldChar w:fldCharType="end"/>
      </w:r>
      <w:r w:rsidR="009249C8">
        <w:t>.</w:t>
      </w:r>
      <w:r w:rsidR="00876121">
        <w:t xml:space="preserve"> </w:t>
      </w:r>
      <w:r w:rsidR="0080631E">
        <w:t xml:space="preserve">However, </w:t>
      </w:r>
      <w:r w:rsidR="00604E01">
        <w:t xml:space="preserve">a direct comparison between the strength of the effects evoked by motion tracking as opposed to a typical RT experiment is missing; </w:t>
      </w:r>
      <w:r w:rsidR="0080631E">
        <w:t xml:space="preserve">only </w:t>
      </w:r>
      <w:r w:rsidR="00604E01">
        <w:t xml:space="preserve">one study included such a </w:t>
      </w:r>
      <w:r w:rsidR="0080631E">
        <w:t>comparison</w:t>
      </w:r>
      <w:r w:rsidR="00604E01">
        <w:t>,</w:t>
      </w:r>
      <w:r w:rsidR="0080631E">
        <w:t xml:space="preserve"> </w:t>
      </w:r>
      <w:r w:rsidR="00604E01">
        <w:t>yet</w:t>
      </w:r>
      <w:r w:rsidR="0080631E">
        <w:t xml:space="preserve"> </w:t>
      </w:r>
      <w:r w:rsidR="00604E01">
        <w:t xml:space="preserve">the </w:t>
      </w:r>
      <w:r w:rsidR="0080631E">
        <w:t xml:space="preserve">awareness measures </w:t>
      </w:r>
      <w:r w:rsidR="00604E01">
        <w:t xml:space="preserve">there were somewhat liberal, </w:t>
      </w:r>
      <w:r w:rsidR="0080631E">
        <w:t xml:space="preserve">and </w:t>
      </w:r>
      <w:r w:rsidR="00604E01">
        <w:t>the</w:t>
      </w:r>
      <w:r w:rsidR="0080631E">
        <w:t xml:space="preserve"> response method</w:t>
      </w:r>
      <w:r w:rsidR="00604E01">
        <w:t xml:space="preserve"> was not natural</w:t>
      </w:r>
      <w:r w:rsidR="0080631E">
        <w:t xml:space="preserve"> </w:t>
      </w:r>
      <w:r w:rsidR="00411469">
        <w:fldChar w:fldCharType="begin"/>
      </w:r>
      <w:r w:rsidR="00411469">
        <w:instrText xml:space="preserve"> ADDIN ZOTERO_ITEM CSL_CITATION {"citationID":"uy42mCZ9","properties":{"formattedCitation":"(Xiao et al., 2015)","plainCitation":"(Xiao et al., 2015)","noteIndex":0},"citationItems":[{"id":318,"uris":["http://zotero.org/users/8275165/items/MDEBCRV4"],"itemData":{"id":318,"type":"article-journal","abstract":"Measuring response times has been a staple for evaluating masked semantic priming. Its efficacy, however, has been challenged on several grounds — reported effect sizes of these studies are relatively small, and priming effects pertaining to response time measures are difficult to be replicated. Here, we report a complementary method —recording trajectories of a computer cursor. Participants judged whether two digits were the same or different, preceded by a briefly presented masked prime. Each prime had either positive or negative connotations, and the priming effects were evaluated either by response times or cursor trajectories associated with the area under the curve. Results indicate that the effect size of the congruency effect measured by cursor trajectories (i.e. area under the curve) was far greater than that measured by response times, suggesting that the cursor trajectory measure is more sensitive to masked semantic priming than the response time measure.","language":"en","page":"7","source":"Zotero","title":"Assessing Masked Semantic Priming: Cursor Trajectory versus Response Time Measures","author":[{"family":"Xiao","given":"Kunchen"},{"family":"Yamauchi","given":"Takashi"},{"family":"Bowman","given":"Casady"}],"issued":{"date-parts":[["2015"]]}}}],"schema":"https://github.com/citation-style-language/schema/raw/master/csl-citation.json"} </w:instrText>
      </w:r>
      <w:r w:rsidR="00411469">
        <w:fldChar w:fldCharType="separate"/>
      </w:r>
      <w:r w:rsidR="00411469" w:rsidRPr="00411469">
        <w:rPr>
          <w:rFonts w:cs="Calibri"/>
        </w:rPr>
        <w:t>(Xiao et al., 2015)</w:t>
      </w:r>
      <w:r w:rsidR="00411469">
        <w:fldChar w:fldCharType="end"/>
      </w:r>
      <w:r w:rsidR="00C45827">
        <w:t xml:space="preserve">. </w:t>
      </w:r>
      <w:r w:rsidR="00604E01">
        <w:t xml:space="preserve">Thus, in the current </w:t>
      </w:r>
      <w:r w:rsidR="002C2052">
        <w:t>experiment</w:t>
      </w:r>
      <w:r w:rsidR="000C1B6F">
        <w:t xml:space="preserve"> </w:t>
      </w:r>
      <w:r w:rsidR="0073468B">
        <w:t xml:space="preserve">we </w:t>
      </w:r>
      <w:r w:rsidR="000C1B6F">
        <w:t>will</w:t>
      </w:r>
      <w:r w:rsidR="002C2052">
        <w:t xml:space="preserve"> </w:t>
      </w:r>
      <w:r w:rsidR="0073468B">
        <w:t xml:space="preserve">reexamine this question while using </w:t>
      </w:r>
      <w:r w:rsidR="002C2052">
        <w:t xml:space="preserve">rigorous awareness </w:t>
      </w:r>
      <w:r w:rsidR="0073468B">
        <w:t>measures and a more</w:t>
      </w:r>
      <w:r w:rsidR="00082504">
        <w:t xml:space="preserve"> </w:t>
      </w:r>
      <w:r w:rsidR="00450B8C">
        <w:t>intuitive reaching response</w:t>
      </w:r>
      <w:r w:rsidR="00A85AB0">
        <w:t xml:space="preserve">. </w:t>
      </w:r>
      <w:r w:rsidR="0035750C">
        <w:t xml:space="preserve">Intuitive responses are less effortful </w:t>
      </w:r>
      <w:r w:rsidR="00AE16BD">
        <w:t xml:space="preserve">and </w:t>
      </w:r>
      <w:r w:rsidR="007675F3">
        <w:t>can thus be considered</w:t>
      </w:r>
      <w:r w:rsidR="00AE16BD">
        <w:t xml:space="preserve"> more likely to express </w:t>
      </w:r>
      <w:r w:rsidR="009A6B12">
        <w:t>decision fluctuations</w:t>
      </w:r>
      <w:r w:rsidR="00F34729">
        <w:t xml:space="preserve"> in the trajectory</w:t>
      </w:r>
      <w:r w:rsidR="004F1E67">
        <w:t xml:space="preserve"> </w:t>
      </w:r>
      <w:r w:rsidR="004F1E67">
        <w:fldChar w:fldCharType="begin"/>
      </w:r>
      <w:r w:rsidR="004F1E67">
        <w:instrText xml:space="preserve"> ADDIN ZOTERO_ITEM CSL_CITATION {"citationID":"iOzvBTju","properties":{"formattedCitation":"(Burk et al., 2014; Moher &amp; Song, 2014)","plainCitation":"(Burk et al., 2014; Moher &amp; Song, 2014)","noteIndex":0},"citationItems":[{"id":501,"uris":["http://zotero.org/users/8275165/items/SW4G69HQ"],"itemData":{"id":501,"type":"article-journal","abstract":"After committing to an action, a decision-maker can change their mind to revise the action. Such changes of mind can even occur when the stream of information that led to the action is curtailed at movement onset. This is explained by the time delays in sensory processing and motor planning which lead to a component at the end of the sensory stream that can only be processed after initiation. Such post-initiation processing can explain the pattern of changes of mind by asserting an accumulation of additional evidence to a criterion level, termed change-of-mind bound. Here we test the hypothesis that physical effort associated with the movement required to change one’s mind affects the level of the change-of-mind bound and the time for post-initiation deliberation. We varied the effort required to change from one choice target to another in a reaching movement by varying the geometry of the choice targets or by applying a force field between the targets. We show that there is a reduction in the frequency of change of mind when the separation of the choice targets would require a larger excursion of the hand from the initial to the opposite choice. The reduction is best explained by an increase in the evidence required for changes of mind and a reduced time period of integration after the initial decision. Thus the criteria to revise an initial choice is sensitive to energetic costs.","container-title":"PLoS ONE","DOI":"10.1371/journal.pone.0092681","ISSN":"1932-6203","issue":"3","journalAbbreviation":"PLoS ONE","language":"en","page":"e92681","source":"DOI.org (Crossref)","title":"Motor Effort Alters Changes of Mind in Sensorimotor Decision Making","volume":"9","author":[{"family":"Burk","given":"Diana"},{"family":"Ingram","given":"James N."},{"family":"Franklin","given":"David W."},{"family":"Shadlen","given":"Michael N."},{"family":"Wolpert","given":"Daniel M."}],"editor":[{"family":"Kiebel","given":"Stefan"}],"issued":{"date-parts":[["2014",3,20]]}}},{"id":503,"uris":["http://zotero.org/users/8275165/items/HY8438HW"],"itemData":{"id":503,"type":"article-journal","container-title":"Journal of Vision","DOI":"10.1167/14.8.1","ISSN":"1534-7362","issue":"8","journalAbbreviation":"Journal of Vision","language":"en","page":"1-1","source":"DOI.org (Crossref)","title":"Perceptual decision processes flexibly adapt to avoid change-of-mind motor costs","volume":"14","author":[{"family":"Moher","given":"J."},{"family":"Song","given":"J.-H."}],"issued":{"date-parts":[["2014",7,1]]}}}],"schema":"https://github.com/citation-style-language/schema/raw/master/csl-citation.json"} </w:instrText>
      </w:r>
      <w:r w:rsidR="004F1E67">
        <w:fldChar w:fldCharType="separate"/>
      </w:r>
      <w:r w:rsidR="004F1E67" w:rsidRPr="004F1E67">
        <w:rPr>
          <w:rFonts w:cs="Calibri"/>
        </w:rPr>
        <w:t>(Burk et al., 2014; Moher &amp; Song, 2014)</w:t>
      </w:r>
      <w:r w:rsidR="004F1E67">
        <w:fldChar w:fldCharType="end"/>
      </w:r>
      <w:r w:rsidR="0027186E">
        <w:t>.</w:t>
      </w:r>
    </w:p>
    <w:p w14:paraId="4174A991" w14:textId="46095C53" w:rsidR="00360550" w:rsidRDefault="00075044" w:rsidP="000950AE">
      <w:pPr>
        <w:pStyle w:val="NoSpacing"/>
        <w:bidi w:val="0"/>
      </w:pPr>
      <w:r>
        <w:t xml:space="preserve">In </w:t>
      </w:r>
      <w:r w:rsidR="00F3354C">
        <w:t>p</w:t>
      </w:r>
      <w:r w:rsidR="00C45827">
        <w:t xml:space="preserve">revious </w:t>
      </w:r>
      <w:r w:rsidR="00AE343A">
        <w:t xml:space="preserve">motion tracking </w:t>
      </w:r>
      <w:proofErr w:type="gramStart"/>
      <w:r w:rsidR="00C45827">
        <w:t>pilots</w:t>
      </w:r>
      <w:proofErr w:type="gramEnd"/>
      <w:r w:rsidR="008E0AD9">
        <w:t xml:space="preserve"> we conducted</w:t>
      </w:r>
      <w:r>
        <w:t xml:space="preserve">, we found </w:t>
      </w:r>
      <w:r w:rsidR="00C45827">
        <w:t>a</w:t>
      </w:r>
      <w:r w:rsidR="00CC239A">
        <w:t xml:space="preserve"> larger</w:t>
      </w:r>
      <w:r w:rsidR="00C45827">
        <w:t xml:space="preserve"> effect size</w:t>
      </w:r>
      <w:r>
        <w:t xml:space="preserve"> </w:t>
      </w:r>
      <w:r w:rsidR="00C45827">
        <w:t xml:space="preserve">than </w:t>
      </w:r>
      <w:r w:rsidR="00AE343A">
        <w:t xml:space="preserve">those </w:t>
      </w:r>
      <w:r w:rsidR="00CC239A">
        <w:t xml:space="preserve">reported </w:t>
      </w:r>
      <w:r w:rsidR="00C45827">
        <w:t xml:space="preserve">in </w:t>
      </w:r>
      <w:r w:rsidR="00AE343A">
        <w:t xml:space="preserve">similar </w:t>
      </w:r>
      <w:r w:rsidR="00C45827">
        <w:t>experiments</w:t>
      </w:r>
      <w:r w:rsidR="003C73C0">
        <w:t xml:space="preserve"> </w:t>
      </w:r>
      <w:r w:rsidR="00CC239A">
        <w:t>using</w:t>
      </w:r>
      <w:r w:rsidR="003C73C0">
        <w:t xml:space="preserve"> a keyboard</w:t>
      </w:r>
      <w:r w:rsidR="00DD562B">
        <w:t xml:space="preserve">. </w:t>
      </w:r>
      <w:r w:rsidR="000950AE">
        <w:t xml:space="preserve">We now seek to confirm that motion tracking can indeed evoke stronger effects than a typical RT task, in a direct comparison between the two. </w:t>
      </w:r>
    </w:p>
    <w:p w14:paraId="7027AE32" w14:textId="77777777" w:rsidR="00B06613" w:rsidRDefault="00B06613" w:rsidP="00B06613">
      <w:pPr>
        <w:pStyle w:val="NoSpacing"/>
        <w:bidi w:val="0"/>
      </w:pPr>
    </w:p>
    <w:p w14:paraId="3EA9727D" w14:textId="00F77335" w:rsidR="00794FD3" w:rsidRDefault="00794FD3" w:rsidP="00541E97">
      <w:pPr>
        <w:pStyle w:val="Heading3"/>
        <w:bidi w:val="0"/>
      </w:pPr>
      <w:r>
        <w:t>Hypothesis</w:t>
      </w:r>
    </w:p>
    <w:p w14:paraId="1EE874DF" w14:textId="53049437" w:rsidR="00DF5892" w:rsidRDefault="008E42B1" w:rsidP="00EC64E9">
      <w:pPr>
        <w:pStyle w:val="NoSpacing"/>
        <w:bidi w:val="0"/>
        <w:rPr>
          <w:rtl/>
        </w:rPr>
      </w:pPr>
      <w:r>
        <w:t>We hypothesi</w:t>
      </w:r>
      <w:r w:rsidR="00541E97">
        <w:t>ze that</w:t>
      </w:r>
      <w:r>
        <w:t xml:space="preserve"> motion tracking </w:t>
      </w:r>
      <w:r w:rsidR="00802AAC">
        <w:t>will be</w:t>
      </w:r>
      <w:r>
        <w:t xml:space="preserve"> more sensitive to cognitive conflicts than </w:t>
      </w:r>
      <w:r w:rsidR="00FF4EBB">
        <w:t xml:space="preserve">a </w:t>
      </w:r>
      <w:r>
        <w:t>keyboard response. Therefore</w:t>
      </w:r>
      <w:r w:rsidR="00EC64E9">
        <w:t>,</w:t>
      </w:r>
      <w:r>
        <w:t xml:space="preserve"> we expect the </w:t>
      </w:r>
      <w:r w:rsidR="00EC64E9">
        <w:t xml:space="preserve">congruency </w:t>
      </w:r>
      <w:r>
        <w:t xml:space="preserve">effect found when using motion tracking to be larger than </w:t>
      </w:r>
      <w:r w:rsidR="00577767">
        <w:t xml:space="preserve">that </w:t>
      </w:r>
      <w:r w:rsidR="00EC64E9">
        <w:t xml:space="preserve">found while using </w:t>
      </w:r>
      <w:r w:rsidR="00FF4EBB">
        <w:t xml:space="preserve">a </w:t>
      </w:r>
      <w:r w:rsidR="00EC64E9">
        <w:t>keyboard</w:t>
      </w:r>
      <w:r w:rsidR="000D0CBD">
        <w:t xml:space="preserve"> response</w:t>
      </w:r>
      <w:r w:rsidR="00EC64E9">
        <w:t>.</w:t>
      </w:r>
    </w:p>
    <w:p w14:paraId="36284C4A" w14:textId="77777777" w:rsidR="00541E97" w:rsidRPr="00AC3AC1" w:rsidRDefault="00541E97" w:rsidP="00AC3AC1"/>
    <w:p w14:paraId="73D29738" w14:textId="373638A8" w:rsidR="00794FD3" w:rsidRDefault="001859AE" w:rsidP="00541E97">
      <w:pPr>
        <w:pStyle w:val="Heading2"/>
        <w:bidi w:val="0"/>
      </w:pPr>
      <w:r>
        <w:t>Methods</w:t>
      </w:r>
    </w:p>
    <w:p w14:paraId="550197B2" w14:textId="4185A4F6" w:rsidR="001859AE" w:rsidRDefault="001859AE" w:rsidP="001859AE">
      <w:pPr>
        <w:pStyle w:val="Heading3"/>
        <w:bidi w:val="0"/>
      </w:pPr>
      <w:r>
        <w:t>Design</w:t>
      </w:r>
    </w:p>
    <w:p w14:paraId="43959991" w14:textId="05D2DCFD" w:rsidR="001859AE" w:rsidRPr="005205B3" w:rsidRDefault="001859AE" w:rsidP="005205B3">
      <w:pPr>
        <w:pStyle w:val="NoSpacing"/>
        <w:bidi w:val="0"/>
        <w:ind w:firstLine="360"/>
      </w:pPr>
      <w:r w:rsidRPr="005205B3">
        <w:t>IV:</w:t>
      </w:r>
    </w:p>
    <w:p w14:paraId="5FE08FC1" w14:textId="128020A8" w:rsidR="00616FF2" w:rsidRDefault="00616FF2" w:rsidP="00616FF2">
      <w:pPr>
        <w:pStyle w:val="NoSpacing"/>
        <w:numPr>
          <w:ilvl w:val="0"/>
          <w:numId w:val="2"/>
        </w:numPr>
        <w:bidi w:val="0"/>
      </w:pPr>
      <w:r w:rsidRPr="005205B3">
        <w:t>Congruency</w:t>
      </w:r>
      <w:r w:rsidR="008A0668">
        <w:t xml:space="preserve"> –</w:t>
      </w:r>
      <w:r w:rsidRPr="00616FF2">
        <w:t xml:space="preserve"> </w:t>
      </w:r>
      <w:r>
        <w:t>A within subject variable of two levels</w:t>
      </w:r>
      <w:r w:rsidR="008A0668">
        <w:t>.</w:t>
      </w:r>
    </w:p>
    <w:p w14:paraId="17432FEF" w14:textId="2D769E3F" w:rsidR="00616FF2" w:rsidRDefault="00616FF2" w:rsidP="00616FF2">
      <w:pPr>
        <w:pStyle w:val="NoSpacing"/>
        <w:numPr>
          <w:ilvl w:val="1"/>
          <w:numId w:val="2"/>
        </w:numPr>
        <w:bidi w:val="0"/>
      </w:pPr>
      <w:r>
        <w:t>Congruent: prime and target are the same word.</w:t>
      </w:r>
    </w:p>
    <w:p w14:paraId="3AA19587" w14:textId="229ECA24" w:rsidR="00606190" w:rsidRDefault="00606190" w:rsidP="00606190">
      <w:pPr>
        <w:pStyle w:val="NoSpacing"/>
        <w:numPr>
          <w:ilvl w:val="1"/>
          <w:numId w:val="2"/>
        </w:numPr>
        <w:bidi w:val="0"/>
      </w:pPr>
      <w:r>
        <w:t xml:space="preserve">Incongruent: Prime and target are </w:t>
      </w:r>
      <w:r w:rsidR="008A0668">
        <w:t xml:space="preserve">a different word </w:t>
      </w:r>
      <w:r>
        <w:t xml:space="preserve">from </w:t>
      </w:r>
      <w:r w:rsidR="001E41A6">
        <w:t xml:space="preserve">a </w:t>
      </w:r>
      <w:r>
        <w:t xml:space="preserve">different </w:t>
      </w:r>
      <w:r w:rsidR="004C38B7">
        <w:t xml:space="preserve">semantic </w:t>
      </w:r>
      <w:r>
        <w:t>categ</w:t>
      </w:r>
      <w:r w:rsidR="00B810D1">
        <w:t>o</w:t>
      </w:r>
      <w:r>
        <w:t>r</w:t>
      </w:r>
      <w:r w:rsidR="001E41A6">
        <w:t>y</w:t>
      </w:r>
      <w:r w:rsidR="004C38B7">
        <w:t xml:space="preserve"> </w:t>
      </w:r>
      <w:r w:rsidR="008A0668">
        <w:t xml:space="preserve">that </w:t>
      </w:r>
      <w:r w:rsidR="004C38B7">
        <w:t>do not share letters in common locations.</w:t>
      </w:r>
    </w:p>
    <w:p w14:paraId="41835AB4" w14:textId="77777777" w:rsidR="00A270CC" w:rsidRDefault="00A270CC" w:rsidP="00A270CC">
      <w:pPr>
        <w:pStyle w:val="NoSpacing"/>
        <w:numPr>
          <w:ilvl w:val="0"/>
          <w:numId w:val="2"/>
        </w:numPr>
        <w:bidi w:val="0"/>
      </w:pPr>
      <w:r>
        <w:t>Response measure – A within subject variable of two levels.</w:t>
      </w:r>
    </w:p>
    <w:p w14:paraId="673B8E5E" w14:textId="77777777" w:rsidR="00A270CC" w:rsidRDefault="00A270CC" w:rsidP="00A270CC">
      <w:pPr>
        <w:pStyle w:val="NoSpacing"/>
        <w:numPr>
          <w:ilvl w:val="1"/>
          <w:numId w:val="2"/>
        </w:numPr>
        <w:bidi w:val="0"/>
      </w:pPr>
      <w:r>
        <w:t>Motion tracking: The participant chooses an answer by reaching and touching it on the screen.</w:t>
      </w:r>
    </w:p>
    <w:p w14:paraId="40BD8425" w14:textId="5A66E776" w:rsidR="00A270CC" w:rsidRDefault="00A270CC" w:rsidP="007564B1">
      <w:pPr>
        <w:pStyle w:val="NoSpacing"/>
        <w:numPr>
          <w:ilvl w:val="1"/>
          <w:numId w:val="2"/>
        </w:numPr>
        <w:bidi w:val="0"/>
      </w:pPr>
      <w:r>
        <w:t>Keyboard response: The participant chooses an answer by pressing "</w:t>
      </w:r>
      <w:r w:rsidR="0046445C">
        <w:t>E</w:t>
      </w:r>
      <w:r>
        <w:t>" / "</w:t>
      </w:r>
      <w:r w:rsidR="0046445C">
        <w:t>Y</w:t>
      </w:r>
      <w:r>
        <w:t>" accordingly.</w:t>
      </w:r>
    </w:p>
    <w:p w14:paraId="7DB0F0A0" w14:textId="3A5021DC" w:rsidR="005205B3" w:rsidRDefault="00616FF2" w:rsidP="00616FF2">
      <w:pPr>
        <w:pStyle w:val="NoSpacing"/>
        <w:numPr>
          <w:ilvl w:val="0"/>
          <w:numId w:val="2"/>
        </w:numPr>
        <w:bidi w:val="0"/>
      </w:pPr>
      <w:r>
        <w:t>Item type</w:t>
      </w:r>
      <w:r w:rsidR="008A0668">
        <w:t xml:space="preserve"> –</w:t>
      </w:r>
      <w:r>
        <w:t xml:space="preserve"> A within subject variable of two levels</w:t>
      </w:r>
      <w:r w:rsidR="00813C80">
        <w:t xml:space="preserve">. Item type is </w:t>
      </w:r>
      <w:r w:rsidR="00F22267">
        <w:t xml:space="preserve">manipulated </w:t>
      </w:r>
      <w:r w:rsidR="00813C80">
        <w:t>during</w:t>
      </w:r>
      <w:r w:rsidR="00541E97">
        <w:t xml:space="preserve"> </w:t>
      </w:r>
      <w:r w:rsidR="00F22267">
        <w:t>the task</w:t>
      </w:r>
      <w:r w:rsidR="00813C80">
        <w:t xml:space="preserve"> but is not </w:t>
      </w:r>
      <w:r w:rsidR="00F22267">
        <w:t>a variable of interest for the analysis</w:t>
      </w:r>
      <w:r w:rsidR="008A0668">
        <w:t>.</w:t>
      </w:r>
    </w:p>
    <w:p w14:paraId="3FE0BFB9" w14:textId="0562E281" w:rsidR="002024D8" w:rsidRDefault="002024D8" w:rsidP="002024D8">
      <w:pPr>
        <w:pStyle w:val="NoSpacing"/>
        <w:numPr>
          <w:ilvl w:val="1"/>
          <w:numId w:val="2"/>
        </w:numPr>
        <w:bidi w:val="0"/>
      </w:pPr>
      <w:r>
        <w:t xml:space="preserve">Natural: target and / or prime </w:t>
      </w:r>
      <w:r w:rsidR="006649FA">
        <w:t>describe</w:t>
      </w:r>
      <w:r w:rsidR="00054920">
        <w:t xml:space="preserve"> a natural item (e.g.</w:t>
      </w:r>
      <w:r w:rsidR="006649FA">
        <w:t>,</w:t>
      </w:r>
      <w:r w:rsidR="00054920">
        <w:t xml:space="preserve"> </w:t>
      </w:r>
      <w:r w:rsidR="00A12F72">
        <w:t>"Plant", "Cloud")</w:t>
      </w:r>
      <w:r w:rsidR="00054920">
        <w:t>.</w:t>
      </w:r>
    </w:p>
    <w:p w14:paraId="041132EC" w14:textId="3D982EA1" w:rsidR="00A12F72" w:rsidRDefault="00A12F72" w:rsidP="00A12F72">
      <w:pPr>
        <w:pStyle w:val="NoSpacing"/>
        <w:numPr>
          <w:ilvl w:val="1"/>
          <w:numId w:val="2"/>
        </w:numPr>
        <w:bidi w:val="0"/>
      </w:pPr>
      <w:r>
        <w:t xml:space="preserve">Artificial: target and / or prime </w:t>
      </w:r>
      <w:r w:rsidR="006649FA">
        <w:t xml:space="preserve">describe </w:t>
      </w:r>
      <w:r>
        <w:t xml:space="preserve">an artificial </w:t>
      </w:r>
      <w:r w:rsidR="00CC34A1">
        <w:t xml:space="preserve">product </w:t>
      </w:r>
      <w:r>
        <w:t>(e.g.</w:t>
      </w:r>
      <w:r w:rsidR="006649FA">
        <w:t>,</w:t>
      </w:r>
      <w:r>
        <w:t xml:space="preserve"> "</w:t>
      </w:r>
      <w:r w:rsidR="00F02B37">
        <w:t>Radio</w:t>
      </w:r>
      <w:r>
        <w:t>", "</w:t>
      </w:r>
      <w:r w:rsidR="00F02B37">
        <w:t>Phone</w:t>
      </w:r>
      <w:r>
        <w:t>").</w:t>
      </w:r>
    </w:p>
    <w:p w14:paraId="6F89F5F7" w14:textId="77777777" w:rsidR="00541E97" w:rsidRDefault="00541E97" w:rsidP="005205B3">
      <w:pPr>
        <w:pStyle w:val="NoSpacing"/>
        <w:bidi w:val="0"/>
        <w:ind w:firstLine="360"/>
      </w:pPr>
    </w:p>
    <w:p w14:paraId="3F6B9D1C" w14:textId="77777777" w:rsidR="00541E97" w:rsidRDefault="00541E97" w:rsidP="00541E97">
      <w:pPr>
        <w:pStyle w:val="NoSpacing"/>
        <w:bidi w:val="0"/>
        <w:ind w:firstLine="360"/>
      </w:pPr>
    </w:p>
    <w:p w14:paraId="357DC9FE" w14:textId="77777777" w:rsidR="00541E97" w:rsidRDefault="00541E97" w:rsidP="00541E97">
      <w:pPr>
        <w:pStyle w:val="NoSpacing"/>
        <w:bidi w:val="0"/>
        <w:ind w:firstLine="360"/>
      </w:pPr>
    </w:p>
    <w:p w14:paraId="165ED999" w14:textId="7F4281E2" w:rsidR="001859AE" w:rsidRPr="005205B3" w:rsidRDefault="001859AE" w:rsidP="00541E97">
      <w:pPr>
        <w:pStyle w:val="NoSpacing"/>
        <w:bidi w:val="0"/>
        <w:ind w:firstLine="360"/>
      </w:pPr>
      <w:r w:rsidRPr="005205B3">
        <w:t>D</w:t>
      </w:r>
      <w:r w:rsidR="00B10E20">
        <w:t>V</w:t>
      </w:r>
      <w:r w:rsidR="00541E97">
        <w:t>s</w:t>
      </w:r>
      <w:r w:rsidRPr="005205B3">
        <w:t>:</w:t>
      </w:r>
    </w:p>
    <w:p w14:paraId="403E1B7A" w14:textId="4BC2D7B4" w:rsidR="00D57C32" w:rsidRDefault="001211F8" w:rsidP="00D57C32">
      <w:pPr>
        <w:pStyle w:val="NoSpacing"/>
        <w:numPr>
          <w:ilvl w:val="0"/>
          <w:numId w:val="3"/>
        </w:numPr>
        <w:bidi w:val="0"/>
      </w:pPr>
      <w:r w:rsidRPr="004A62B2">
        <w:rPr>
          <w:b/>
          <w:bCs/>
        </w:rPr>
        <w:lastRenderedPageBreak/>
        <w:t>Reach area</w:t>
      </w:r>
      <w:r w:rsidRPr="00C24308">
        <w:rPr>
          <w:i/>
          <w:iCs/>
        </w:rPr>
        <w:t>:</w:t>
      </w:r>
      <w:r>
        <w:t xml:space="preserve"> </w:t>
      </w:r>
      <w:r w:rsidR="00126E64">
        <w:t xml:space="preserve">in the motion tracking session, </w:t>
      </w:r>
      <w:r w:rsidR="00FF3DAB">
        <w:t>the a</w:t>
      </w:r>
      <w:r w:rsidR="001F0330">
        <w:t xml:space="preserve">rea </w:t>
      </w:r>
      <w:r w:rsidR="00B945EF">
        <w:t xml:space="preserve">between </w:t>
      </w:r>
      <w:r w:rsidR="003717A7">
        <w:t>a participant's</w:t>
      </w:r>
      <w:r w:rsidR="00B945EF">
        <w:t xml:space="preserve"> average </w:t>
      </w:r>
      <w:r w:rsidR="00274BE2">
        <w:t xml:space="preserve">path </w:t>
      </w:r>
      <w:r w:rsidR="00483E6D">
        <w:t xml:space="preserve">to </w:t>
      </w:r>
      <w:r w:rsidR="00DA10E0">
        <w:t>the</w:t>
      </w:r>
      <w:r w:rsidR="00274BE2">
        <w:t xml:space="preserve"> left target and </w:t>
      </w:r>
      <w:r w:rsidR="008A421B">
        <w:t xml:space="preserve">the </w:t>
      </w:r>
      <w:r w:rsidR="00274BE2">
        <w:t xml:space="preserve">average path to </w:t>
      </w:r>
      <w:r w:rsidR="00DA10E0">
        <w:t>the</w:t>
      </w:r>
      <w:r w:rsidR="00274BE2">
        <w:t xml:space="preserve"> right target</w:t>
      </w:r>
      <w:r w:rsidR="009F3561">
        <w:t xml:space="preserve"> in</w:t>
      </w:r>
      <w:r w:rsidR="00FC71AA">
        <w:t xml:space="preserve"> the </w:t>
      </w:r>
      <w:r w:rsidR="009F3561">
        <w:t xml:space="preserve">congruent </w:t>
      </w:r>
      <w:r w:rsidR="00FC71AA">
        <w:t>or</w:t>
      </w:r>
      <w:r w:rsidR="009F3561">
        <w:t xml:space="preserve"> incongruent</w:t>
      </w:r>
      <w:r w:rsidR="00FC71AA">
        <w:t xml:space="preserve"> condition </w:t>
      </w:r>
      <w:r w:rsidR="00887903">
        <w:t>(</w:t>
      </w:r>
      <w:r w:rsidR="00BC4AF4">
        <w:fldChar w:fldCharType="begin"/>
      </w:r>
      <w:r w:rsidR="00BC4AF4">
        <w:instrText xml:space="preserve"> REF _Ref106198366 \h </w:instrText>
      </w:r>
      <w:r w:rsidR="00BC4AF4">
        <w:fldChar w:fldCharType="separate"/>
      </w:r>
      <w:r w:rsidR="00BC4AF4">
        <w:t xml:space="preserve">Figure </w:t>
      </w:r>
      <w:r w:rsidR="00BC4AF4">
        <w:rPr>
          <w:noProof/>
        </w:rPr>
        <w:t>1</w:t>
      </w:r>
      <w:r w:rsidR="00BC4AF4">
        <w:fldChar w:fldCharType="end"/>
      </w:r>
      <w:r w:rsidR="00887903">
        <w:t>)</w:t>
      </w:r>
      <w:r w:rsidR="009F3561">
        <w:t>.</w:t>
      </w:r>
      <w:r w:rsidR="00483E6D">
        <w:t xml:space="preserve"> </w:t>
      </w:r>
      <w:r w:rsidR="005A164B">
        <w:t>The p</w:t>
      </w:r>
      <w:r w:rsidR="00483E6D">
        <w:t xml:space="preserve">ath </w:t>
      </w:r>
      <w:r w:rsidR="00AB1BC0">
        <w:t xml:space="preserve">is </w:t>
      </w:r>
      <w:r w:rsidR="00483E6D">
        <w:t xml:space="preserve">averaged across trials in </w:t>
      </w:r>
      <w:r w:rsidR="008A421B">
        <w:t xml:space="preserve">each </w:t>
      </w:r>
      <w:r w:rsidR="00483E6D">
        <w:t>condition.</w:t>
      </w:r>
    </w:p>
    <w:p w14:paraId="78D1921F" w14:textId="77777777" w:rsidR="001C2F92" w:rsidRDefault="00C907C8" w:rsidP="001C2F92">
      <w:pPr>
        <w:pStyle w:val="NoSpacing"/>
        <w:keepNext/>
        <w:bidi w:val="0"/>
        <w:ind w:left="1080"/>
      </w:pPr>
      <w:r w:rsidRPr="00C907C8">
        <w:rPr>
          <w:noProof/>
        </w:rPr>
        <w:drawing>
          <wp:inline distT="0" distB="0" distL="0" distR="0" wp14:anchorId="67AA3E9A" wp14:editId="0826822F">
            <wp:extent cx="1722729" cy="1505883"/>
            <wp:effectExtent l="0" t="0" r="0" b="0"/>
            <wp:docPr id="6" name="Picture 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funnel chart&#10;&#10;Description automatically generated"/>
                    <pic:cNvPicPr/>
                  </pic:nvPicPr>
                  <pic:blipFill>
                    <a:blip r:embed="rId6"/>
                    <a:stretch>
                      <a:fillRect/>
                    </a:stretch>
                  </pic:blipFill>
                  <pic:spPr>
                    <a:xfrm>
                      <a:off x="0" y="0"/>
                      <a:ext cx="1725319" cy="1508147"/>
                    </a:xfrm>
                    <a:prstGeom prst="rect">
                      <a:avLst/>
                    </a:prstGeom>
                  </pic:spPr>
                </pic:pic>
              </a:graphicData>
            </a:graphic>
          </wp:inline>
        </w:drawing>
      </w:r>
    </w:p>
    <w:p w14:paraId="282D595B" w14:textId="5B504341" w:rsidR="001550B8" w:rsidRDefault="001C2F92" w:rsidP="00541E97">
      <w:pPr>
        <w:pStyle w:val="Caption"/>
        <w:bidi w:val="0"/>
      </w:pPr>
      <w:bookmarkStart w:id="0" w:name="_Ref106198366"/>
      <w:r>
        <w:t xml:space="preserve">Figure </w:t>
      </w:r>
      <w:fldSimple w:instr=" SEQ Figure \* ARABIC ">
        <w:r w:rsidR="009E2542">
          <w:rPr>
            <w:noProof/>
          </w:rPr>
          <w:t>1</w:t>
        </w:r>
      </w:fldSimple>
      <w:bookmarkEnd w:id="0"/>
      <w:r w:rsidR="009C2724">
        <w:t>.</w:t>
      </w:r>
      <w:r>
        <w:t xml:space="preserve"> </w:t>
      </w:r>
      <w:r w:rsidR="00BA5998">
        <w:t>Depiction of r</w:t>
      </w:r>
      <w:r>
        <w:t>each area</w:t>
      </w:r>
      <w:r w:rsidR="00BF4DA9">
        <w:t xml:space="preserve">. </w:t>
      </w:r>
      <w:r w:rsidR="009F128E">
        <w:t>The d</w:t>
      </w:r>
      <w:r w:rsidR="00BF4DA9">
        <w:t xml:space="preserve">ark and light red </w:t>
      </w:r>
      <w:r w:rsidR="00D061CC">
        <w:t xml:space="preserve">lines </w:t>
      </w:r>
      <w:r w:rsidR="00BF4DA9">
        <w:t>represent a single participant's average trajectory to the left and right accordingly.</w:t>
      </w:r>
      <w:r w:rsidR="009F128E">
        <w:t xml:space="preserve"> The pink area represents a single participant's reach area.</w:t>
      </w:r>
    </w:p>
    <w:p w14:paraId="0756019C" w14:textId="73FD8DB0" w:rsidR="003D0F48" w:rsidRDefault="003D0F48" w:rsidP="00541E97">
      <w:pPr>
        <w:pStyle w:val="NoSpacing"/>
        <w:numPr>
          <w:ilvl w:val="0"/>
          <w:numId w:val="3"/>
        </w:numPr>
        <w:bidi w:val="0"/>
      </w:pPr>
      <w:commentRangeStart w:id="1"/>
      <w:r w:rsidRPr="00227447">
        <w:rPr>
          <w:b/>
          <w:bCs/>
        </w:rPr>
        <w:t>Response time</w:t>
      </w:r>
      <w:r w:rsidRPr="00C24308">
        <w:rPr>
          <w:i/>
          <w:iCs/>
        </w:rPr>
        <w:t>:</w:t>
      </w:r>
      <w:r>
        <w:t xml:space="preserve"> </w:t>
      </w:r>
      <w:r w:rsidR="00D46BD3">
        <w:t xml:space="preserve">in the </w:t>
      </w:r>
      <w:r w:rsidR="00126E64">
        <w:t>k</w:t>
      </w:r>
      <w:r w:rsidR="00D46BD3">
        <w:t>eyboard session</w:t>
      </w:r>
      <w:r w:rsidR="00126E64">
        <w:t xml:space="preserve">, the </w:t>
      </w:r>
      <w:r w:rsidR="00167EB7">
        <w:t>average timing of</w:t>
      </w:r>
      <w:r w:rsidR="00FC7A2C">
        <w:t xml:space="preserve"> keyboard presses in the</w:t>
      </w:r>
      <w:r>
        <w:t xml:space="preserve"> target </w:t>
      </w:r>
      <w:r w:rsidR="00FC7A2C">
        <w:t>task</w:t>
      </w:r>
      <w:r w:rsidR="003D46B7">
        <w:t xml:space="preserve"> in the congruent and incongruent conditions</w:t>
      </w:r>
      <w:r>
        <w:t>.</w:t>
      </w:r>
      <w:r w:rsidR="00B8755F">
        <w:t xml:space="preserve"> </w:t>
      </w:r>
      <w:r w:rsidR="004F7695">
        <w:t xml:space="preserve">It is defined as the time </w:t>
      </w:r>
      <w:r>
        <w:t>from target presentation up until "</w:t>
      </w:r>
      <w:r w:rsidR="00B13E45">
        <w:t>E</w:t>
      </w:r>
      <w:r>
        <w:t>" / "</w:t>
      </w:r>
      <w:r w:rsidR="00B13E45">
        <w:t>Y</w:t>
      </w:r>
      <w:r>
        <w:t>" are pressed.</w:t>
      </w:r>
      <w:commentRangeEnd w:id="1"/>
      <w:r w:rsidR="00EA645F">
        <w:rPr>
          <w:rStyle w:val="CommentReference"/>
        </w:rPr>
        <w:commentReference w:id="1"/>
      </w:r>
    </w:p>
    <w:p w14:paraId="2A1315FF" w14:textId="77777777" w:rsidR="00EC15D2" w:rsidRDefault="00EC15D2" w:rsidP="00541E97">
      <w:pPr>
        <w:pStyle w:val="NoSpacing"/>
        <w:bidi w:val="0"/>
      </w:pPr>
    </w:p>
    <w:p w14:paraId="78522164" w14:textId="5CF9B4C9" w:rsidR="005E1D72" w:rsidRDefault="005E1D72" w:rsidP="00EC15D2">
      <w:pPr>
        <w:pStyle w:val="NoSpacing"/>
        <w:bidi w:val="0"/>
      </w:pPr>
      <w:r>
        <w:t>Exploratory DV</w:t>
      </w:r>
      <w:r w:rsidR="00EC15D2">
        <w:t>s</w:t>
      </w:r>
      <w:r>
        <w:t>:</w:t>
      </w:r>
    </w:p>
    <w:p w14:paraId="72997176" w14:textId="2B68A72D" w:rsidR="00EC15D2" w:rsidRPr="00C907C8" w:rsidRDefault="00EC15D2" w:rsidP="00EC15D2">
      <w:pPr>
        <w:pStyle w:val="NoSpacing"/>
        <w:bidi w:val="0"/>
        <w:rPr>
          <w:rtl/>
        </w:rPr>
      </w:pPr>
      <w:r>
        <w:t>Beyond the above measure, on which we will perform a confirmatory analysis, we will also explore additional measures to see if the yield a stronger effect in the motion tracking task</w:t>
      </w:r>
      <w:r w:rsidR="0018426A">
        <w:t xml:space="preserve"> (thus, all the measures below refer to the motion tracking session)</w:t>
      </w:r>
      <w:r>
        <w:t>:</w:t>
      </w:r>
    </w:p>
    <w:p w14:paraId="3D9F375C" w14:textId="6E7577C9" w:rsidR="007A638C" w:rsidRDefault="007A638C" w:rsidP="00541E97">
      <w:pPr>
        <w:pStyle w:val="NoSpacing"/>
        <w:numPr>
          <w:ilvl w:val="0"/>
          <w:numId w:val="26"/>
        </w:numPr>
        <w:bidi w:val="0"/>
      </w:pPr>
      <w:r w:rsidRPr="007617AF">
        <w:rPr>
          <w:b/>
          <w:bCs/>
        </w:rPr>
        <w:t>Area under the curve (AUC)</w:t>
      </w:r>
      <w:r w:rsidRPr="00C24308">
        <w:rPr>
          <w:i/>
          <w:iCs/>
        </w:rPr>
        <w:t>:</w:t>
      </w:r>
      <w:r>
        <w:t xml:space="preserve"> Area between the actual trajectory </w:t>
      </w:r>
      <w:r w:rsidR="00BA0BF6">
        <w:t xml:space="preserve">of a single trial </w:t>
      </w:r>
      <w:r>
        <w:t>and the optimal path</w:t>
      </w:r>
      <w:r w:rsidR="003E7385">
        <w:t xml:space="preserve"> to the target</w:t>
      </w:r>
      <w:r w:rsidR="00BA0BF6">
        <w:t xml:space="preserve"> in that trial</w:t>
      </w:r>
      <w:r w:rsidR="003E7385">
        <w:t>,</w:t>
      </w:r>
      <w:r w:rsidR="005F7785">
        <w:t xml:space="preserve"> whi</w:t>
      </w:r>
      <w:r w:rsidR="003E7385">
        <w:t>ch</w:t>
      </w:r>
      <w:r w:rsidR="005F7785">
        <w:t xml:space="preserve"> is </w:t>
      </w:r>
      <w:r>
        <w:t xml:space="preserve">a straight line </w:t>
      </w:r>
      <w:r w:rsidR="00EF27EC">
        <w:t>that connects</w:t>
      </w:r>
      <w:r>
        <w:t xml:space="preserve"> the start and end points</w:t>
      </w:r>
      <w:r w:rsidR="005F7785">
        <w:t xml:space="preserve"> (</w:t>
      </w:r>
      <w:r w:rsidR="005F7785">
        <w:fldChar w:fldCharType="begin"/>
      </w:r>
      <w:r w:rsidR="005F7785">
        <w:instrText xml:space="preserve"> REF _Ref106198410 \h </w:instrText>
      </w:r>
      <w:r w:rsidR="005F7785">
        <w:fldChar w:fldCharType="separate"/>
      </w:r>
      <w:r w:rsidR="005F7785">
        <w:t xml:space="preserve">Figure </w:t>
      </w:r>
      <w:r w:rsidR="005F7785">
        <w:rPr>
          <w:noProof/>
        </w:rPr>
        <w:t>2</w:t>
      </w:r>
      <w:r w:rsidR="005F7785">
        <w:fldChar w:fldCharType="end"/>
      </w:r>
      <w:r w:rsidR="005F7785">
        <w:t>)</w:t>
      </w:r>
      <w:r>
        <w:t xml:space="preserve">. Area central to the optimal path is considered positive, while area lateral to it is considered negative. </w:t>
      </w:r>
    </w:p>
    <w:p w14:paraId="4C6611B0" w14:textId="77777777" w:rsidR="00EC1800" w:rsidRDefault="007A638C" w:rsidP="00541E97">
      <w:pPr>
        <w:pStyle w:val="NoSpacing"/>
        <w:keepNext/>
        <w:bidi w:val="0"/>
        <w:ind w:left="1080"/>
      </w:pPr>
      <w:r w:rsidRPr="00C907C8">
        <w:rPr>
          <w:noProof/>
        </w:rPr>
        <w:drawing>
          <wp:inline distT="0" distB="0" distL="0" distR="0" wp14:anchorId="5FD81365" wp14:editId="7F6D041F">
            <wp:extent cx="1625216" cy="1601798"/>
            <wp:effectExtent l="0" t="0" r="0" b="0"/>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1628213" cy="1604752"/>
                    </a:xfrm>
                    <a:prstGeom prst="rect">
                      <a:avLst/>
                    </a:prstGeom>
                  </pic:spPr>
                </pic:pic>
              </a:graphicData>
            </a:graphic>
          </wp:inline>
        </w:drawing>
      </w:r>
    </w:p>
    <w:p w14:paraId="201BA6BB" w14:textId="6E94499D" w:rsidR="007A638C" w:rsidRPr="00095EB4" w:rsidRDefault="00EC1800" w:rsidP="00541E97">
      <w:pPr>
        <w:pStyle w:val="Caption"/>
        <w:bidi w:val="0"/>
      </w:pPr>
      <w:bookmarkStart w:id="2" w:name="_Ref106198410"/>
      <w:r>
        <w:t xml:space="preserve">Figure </w:t>
      </w:r>
      <w:fldSimple w:instr=" SEQ Figure \* ARABIC ">
        <w:r w:rsidR="009E2542">
          <w:rPr>
            <w:noProof/>
          </w:rPr>
          <w:t>2</w:t>
        </w:r>
      </w:fldSimple>
      <w:bookmarkEnd w:id="2"/>
      <w:r>
        <w:t>.</w:t>
      </w:r>
      <w:r w:rsidR="00BA5998">
        <w:t>Depiction of a</w:t>
      </w:r>
      <w:r>
        <w:t xml:space="preserve">rea </w:t>
      </w:r>
      <w:r w:rsidR="00BA5998">
        <w:t>u</w:t>
      </w:r>
      <w:r>
        <w:t xml:space="preserve">nder </w:t>
      </w:r>
      <w:r w:rsidR="00BA5998">
        <w:t>t</w:t>
      </w:r>
      <w:r>
        <w:t xml:space="preserve">he </w:t>
      </w:r>
      <w:r w:rsidR="00BA5998">
        <w:t>c</w:t>
      </w:r>
      <w:r>
        <w:t>urve (AUC) depiction.</w:t>
      </w:r>
      <w:r w:rsidR="00F22EA0">
        <w:t xml:space="preserve"> The r</w:t>
      </w:r>
      <w:r>
        <w:t xml:space="preserve">ed line represents a single trial's </w:t>
      </w:r>
      <w:proofErr w:type="gramStart"/>
      <w:r>
        <w:t>path</w:t>
      </w:r>
      <w:proofErr w:type="gramEnd"/>
      <w:r>
        <w:t xml:space="preserve"> and the grey line represents the theoretical "Optimal </w:t>
      </w:r>
      <w:r w:rsidR="00856B54">
        <w:t>p</w:t>
      </w:r>
      <w:r>
        <w:t>ath" for that trial.</w:t>
      </w:r>
      <w:r w:rsidR="00E306CD">
        <w:t xml:space="preserve"> The pink area represents the positive and negative area under the curve. </w:t>
      </w:r>
      <w:r w:rsidR="006C0AEC">
        <w:t xml:space="preserve"> A/B represent the target on the left/right side accordingly.</w:t>
      </w:r>
    </w:p>
    <w:p w14:paraId="4D15C223" w14:textId="18EDB864" w:rsidR="00E532BC" w:rsidRDefault="00E532BC" w:rsidP="00541E97">
      <w:pPr>
        <w:pStyle w:val="NoSpacing"/>
        <w:numPr>
          <w:ilvl w:val="0"/>
          <w:numId w:val="26"/>
        </w:numPr>
        <w:bidi w:val="0"/>
      </w:pPr>
      <w:r w:rsidRPr="007617AF">
        <w:rPr>
          <w:b/>
          <w:bCs/>
        </w:rPr>
        <w:t>Reaction time</w:t>
      </w:r>
      <w:r w:rsidRPr="00C24308">
        <w:rPr>
          <w:i/>
          <w:iCs/>
        </w:rPr>
        <w:t>:</w:t>
      </w:r>
      <w:r>
        <w:t xml:space="preserve">  </w:t>
      </w:r>
      <w:r w:rsidR="0018426A">
        <w:t xml:space="preserve">Time from </w:t>
      </w:r>
      <w:r>
        <w:t>stimul</w:t>
      </w:r>
      <w:r w:rsidR="00F81AE4">
        <w:t>us</w:t>
      </w:r>
      <w:r>
        <w:t xml:space="preserve"> presentation </w:t>
      </w:r>
      <w:r w:rsidR="00E774DD">
        <w:t xml:space="preserve">up </w:t>
      </w:r>
      <w:r w:rsidR="00464DB5">
        <w:t xml:space="preserve">to </w:t>
      </w:r>
      <w:r w:rsidR="00D94587">
        <w:t>movement initiation</w:t>
      </w:r>
      <w:r w:rsidR="00E774DD">
        <w:t xml:space="preserve">. </w:t>
      </w:r>
      <w:r w:rsidR="00D94587">
        <w:t>M</w:t>
      </w:r>
      <w:r w:rsidR="00E774DD">
        <w:t xml:space="preserve">ovement </w:t>
      </w:r>
      <w:r w:rsidR="00B4380B">
        <w:t xml:space="preserve">initiation </w:t>
      </w:r>
      <w:r w:rsidR="00E774DD">
        <w:t xml:space="preserve">is detected </w:t>
      </w:r>
      <w:r w:rsidR="00B4380B">
        <w:t>once</w:t>
      </w:r>
      <w:r w:rsidR="00E774DD">
        <w:t xml:space="preserve"> the E</w:t>
      </w:r>
      <w:r w:rsidR="006012BC">
        <w:t xml:space="preserve">uclidean distance </w:t>
      </w:r>
      <w:r w:rsidR="00E774DD">
        <w:t xml:space="preserve">from the starting point </w:t>
      </w:r>
      <w:r w:rsidR="00D94587">
        <w:t xml:space="preserve">is </w:t>
      </w:r>
      <w:r w:rsidR="006012BC">
        <w:t xml:space="preserve">greater than </w:t>
      </w:r>
      <w:r>
        <w:t>1cm</w:t>
      </w:r>
      <w:r w:rsidR="00E774DD">
        <w:t>.</w:t>
      </w:r>
    </w:p>
    <w:p w14:paraId="472ACE24" w14:textId="77777777" w:rsidR="00BF1779" w:rsidRDefault="00464DB5" w:rsidP="009577BE">
      <w:pPr>
        <w:pStyle w:val="NoSpacing"/>
        <w:numPr>
          <w:ilvl w:val="0"/>
          <w:numId w:val="26"/>
        </w:numPr>
        <w:bidi w:val="0"/>
        <w:ind w:hanging="314"/>
      </w:pPr>
      <w:r w:rsidRPr="00BF1779">
        <w:rPr>
          <w:b/>
          <w:bCs/>
        </w:rPr>
        <w:t>Movement time</w:t>
      </w:r>
      <w:r w:rsidRPr="00BF1779">
        <w:rPr>
          <w:i/>
          <w:iCs/>
        </w:rPr>
        <w:t>:</w:t>
      </w:r>
      <w:r>
        <w:t xml:space="preserve"> </w:t>
      </w:r>
      <w:r w:rsidR="008E5D3E">
        <w:t xml:space="preserve">Time from </w:t>
      </w:r>
      <w:r w:rsidR="00816032">
        <w:t xml:space="preserve">movement </w:t>
      </w:r>
      <w:r w:rsidR="00636EFA">
        <w:t xml:space="preserve">initiation </w:t>
      </w:r>
      <w:r w:rsidR="00CD5952">
        <w:t>until the screen is reached</w:t>
      </w:r>
      <w:r w:rsidR="00816032">
        <w:t>.</w:t>
      </w:r>
    </w:p>
    <w:p w14:paraId="5408903D" w14:textId="5B32CE8D" w:rsidR="000D77E6" w:rsidRDefault="00590D62" w:rsidP="00BF1779">
      <w:pPr>
        <w:pStyle w:val="NoSpacing"/>
        <w:numPr>
          <w:ilvl w:val="0"/>
          <w:numId w:val="26"/>
        </w:numPr>
        <w:bidi w:val="0"/>
        <w:ind w:hanging="314"/>
      </w:pPr>
      <w:r w:rsidRPr="00BF1779">
        <w:rPr>
          <w:b/>
          <w:bCs/>
        </w:rPr>
        <w:t>Maximal absolute deviation</w:t>
      </w:r>
      <w:r w:rsidRPr="00BF1779">
        <w:rPr>
          <w:i/>
          <w:iCs/>
        </w:rPr>
        <w:t>:</w:t>
      </w:r>
      <w:r>
        <w:t xml:space="preserve"> </w:t>
      </w:r>
      <w:r w:rsidR="00F569C1">
        <w:t>t</w:t>
      </w:r>
      <w:r>
        <w:t xml:space="preserve">he </w:t>
      </w:r>
      <w:r w:rsidR="008E5D3E">
        <w:t xml:space="preserve">coordinates of the </w:t>
      </w:r>
      <w:r>
        <w:t xml:space="preserve">point along the trajectory that is furthest away from </w:t>
      </w:r>
      <w:r w:rsidR="00351FD4">
        <w:t>the optimal path</w:t>
      </w:r>
      <w:r>
        <w:t xml:space="preserve"> </w:t>
      </w:r>
      <w:r w:rsidR="00333861">
        <w:t>for</w:t>
      </w:r>
      <w:r>
        <w:t xml:space="preserve"> th</w:t>
      </w:r>
      <w:r w:rsidR="00FD522C">
        <w:t xml:space="preserve">at </w:t>
      </w:r>
      <w:r>
        <w:t>trial</w:t>
      </w:r>
      <w:r w:rsidR="005F7785">
        <w:t xml:space="preserve"> (</w:t>
      </w:r>
      <w:r w:rsidR="005F7785">
        <w:fldChar w:fldCharType="begin"/>
      </w:r>
      <w:r w:rsidR="005F7785">
        <w:instrText xml:space="preserve"> REF _Ref106198435 \h </w:instrText>
      </w:r>
      <w:r w:rsidR="005F7785">
        <w:fldChar w:fldCharType="separate"/>
      </w:r>
      <w:r w:rsidR="005F7785">
        <w:t xml:space="preserve">Figure </w:t>
      </w:r>
      <w:r w:rsidR="005F7785">
        <w:rPr>
          <w:noProof/>
        </w:rPr>
        <w:t>3</w:t>
      </w:r>
      <w:r w:rsidR="005F7785">
        <w:fldChar w:fldCharType="end"/>
      </w:r>
      <w:r w:rsidR="005F7785">
        <w:t>)</w:t>
      </w:r>
      <w:r>
        <w:t>.</w:t>
      </w:r>
    </w:p>
    <w:p w14:paraId="6835BCAD" w14:textId="77777777" w:rsidR="008E5D3E" w:rsidRDefault="008E5D3E" w:rsidP="00702197">
      <w:pPr>
        <w:pStyle w:val="ListParagraph"/>
      </w:pPr>
    </w:p>
    <w:p w14:paraId="7C6496FC" w14:textId="4643EA15" w:rsidR="00457139" w:rsidRDefault="00087D91" w:rsidP="00541E97">
      <w:pPr>
        <w:pStyle w:val="NoSpacing"/>
        <w:keepNext/>
        <w:bidi w:val="0"/>
        <w:ind w:left="1080"/>
      </w:pPr>
      <w:r w:rsidRPr="00087D91">
        <w:rPr>
          <w:noProof/>
        </w:rPr>
        <w:drawing>
          <wp:inline distT="0" distB="0" distL="0" distR="0" wp14:anchorId="36780C69" wp14:editId="66BF839C">
            <wp:extent cx="1306448" cy="1173530"/>
            <wp:effectExtent l="0" t="0" r="8255" b="762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2"/>
                    <a:stretch>
                      <a:fillRect/>
                    </a:stretch>
                  </pic:blipFill>
                  <pic:spPr>
                    <a:xfrm>
                      <a:off x="0" y="0"/>
                      <a:ext cx="1315737" cy="1181874"/>
                    </a:xfrm>
                    <a:prstGeom prst="rect">
                      <a:avLst/>
                    </a:prstGeom>
                  </pic:spPr>
                </pic:pic>
              </a:graphicData>
            </a:graphic>
          </wp:inline>
        </w:drawing>
      </w:r>
    </w:p>
    <w:p w14:paraId="5A13D287" w14:textId="75829FE9" w:rsidR="003F4884" w:rsidRPr="003F4884" w:rsidRDefault="00457139" w:rsidP="00541E97">
      <w:pPr>
        <w:pStyle w:val="Caption"/>
        <w:bidi w:val="0"/>
      </w:pPr>
      <w:bookmarkStart w:id="3" w:name="_Ref106198435"/>
      <w:r>
        <w:t xml:space="preserve">Figure </w:t>
      </w:r>
      <w:fldSimple w:instr=" SEQ Figure \* ARABIC ">
        <w:r w:rsidR="009E2542">
          <w:rPr>
            <w:noProof/>
          </w:rPr>
          <w:t>3</w:t>
        </w:r>
      </w:fldSimple>
      <w:bookmarkEnd w:id="3"/>
      <w:r>
        <w:t xml:space="preserve">. Depiction of </w:t>
      </w:r>
      <w:r w:rsidR="00BA5998">
        <w:t>m</w:t>
      </w:r>
      <w:r>
        <w:t>aximal absolute deviation (MAD). The red line represents a single trial</w:t>
      </w:r>
      <w:r w:rsidR="008E5D3E">
        <w:t>’</w:t>
      </w:r>
      <w:r>
        <w:t xml:space="preserve">s path while the </w:t>
      </w:r>
      <w:r w:rsidR="00856B54">
        <w:t xml:space="preserve">grey line represents the </w:t>
      </w:r>
      <w:r w:rsidR="008E5D3E">
        <w:t>“</w:t>
      </w:r>
      <w:r w:rsidR="00FF486D">
        <w:t>o</w:t>
      </w:r>
      <w:r w:rsidR="00856B54">
        <w:t>ptimal path</w:t>
      </w:r>
      <w:r w:rsidR="008E5D3E">
        <w:t>”</w:t>
      </w:r>
      <w:r w:rsidR="00856B54">
        <w:t xml:space="preserve"> for that trial</w:t>
      </w:r>
      <w:r w:rsidR="008E5D3E">
        <w:t>.</w:t>
      </w:r>
      <w:r w:rsidR="00FF486D">
        <w:t xml:space="preserve"> The black arrow represents the maximal absolute deviation of the trial's path from the "optimal path"</w:t>
      </w:r>
      <w:r w:rsidR="00856B54">
        <w:t>.</w:t>
      </w:r>
    </w:p>
    <w:p w14:paraId="030525FB" w14:textId="0DDE340B" w:rsidR="000D076E" w:rsidRDefault="00183816">
      <w:pPr>
        <w:pStyle w:val="NoSpacing"/>
        <w:numPr>
          <w:ilvl w:val="0"/>
          <w:numId w:val="26"/>
        </w:numPr>
        <w:bidi w:val="0"/>
      </w:pPr>
      <w:r w:rsidRPr="00FB2392">
        <w:rPr>
          <w:b/>
          <w:bCs/>
        </w:rPr>
        <w:t>Deviation from center</w:t>
      </w:r>
      <w:r w:rsidR="00F65C0E" w:rsidRPr="00C24308">
        <w:rPr>
          <w:i/>
          <w:iCs/>
        </w:rPr>
        <w:t>:</w:t>
      </w:r>
      <w:r w:rsidR="00F569C1">
        <w:t xml:space="preserve"> </w:t>
      </w:r>
      <w:r w:rsidR="008E5D3E">
        <w:t>the d</w:t>
      </w:r>
      <w:r w:rsidR="006C09BB">
        <w:t>istance</w:t>
      </w:r>
      <w:r w:rsidR="005A6A3F">
        <w:t xml:space="preserve"> of every point along </w:t>
      </w:r>
      <w:r w:rsidR="00F6032C">
        <w:t>the average</w:t>
      </w:r>
      <w:r w:rsidR="005A6A3F">
        <w:t xml:space="preserve"> trajectory </w:t>
      </w:r>
      <w:r w:rsidR="006C09BB">
        <w:t xml:space="preserve">from the </w:t>
      </w:r>
      <w:r w:rsidR="00CD7577">
        <w:t>center line</w:t>
      </w:r>
      <w:r w:rsidR="003B7767">
        <w:t>,</w:t>
      </w:r>
      <w:r w:rsidR="008B3DD1">
        <w:t xml:space="preserve"> </w:t>
      </w:r>
      <w:r w:rsidR="00EF27EC">
        <w:t xml:space="preserve">which </w:t>
      </w:r>
      <w:r w:rsidR="009A2091">
        <w:t xml:space="preserve">is drawn between </w:t>
      </w:r>
      <w:r w:rsidR="006C09BB">
        <w:t xml:space="preserve">the starting point </w:t>
      </w:r>
      <w:r w:rsidR="003B7767">
        <w:t xml:space="preserve">and </w:t>
      </w:r>
      <w:r w:rsidR="006C09BB">
        <w:t xml:space="preserve">the </w:t>
      </w:r>
      <w:r w:rsidR="00F415B5">
        <w:t xml:space="preserve">middle of the </w:t>
      </w:r>
      <w:r w:rsidR="006C09BB">
        <w:t>screen</w:t>
      </w:r>
      <w:r w:rsidR="00EF27EC">
        <w:t xml:space="preserve"> (</w:t>
      </w:r>
      <w:r w:rsidR="00EF27EC">
        <w:fldChar w:fldCharType="begin"/>
      </w:r>
      <w:r w:rsidR="00EF27EC">
        <w:instrText xml:space="preserve"> REF _Ref106198546 \h </w:instrText>
      </w:r>
      <w:r w:rsidR="00EF27EC">
        <w:fldChar w:fldCharType="separate"/>
      </w:r>
      <w:r w:rsidR="00EF27EC">
        <w:t xml:space="preserve">Figure </w:t>
      </w:r>
      <w:r w:rsidR="00EF27EC">
        <w:rPr>
          <w:noProof/>
        </w:rPr>
        <w:t>4</w:t>
      </w:r>
      <w:r w:rsidR="00EF27EC">
        <w:fldChar w:fldCharType="end"/>
      </w:r>
      <w:r w:rsidR="00EF27EC">
        <w:t>)</w:t>
      </w:r>
      <w:r w:rsidR="006C09BB">
        <w:t>.</w:t>
      </w:r>
    </w:p>
    <w:p w14:paraId="4378B708" w14:textId="77777777" w:rsidR="00BA5998" w:rsidRDefault="00EF1360" w:rsidP="00541E97">
      <w:pPr>
        <w:pStyle w:val="NoSpacing"/>
        <w:keepNext/>
        <w:bidi w:val="0"/>
        <w:ind w:left="1080"/>
      </w:pPr>
      <w:r w:rsidRPr="00EF1360">
        <w:rPr>
          <w:noProof/>
        </w:rPr>
        <w:lastRenderedPageBreak/>
        <w:drawing>
          <wp:inline distT="0" distB="0" distL="0" distR="0" wp14:anchorId="19CCC2D0" wp14:editId="5D9B14B2">
            <wp:extent cx="1912198" cy="1730084"/>
            <wp:effectExtent l="0" t="0" r="0" b="381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3"/>
                    <a:stretch>
                      <a:fillRect/>
                    </a:stretch>
                  </pic:blipFill>
                  <pic:spPr>
                    <a:xfrm>
                      <a:off x="0" y="0"/>
                      <a:ext cx="1916367" cy="1733856"/>
                    </a:xfrm>
                    <a:prstGeom prst="rect">
                      <a:avLst/>
                    </a:prstGeom>
                  </pic:spPr>
                </pic:pic>
              </a:graphicData>
            </a:graphic>
          </wp:inline>
        </w:drawing>
      </w:r>
    </w:p>
    <w:p w14:paraId="54D3E5DA" w14:textId="7B1CFB9C" w:rsidR="00EF1360" w:rsidRPr="00EF1360" w:rsidRDefault="00BA5998" w:rsidP="00541E97">
      <w:pPr>
        <w:pStyle w:val="Caption"/>
        <w:bidi w:val="0"/>
      </w:pPr>
      <w:bookmarkStart w:id="4" w:name="_Ref106198546"/>
      <w:r>
        <w:t xml:space="preserve">Figure </w:t>
      </w:r>
      <w:fldSimple w:instr=" SEQ Figure \* ARABIC ">
        <w:r w:rsidR="009E2542">
          <w:rPr>
            <w:noProof/>
          </w:rPr>
          <w:t>4</w:t>
        </w:r>
      </w:fldSimple>
      <w:bookmarkEnd w:id="4"/>
      <w:r>
        <w:t>. Depiction of Deviation from center.</w:t>
      </w:r>
      <w:r w:rsidR="00133765">
        <w:t xml:space="preserve"> Each red dot represents a single sample along the movement trajectory. The dashed grey line represents the center </w:t>
      </w:r>
      <w:proofErr w:type="gramStart"/>
      <w:r w:rsidR="00133765">
        <w:t>line</w:t>
      </w:r>
      <w:proofErr w:type="gramEnd"/>
      <w:r w:rsidR="00133765">
        <w:t xml:space="preserve"> and the blue arrows represent each sample's deviation from the center.</w:t>
      </w:r>
    </w:p>
    <w:p w14:paraId="609A9904" w14:textId="77777777" w:rsidR="00143A42" w:rsidRDefault="00F65C0E" w:rsidP="00FC482E">
      <w:pPr>
        <w:pStyle w:val="NoSpacing"/>
        <w:numPr>
          <w:ilvl w:val="0"/>
          <w:numId w:val="26"/>
        </w:numPr>
        <w:bidi w:val="0"/>
      </w:pPr>
      <w:r w:rsidRPr="00143A42">
        <w:rPr>
          <w:b/>
          <w:bCs/>
        </w:rPr>
        <w:t>Movement variation</w:t>
      </w:r>
      <w:r w:rsidR="005F647A" w:rsidRPr="00143A42">
        <w:rPr>
          <w:i/>
          <w:iCs/>
        </w:rPr>
        <w:t>:</w:t>
      </w:r>
      <w:r w:rsidR="00A93951">
        <w:t xml:space="preserve"> </w:t>
      </w:r>
      <w:r w:rsidR="0065325E">
        <w:t xml:space="preserve">the standard </w:t>
      </w:r>
      <w:r w:rsidR="00A93951">
        <w:t xml:space="preserve">deviation </w:t>
      </w:r>
      <w:r w:rsidR="00E56F74">
        <w:t xml:space="preserve">of the </w:t>
      </w:r>
      <w:r w:rsidR="00E225AC">
        <w:t>"Deviation from center"</w:t>
      </w:r>
      <w:r w:rsidR="0065325E">
        <w:t xml:space="preserve"> measure (e)</w:t>
      </w:r>
      <w:r w:rsidR="005F647A">
        <w:t>.</w:t>
      </w:r>
      <w:r w:rsidR="000C31EE">
        <w:t xml:space="preserve"> </w:t>
      </w:r>
      <w:r w:rsidR="00E225AC">
        <w:t xml:space="preserve">The standard deviation </w:t>
      </w:r>
      <w:r w:rsidR="00D62DC6">
        <w:t xml:space="preserve">will be </w:t>
      </w:r>
      <w:r w:rsidR="00032188">
        <w:t>computed f</w:t>
      </w:r>
      <w:r w:rsidR="00247CE0">
        <w:t xml:space="preserve">or each </w:t>
      </w:r>
      <w:r w:rsidR="000A2DA0">
        <w:t>participant</w:t>
      </w:r>
      <w:r w:rsidR="00247CE0">
        <w:t xml:space="preserve"> </w:t>
      </w:r>
      <w:r w:rsidR="000C31EE">
        <w:t xml:space="preserve">over </w:t>
      </w:r>
      <w:r w:rsidR="00247CE0">
        <w:t xml:space="preserve">all </w:t>
      </w:r>
      <w:r w:rsidR="00A352B4">
        <w:t>valid</w:t>
      </w:r>
      <w:r w:rsidR="00247CE0">
        <w:t xml:space="preserve"> </w:t>
      </w:r>
      <w:r w:rsidR="000C31EE">
        <w:t xml:space="preserve">trials </w:t>
      </w:r>
      <w:r w:rsidR="00247CE0">
        <w:t xml:space="preserve">in </w:t>
      </w:r>
      <w:r w:rsidR="000C31EE">
        <w:t>each condition.</w:t>
      </w:r>
    </w:p>
    <w:p w14:paraId="3BB451A6" w14:textId="2E0DC064" w:rsidR="00F9246A" w:rsidRDefault="00F9246A" w:rsidP="00143A42">
      <w:pPr>
        <w:pStyle w:val="NoSpacing"/>
        <w:numPr>
          <w:ilvl w:val="0"/>
          <w:numId w:val="26"/>
        </w:numPr>
        <w:bidi w:val="0"/>
      </w:pPr>
      <w:r w:rsidRPr="00143A42">
        <w:rPr>
          <w:b/>
          <w:bCs/>
        </w:rPr>
        <w:t>Changes of mind</w:t>
      </w:r>
      <w:r w:rsidR="003C4047" w:rsidRPr="00143A42">
        <w:rPr>
          <w:b/>
          <w:bCs/>
        </w:rPr>
        <w:t xml:space="preserve"> (COM)</w:t>
      </w:r>
      <w:r w:rsidRPr="00143A42">
        <w:rPr>
          <w:i/>
          <w:iCs/>
        </w:rPr>
        <w:t>:</w:t>
      </w:r>
      <w:r>
        <w:t xml:space="preserve"> </w:t>
      </w:r>
      <w:r w:rsidR="00F906DA">
        <w:t xml:space="preserve">The frequency of </w:t>
      </w:r>
      <w:r w:rsidR="00831A00">
        <w:t xml:space="preserve">goal </w:t>
      </w:r>
      <w:r w:rsidR="00F906DA">
        <w:t xml:space="preserve">changes </w:t>
      </w:r>
      <w:r w:rsidR="00831A00">
        <w:t xml:space="preserve">during </w:t>
      </w:r>
      <w:r w:rsidR="00F906DA">
        <w:t xml:space="preserve">a </w:t>
      </w:r>
      <w:r w:rsidR="00831A00">
        <w:t>movement</w:t>
      </w:r>
      <w:r w:rsidR="0065325E">
        <w:t>, defined as the n</w:t>
      </w:r>
      <w:r w:rsidR="009F1D44">
        <w:t xml:space="preserve">umber of changes in implied goal </w:t>
      </w:r>
      <w:r w:rsidR="00A5216A">
        <w:t>(</w:t>
      </w:r>
      <w:r w:rsidR="009E76BA">
        <w:t xml:space="preserve">the side, left/right, </w:t>
      </w:r>
      <w:r w:rsidR="00A5216A">
        <w:t>where the current tangent</w:t>
      </w:r>
      <w:r w:rsidR="00490D93">
        <w:t xml:space="preserve"> to the trajectory</w:t>
      </w:r>
      <w:r w:rsidR="00A5216A">
        <w:t xml:space="preserve"> meets the screen).</w:t>
      </w:r>
    </w:p>
    <w:p w14:paraId="73F2B6C1" w14:textId="23C526D8" w:rsidR="00A16726" w:rsidRDefault="00A16726" w:rsidP="00541E97">
      <w:pPr>
        <w:pStyle w:val="NoSpacing"/>
        <w:numPr>
          <w:ilvl w:val="0"/>
          <w:numId w:val="26"/>
        </w:numPr>
        <w:bidi w:val="0"/>
      </w:pPr>
      <w:r w:rsidRPr="00143A42">
        <w:rPr>
          <w:b/>
          <w:bCs/>
        </w:rPr>
        <w:t>Total distance traveled</w:t>
      </w:r>
      <w:r w:rsidRPr="00C24308">
        <w:rPr>
          <w:i/>
          <w:iCs/>
        </w:rPr>
        <w:t>:</w:t>
      </w:r>
      <w:r>
        <w:t xml:space="preserve"> The sum </w:t>
      </w:r>
      <w:r w:rsidR="00262FFE">
        <w:t xml:space="preserve">of </w:t>
      </w:r>
      <w:r w:rsidR="00262921">
        <w:t>Euclidean</w:t>
      </w:r>
      <w:r w:rsidR="00262FFE">
        <w:t xml:space="preserve"> distances between samples along the trajectory</w:t>
      </w:r>
      <w:r w:rsidR="001F15FE">
        <w:t xml:space="preserve"> of a single trial</w:t>
      </w:r>
      <w:r w:rsidR="00611B7A">
        <w:t xml:space="preserve"> (</w:t>
      </w:r>
      <w:r w:rsidR="00611B7A">
        <w:fldChar w:fldCharType="begin"/>
      </w:r>
      <w:r w:rsidR="00611B7A">
        <w:instrText xml:space="preserve"> REF _Ref106198576 \h </w:instrText>
      </w:r>
      <w:r w:rsidR="00611B7A">
        <w:fldChar w:fldCharType="separate"/>
      </w:r>
      <w:r w:rsidR="00611B7A">
        <w:t xml:space="preserve">Figure </w:t>
      </w:r>
      <w:r w:rsidR="00611B7A">
        <w:rPr>
          <w:noProof/>
        </w:rPr>
        <w:t>5</w:t>
      </w:r>
      <w:r w:rsidR="00611B7A">
        <w:fldChar w:fldCharType="end"/>
      </w:r>
      <w:r w:rsidR="00611B7A">
        <w:t>)</w:t>
      </w:r>
      <w:r w:rsidR="00262FFE">
        <w:t>.</w:t>
      </w:r>
    </w:p>
    <w:p w14:paraId="2B6CBB00" w14:textId="77777777" w:rsidR="00F819FC" w:rsidRDefault="006B7E8C" w:rsidP="00541E97">
      <w:pPr>
        <w:pStyle w:val="NoSpacing"/>
        <w:keepNext/>
        <w:bidi w:val="0"/>
        <w:ind w:left="1080"/>
      </w:pPr>
      <w:r w:rsidRPr="006B7E8C">
        <w:rPr>
          <w:noProof/>
        </w:rPr>
        <w:drawing>
          <wp:inline distT="0" distB="0" distL="0" distR="0" wp14:anchorId="6D8D3360" wp14:editId="1CD81FDA">
            <wp:extent cx="2154915" cy="1742552"/>
            <wp:effectExtent l="0" t="0" r="0" b="0"/>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4"/>
                    <a:stretch>
                      <a:fillRect/>
                    </a:stretch>
                  </pic:blipFill>
                  <pic:spPr>
                    <a:xfrm>
                      <a:off x="0" y="0"/>
                      <a:ext cx="2158801" cy="1745694"/>
                    </a:xfrm>
                    <a:prstGeom prst="rect">
                      <a:avLst/>
                    </a:prstGeom>
                  </pic:spPr>
                </pic:pic>
              </a:graphicData>
            </a:graphic>
          </wp:inline>
        </w:drawing>
      </w:r>
    </w:p>
    <w:p w14:paraId="61207AEC" w14:textId="102DA3E0" w:rsidR="006B7E8C" w:rsidRPr="006B7E8C" w:rsidRDefault="00F819FC" w:rsidP="00541E97">
      <w:pPr>
        <w:pStyle w:val="Caption"/>
        <w:bidi w:val="0"/>
      </w:pPr>
      <w:bookmarkStart w:id="5" w:name="_Ref106198576"/>
      <w:r>
        <w:t xml:space="preserve">Figure </w:t>
      </w:r>
      <w:fldSimple w:instr=" SEQ Figure \* ARABIC ">
        <w:r w:rsidR="009E2542">
          <w:rPr>
            <w:noProof/>
          </w:rPr>
          <w:t>5</w:t>
        </w:r>
      </w:fldSimple>
      <w:bookmarkEnd w:id="5"/>
      <w:r>
        <w:t>. Depiction of total distance traveled. Each red dot represents a single sample along the movement trajectory and the</w:t>
      </w:r>
      <w:r w:rsidR="00F352C0">
        <w:t xml:space="preserve"> grey arrows</w:t>
      </w:r>
      <w:r>
        <w:t xml:space="preserve"> </w:t>
      </w:r>
      <w:r w:rsidR="00F352C0">
        <w:t xml:space="preserve">represent the Euclidean distance between each pair of consecutive dots. The </w:t>
      </w:r>
      <w:r>
        <w:t xml:space="preserve">sum of the grey arrows </w:t>
      </w:r>
      <w:r w:rsidR="00F352C0">
        <w:t xml:space="preserve">is </w:t>
      </w:r>
      <w:r>
        <w:t>the total distance traveled.</w:t>
      </w:r>
    </w:p>
    <w:p w14:paraId="02A69F03" w14:textId="37A2A8B6" w:rsidR="001859AE" w:rsidRDefault="0038747C" w:rsidP="0038747C">
      <w:pPr>
        <w:pStyle w:val="Heading3"/>
        <w:bidi w:val="0"/>
      </w:pPr>
      <w:r>
        <w:t>Planned sample</w:t>
      </w:r>
    </w:p>
    <w:p w14:paraId="16E06F67" w14:textId="274ED243" w:rsidR="00D137A8" w:rsidRDefault="00306835" w:rsidP="004D3E16">
      <w:pPr>
        <w:pStyle w:val="NoSpacing"/>
        <w:bidi w:val="0"/>
        <w:rPr>
          <w:iCs/>
        </w:rPr>
      </w:pPr>
      <w:r w:rsidRPr="00306835">
        <w:rPr>
          <w:iCs/>
        </w:rPr>
        <w:t xml:space="preserve">All </w:t>
      </w:r>
      <w:r w:rsidR="000A2DA0">
        <w:rPr>
          <w:iCs/>
        </w:rPr>
        <w:t>participant</w:t>
      </w:r>
      <w:r w:rsidRPr="00306835">
        <w:rPr>
          <w:iCs/>
        </w:rPr>
        <w:t xml:space="preserve">s will be right-handed, </w:t>
      </w:r>
      <w:r w:rsidR="00126291">
        <w:rPr>
          <w:iCs/>
        </w:rPr>
        <w:t>native Hebrew speakers who aren't color blind</w:t>
      </w:r>
      <w:r w:rsidR="00682D30">
        <w:rPr>
          <w:iCs/>
        </w:rPr>
        <w:t xml:space="preserve"> and</w:t>
      </w:r>
      <w:r w:rsidR="00126291">
        <w:rPr>
          <w:iCs/>
        </w:rPr>
        <w:t xml:space="preserve"> have </w:t>
      </w:r>
      <w:r w:rsidRPr="00306835">
        <w:rPr>
          <w:iCs/>
        </w:rPr>
        <w:t xml:space="preserve">normal </w:t>
      </w:r>
      <w:r w:rsidR="00682D30">
        <w:rPr>
          <w:iCs/>
        </w:rPr>
        <w:t xml:space="preserve">vision </w:t>
      </w:r>
      <w:r w:rsidRPr="00306835">
        <w:rPr>
          <w:iCs/>
        </w:rPr>
        <w:t xml:space="preserve">or corrected-to-normal vision. Only </w:t>
      </w:r>
      <w:r w:rsidR="000A2DA0">
        <w:rPr>
          <w:iCs/>
        </w:rPr>
        <w:t>participant</w:t>
      </w:r>
      <w:r w:rsidRPr="00306835">
        <w:rPr>
          <w:iCs/>
        </w:rPr>
        <w:t xml:space="preserve">s declaring that they have no neurological, attentional, or mental disorders, and </w:t>
      </w:r>
      <w:r w:rsidR="008B56AC">
        <w:rPr>
          <w:iCs/>
        </w:rPr>
        <w:t xml:space="preserve">are </w:t>
      </w:r>
      <w:r w:rsidRPr="00306835">
        <w:rPr>
          <w:iCs/>
        </w:rPr>
        <w:t xml:space="preserve">not taking psychiatric medicines, will be included. Data will be collected at Prof. </w:t>
      </w:r>
      <w:proofErr w:type="spellStart"/>
      <w:r w:rsidRPr="00306835">
        <w:rPr>
          <w:iCs/>
        </w:rPr>
        <w:t>Liad</w:t>
      </w:r>
      <w:proofErr w:type="spellEnd"/>
      <w:r w:rsidRPr="00306835">
        <w:rPr>
          <w:iCs/>
        </w:rPr>
        <w:t xml:space="preserve"> </w:t>
      </w:r>
      <w:proofErr w:type="spellStart"/>
      <w:r w:rsidRPr="00306835">
        <w:rPr>
          <w:iCs/>
        </w:rPr>
        <w:t>Mudrik's</w:t>
      </w:r>
      <w:proofErr w:type="spellEnd"/>
      <w:r w:rsidRPr="00306835">
        <w:rPr>
          <w:iCs/>
        </w:rPr>
        <w:t xml:space="preserve"> lab </w:t>
      </w:r>
      <w:r w:rsidR="00D8538D">
        <w:rPr>
          <w:iCs/>
        </w:rPr>
        <w:t>for</w:t>
      </w:r>
      <w:r w:rsidRPr="00306835">
        <w:rPr>
          <w:iCs/>
        </w:rPr>
        <w:t xml:space="preserve"> high </w:t>
      </w:r>
      <w:r w:rsidR="00D8538D">
        <w:rPr>
          <w:iCs/>
        </w:rPr>
        <w:t xml:space="preserve">level </w:t>
      </w:r>
      <w:r w:rsidRPr="00306835">
        <w:rPr>
          <w:iCs/>
        </w:rPr>
        <w:t xml:space="preserve">cognition in Tel-Aviv University, from students or other young adults at the ages of 18-35, </w:t>
      </w:r>
      <w:r w:rsidR="009136FF">
        <w:rPr>
          <w:iCs/>
        </w:rPr>
        <w:t xml:space="preserve">in </w:t>
      </w:r>
      <w:r w:rsidR="008B4474">
        <w:rPr>
          <w:iCs/>
        </w:rPr>
        <w:t>a 90</w:t>
      </w:r>
      <w:r w:rsidR="009136FF">
        <w:rPr>
          <w:iCs/>
        </w:rPr>
        <w:t xml:space="preserve"> </w:t>
      </w:r>
      <w:proofErr w:type="gramStart"/>
      <w:r w:rsidR="009136FF">
        <w:rPr>
          <w:iCs/>
        </w:rPr>
        <w:t>minutes</w:t>
      </w:r>
      <w:proofErr w:type="gramEnd"/>
      <w:r w:rsidR="009136FF">
        <w:rPr>
          <w:iCs/>
        </w:rPr>
        <w:t xml:space="preserve"> session.</w:t>
      </w:r>
      <w:r w:rsidR="004D3E16">
        <w:rPr>
          <w:iCs/>
        </w:rPr>
        <w:t xml:space="preserve"> </w:t>
      </w:r>
      <w:r w:rsidR="000A2DA0">
        <w:rPr>
          <w:iCs/>
        </w:rPr>
        <w:t>Participant</w:t>
      </w:r>
      <w:r w:rsidR="00D137A8">
        <w:rPr>
          <w:iCs/>
        </w:rPr>
        <w:t>s will be reimbursed with course credit or cash payment.</w:t>
      </w:r>
    </w:p>
    <w:p w14:paraId="656A000D" w14:textId="77777777" w:rsidR="00DE05A8" w:rsidRDefault="00DE05A8" w:rsidP="00DE05A8">
      <w:pPr>
        <w:pStyle w:val="NoSpacing"/>
        <w:bidi w:val="0"/>
        <w:rPr>
          <w:iCs/>
        </w:rPr>
      </w:pPr>
    </w:p>
    <w:p w14:paraId="2F69052B" w14:textId="63C9AA0A" w:rsidR="009121FE" w:rsidRDefault="009121FE" w:rsidP="009121FE">
      <w:pPr>
        <w:pStyle w:val="Heading3"/>
        <w:bidi w:val="0"/>
      </w:pPr>
      <w:commentRangeStart w:id="6"/>
      <w:r>
        <w:t xml:space="preserve">Sample </w:t>
      </w:r>
      <w:commentRangeEnd w:id="6"/>
      <w:r w:rsidR="0080027B">
        <w:rPr>
          <w:rStyle w:val="CommentReference"/>
          <w:rFonts w:eastAsia="David" w:cs="David"/>
          <w:b w:val="0"/>
          <w:bCs w:val="0"/>
          <w:color w:val="auto"/>
        </w:rPr>
        <w:commentReference w:id="6"/>
      </w:r>
      <w:r>
        <w:t>size estimation</w:t>
      </w:r>
    </w:p>
    <w:p w14:paraId="6CF58298" w14:textId="1F403DAB" w:rsidR="002700CD" w:rsidRDefault="000E2BD0" w:rsidP="00056A0C">
      <w:pPr>
        <w:pStyle w:val="NoSpacing"/>
        <w:bidi w:val="0"/>
      </w:pPr>
      <w:r>
        <w:t xml:space="preserve">The semantic </w:t>
      </w:r>
      <w:r w:rsidR="009D4258">
        <w:t>priming</w:t>
      </w:r>
      <w:r w:rsidR="00CC78F2">
        <w:t xml:space="preserve"> </w:t>
      </w:r>
      <w:r w:rsidR="0005478E">
        <w:t>effect</w:t>
      </w:r>
      <w:r w:rsidR="009D4258">
        <w:t xml:space="preserve"> </w:t>
      </w:r>
      <w:r w:rsidR="00FC0956">
        <w:t>of the</w:t>
      </w:r>
      <w:r>
        <w:t xml:space="preserve"> reaching task was estimated in two pilots ran in the lab.</w:t>
      </w:r>
      <w:r w:rsidR="009B3BE7">
        <w:t xml:space="preserve"> </w:t>
      </w:r>
      <w:r w:rsidR="00744199">
        <w:t xml:space="preserve">The average </w:t>
      </w:r>
      <w:r w:rsidR="0082157B">
        <w:t xml:space="preserve">effect sizes </w:t>
      </w:r>
      <w:proofErr w:type="gramStart"/>
      <w:r w:rsidR="00673609">
        <w:t>was</w:t>
      </w:r>
      <w:proofErr w:type="gramEnd"/>
      <w:r w:rsidR="00673609">
        <w:t xml:space="preserve"> </w:t>
      </w:r>
      <w:r w:rsidR="002D5638">
        <w:t>0.88 (</w:t>
      </w:r>
      <w:r w:rsidR="00D11F73">
        <w:t xml:space="preserve">Cohen's </w:t>
      </w:r>
      <w:proofErr w:type="spellStart"/>
      <w:r w:rsidR="00D11F73">
        <w:t>d</w:t>
      </w:r>
      <w:r w:rsidR="00D11F73">
        <w:rPr>
          <w:vertAlign w:val="subscript"/>
        </w:rPr>
        <w:t>z</w:t>
      </w:r>
      <w:proofErr w:type="spellEnd"/>
      <w:r w:rsidR="002D5638">
        <w:t>)</w:t>
      </w:r>
      <w:r w:rsidR="0082157B">
        <w:t>.</w:t>
      </w:r>
      <w:r w:rsidR="00832AFC">
        <w:t xml:space="preserve"> </w:t>
      </w:r>
      <w:r w:rsidR="000B1679">
        <w:t>W</w:t>
      </w:r>
      <w:r w:rsidR="005756E4">
        <w:t xml:space="preserve">e </w:t>
      </w:r>
      <w:r w:rsidR="000B1679">
        <w:t xml:space="preserve">estimated </w:t>
      </w:r>
      <w:r w:rsidR="005756E4">
        <w:t xml:space="preserve">the keyboard </w:t>
      </w:r>
      <w:r w:rsidR="00F969BB">
        <w:t xml:space="preserve">task's </w:t>
      </w:r>
      <w:r w:rsidR="005756E4">
        <w:t xml:space="preserve">effect size </w:t>
      </w:r>
      <w:r w:rsidR="00FB2690">
        <w:t xml:space="preserve">to </w:t>
      </w:r>
      <w:r w:rsidR="00F969BB">
        <w:t xml:space="preserve">be around </w:t>
      </w:r>
      <w:r w:rsidR="004F7A35">
        <w:t xml:space="preserve">30% </w:t>
      </w:r>
      <w:r w:rsidR="00F969BB">
        <w:t>smaller</w:t>
      </w:r>
      <w:r w:rsidR="00CF2C75">
        <w:t xml:space="preserve"> (Cohen's </w:t>
      </w:r>
      <w:proofErr w:type="spellStart"/>
      <w:r w:rsidR="00CF2C75">
        <w:t>d</w:t>
      </w:r>
      <w:r w:rsidR="00CF2C75">
        <w:rPr>
          <w:vertAlign w:val="subscript"/>
        </w:rPr>
        <w:t>z</w:t>
      </w:r>
      <w:proofErr w:type="spellEnd"/>
      <w:r w:rsidR="00CF2C75">
        <w:t xml:space="preserve"> = 0.61)</w:t>
      </w:r>
      <w:r w:rsidR="00FB2690">
        <w:t>, in line with our hypothesis for a smaller RT effect, and in accordance with a previous study (Xiao et al.,</w:t>
      </w:r>
      <w:r w:rsidR="00687D48">
        <w:t xml:space="preserve"> 2015</w:t>
      </w:r>
      <w:r w:rsidR="00BF26C0">
        <w:t>,</w:t>
      </w:r>
      <w:r w:rsidR="00FB2690">
        <w:t xml:space="preserve"> d=0.65, though see </w:t>
      </w:r>
      <w:proofErr w:type="spellStart"/>
      <w:r w:rsidR="00FB2690">
        <w:t>Dehaene</w:t>
      </w:r>
      <w:proofErr w:type="spellEnd"/>
      <w:r w:rsidR="00FB2690">
        <w:t xml:space="preserve"> et al., </w:t>
      </w:r>
      <w:r w:rsidR="00EE07D8">
        <w:t>2001</w:t>
      </w:r>
      <w:r w:rsidR="00FB2690">
        <w:t>, where the effect size was 0.8)</w:t>
      </w:r>
      <w:r w:rsidR="00CF2C75">
        <w:t>.</w:t>
      </w:r>
      <w:r w:rsidR="008C3854">
        <w:t xml:space="preserve"> </w:t>
      </w:r>
      <w:r w:rsidR="00A96C90">
        <w:t xml:space="preserve">To </w:t>
      </w:r>
      <w:r w:rsidR="001E5209">
        <w:t xml:space="preserve">find </w:t>
      </w:r>
      <w:r w:rsidR="00A96C90">
        <w:t>such effect with a power = 95%</w:t>
      </w:r>
      <w:r w:rsidR="00BC07F2">
        <w:t xml:space="preserve"> </w:t>
      </w:r>
      <w:r w:rsidR="006624FD">
        <w:t xml:space="preserve">and </w:t>
      </w:r>
      <m:oMath>
        <m:r>
          <w:rPr>
            <w:rFonts w:ascii="Cambria Math" w:hAnsi="Cambria Math"/>
          </w:rPr>
          <m:t>α=0.05</m:t>
        </m:r>
      </m:oMath>
      <w:r w:rsidR="006624FD">
        <w:t xml:space="preserve"> </w:t>
      </w:r>
      <w:r w:rsidR="00BC07F2">
        <w:t>a sample of 30 participants</w:t>
      </w:r>
      <w:r w:rsidR="008B4693">
        <w:t xml:space="preserve"> is needed, based on G*Power </w:t>
      </w:r>
      <w:r w:rsidR="00056A0C">
        <w:fldChar w:fldCharType="begin"/>
      </w:r>
      <w:r w:rsidR="00056A0C">
        <w:instrText xml:space="preserve"> ADDIN ZOTERO_ITEM CSL_CITATION {"citationID":"fxhObFhz","properties":{"formattedCitation":"(Faul et al., 2007, 2009)","plainCitation":"(Faul et al., 2007, 2009)","noteIndex":0},"citationItems":[{"id":510,"uris":["http://zotero.org/users/8275165/items/J6CE3DZT"],"itemData":{"id":510,"type":"article-journal","container-title":"Behavior Research Methods","DOI":"10.3758/BF03193146","ISSN":"1554-351X, 1554-3528","issue":"2","journalAbbreviation":"Behavior Research Methods","language":"en","page":"175-191","source":"DOI.org (Crossref)","title":"G*Power 3: A flexible statistical power analysis program for the social, behavioral, and biomedical sciences","title-short":"G*Power 3","volume":"39","author":[{"family":"Faul","given":"Franz"},{"family":"Erdfelder","given":"Edgar"},{"family":"Lang","given":"Albert-Georg"},{"family":"Buchner","given":"Axel"}],"issued":{"date-parts":[["2007",5]]}}},{"id":512,"uris":["http://zotero.org/users/8275165/items/XET2QAUN"],"itemData":{"id":512,"type":"article-journal","container-title":"Behavior Research Methods","DOI":"10.3758/BRM.41.4.1149","ISSN":"1554-351X, 1554-3528","issue":"4","journalAbbreviation":"Behavior Research Methods","language":"en","page":"1149-1160","source":"DOI.org (Crossref)","title":"Statistical power analyses using G*Power 3.1: Tests for correlation and regression analyses","title-short":"Statistical power analyses using G*Power 3.1","volume":"41","author":[{"family":"Faul","given":"Franz"},{"family":"Erdfelder","given":"Edgar"},{"family":"Buchner","given":"Axel"},{"family":"Lang","given":"Albert-Georg"}],"issued":{"date-parts":[["2009",11]]}}}],"schema":"https://github.com/citation-style-language/schema/raw/master/csl-citation.json"} </w:instrText>
      </w:r>
      <w:r w:rsidR="00056A0C">
        <w:fldChar w:fldCharType="separate"/>
      </w:r>
      <w:r w:rsidR="00056A0C" w:rsidRPr="00056A0C">
        <w:rPr>
          <w:rFonts w:cs="Calibri"/>
        </w:rPr>
        <w:t>(</w:t>
      </w:r>
      <w:proofErr w:type="spellStart"/>
      <w:r w:rsidR="00056A0C" w:rsidRPr="00056A0C">
        <w:rPr>
          <w:rFonts w:cs="Calibri"/>
        </w:rPr>
        <w:t>Faul</w:t>
      </w:r>
      <w:proofErr w:type="spellEnd"/>
      <w:r w:rsidR="00056A0C" w:rsidRPr="00056A0C">
        <w:rPr>
          <w:rFonts w:cs="Calibri"/>
        </w:rPr>
        <w:t xml:space="preserve"> et al., 2007, 2009)</w:t>
      </w:r>
      <w:r w:rsidR="00056A0C">
        <w:fldChar w:fldCharType="end"/>
      </w:r>
      <w:r w:rsidR="000B4FA2">
        <w:t>.</w:t>
      </w:r>
    </w:p>
    <w:p w14:paraId="5D4DBCDB" w14:textId="021B1232" w:rsidR="005E110D" w:rsidRDefault="0080027B" w:rsidP="005E110D">
      <w:pPr>
        <w:pStyle w:val="NoSpacing"/>
        <w:bidi w:val="0"/>
      </w:pPr>
      <w:r w:rsidDel="0080027B">
        <w:t xml:space="preserve"> </w:t>
      </w:r>
    </w:p>
    <w:p w14:paraId="3EE4F497" w14:textId="2EC32D2D" w:rsidR="009121FE" w:rsidRPr="004E6D76" w:rsidRDefault="009121FE" w:rsidP="009121FE">
      <w:pPr>
        <w:pStyle w:val="Heading3"/>
        <w:bidi w:val="0"/>
        <w:rPr>
          <w:rtl/>
        </w:rPr>
      </w:pPr>
      <w:r w:rsidRPr="004E6D76">
        <w:t>Exclusion criteria</w:t>
      </w:r>
    </w:p>
    <w:p w14:paraId="41FD3D19" w14:textId="0AEAF1D2" w:rsidR="007410A9" w:rsidRPr="004E6D76" w:rsidRDefault="007410A9" w:rsidP="008B49C6">
      <w:pPr>
        <w:pStyle w:val="NoSpacing"/>
        <w:bidi w:val="0"/>
      </w:pPr>
      <w:r w:rsidRPr="004E6D76">
        <w:t>The following trials will be excluded</w:t>
      </w:r>
      <w:r w:rsidR="00581BCA" w:rsidRPr="004E6D76">
        <w:t xml:space="preserve"> from the main analysis</w:t>
      </w:r>
      <w:r w:rsidRPr="004E6D76">
        <w:t>:</w:t>
      </w:r>
    </w:p>
    <w:p w14:paraId="4E2698EC" w14:textId="450D6E49" w:rsidR="00ED5CD5" w:rsidRDefault="00ED5CD5" w:rsidP="003E0531">
      <w:pPr>
        <w:pStyle w:val="NoSpacing"/>
        <w:numPr>
          <w:ilvl w:val="0"/>
          <w:numId w:val="5"/>
        </w:numPr>
        <w:bidi w:val="0"/>
      </w:pPr>
      <w:r>
        <w:t>Trials with visibility rating higher than 1.</w:t>
      </w:r>
    </w:p>
    <w:p w14:paraId="0BE7262E" w14:textId="2F1184F6" w:rsidR="00524DA7" w:rsidRPr="004E6D76" w:rsidRDefault="00787BAE" w:rsidP="00ED5CD5">
      <w:pPr>
        <w:pStyle w:val="NoSpacing"/>
        <w:numPr>
          <w:ilvl w:val="0"/>
          <w:numId w:val="5"/>
        </w:numPr>
        <w:bidi w:val="0"/>
      </w:pPr>
      <w:r w:rsidRPr="004E6D76">
        <w:t xml:space="preserve">Trials in which there was a technical malfunction </w:t>
      </w:r>
      <w:r w:rsidR="00524DA7" w:rsidRPr="004E6D76">
        <w:t xml:space="preserve">with </w:t>
      </w:r>
      <w:r w:rsidRPr="004E6D76">
        <w:t xml:space="preserve">the </w:t>
      </w:r>
      <w:r w:rsidR="00986846" w:rsidRPr="004E6D76">
        <w:t xml:space="preserve">setup </w:t>
      </w:r>
      <w:r w:rsidRPr="004E6D76">
        <w:t xml:space="preserve">or </w:t>
      </w:r>
      <w:r w:rsidR="00524DA7" w:rsidRPr="004E6D76">
        <w:t>recording:</w:t>
      </w:r>
    </w:p>
    <w:p w14:paraId="75F0096C" w14:textId="5EAC1D26" w:rsidR="007410A9" w:rsidRPr="004E6D76" w:rsidRDefault="00BF5FC2" w:rsidP="00524DA7">
      <w:pPr>
        <w:pStyle w:val="NoSpacing"/>
        <w:numPr>
          <w:ilvl w:val="1"/>
          <w:numId w:val="5"/>
        </w:numPr>
        <w:bidi w:val="0"/>
      </w:pPr>
      <w:r w:rsidRPr="004E6D76">
        <w:t>O</w:t>
      </w:r>
      <w:r w:rsidR="00A27698" w:rsidRPr="004E6D76">
        <w:t xml:space="preserve">ver </w:t>
      </w:r>
      <w:r w:rsidR="006D2071" w:rsidRPr="004E6D76">
        <w:t>100ms of missing samples</w:t>
      </w:r>
      <w:r w:rsidR="0042302C" w:rsidRPr="004E6D76">
        <w:t xml:space="preserve"> in the trajectory</w:t>
      </w:r>
      <w:r w:rsidR="00CF4FE3" w:rsidRPr="004E6D76">
        <w:t>.</w:t>
      </w:r>
    </w:p>
    <w:p w14:paraId="47FF9ACB" w14:textId="4AE00B13" w:rsidR="003E0531" w:rsidRPr="004E6D76" w:rsidRDefault="00BF5FC2" w:rsidP="00524DA7">
      <w:pPr>
        <w:pStyle w:val="NoSpacing"/>
        <w:numPr>
          <w:ilvl w:val="1"/>
          <w:numId w:val="5"/>
        </w:numPr>
        <w:bidi w:val="0"/>
      </w:pPr>
      <w:r w:rsidRPr="004E6D76">
        <w:t>L</w:t>
      </w:r>
      <w:r w:rsidR="00CF4FE3" w:rsidRPr="004E6D76">
        <w:t xml:space="preserve">ess than 100ms of </w:t>
      </w:r>
      <w:r w:rsidR="009F5165" w:rsidRPr="004E6D76">
        <w:t xml:space="preserve">existing </w:t>
      </w:r>
      <w:r w:rsidR="0042302C" w:rsidRPr="004E6D76">
        <w:t xml:space="preserve">samples in the </w:t>
      </w:r>
      <w:r w:rsidR="00CF4FE3" w:rsidRPr="004E6D76">
        <w:t>trajectory.</w:t>
      </w:r>
    </w:p>
    <w:p w14:paraId="1015AF92" w14:textId="083E8001" w:rsidR="00986846" w:rsidRPr="004E6D76" w:rsidRDefault="00986846" w:rsidP="00986846">
      <w:pPr>
        <w:pStyle w:val="NoSpacing"/>
        <w:numPr>
          <w:ilvl w:val="1"/>
          <w:numId w:val="5"/>
        </w:numPr>
        <w:bidi w:val="0"/>
      </w:pPr>
      <w:r w:rsidRPr="004E6D76">
        <w:t>Stimul</w:t>
      </w:r>
      <w:r w:rsidR="00F81AE4">
        <w:t>us</w:t>
      </w:r>
      <w:r w:rsidRPr="004E6D76">
        <w:t xml:space="preserve"> presentation </w:t>
      </w:r>
      <w:r w:rsidR="0086090C" w:rsidRPr="004E6D76">
        <w:t>duration</w:t>
      </w:r>
      <w:r w:rsidRPr="004E6D76">
        <w:t xml:space="preserve"> deviated from</w:t>
      </w:r>
      <w:r w:rsidR="00747961">
        <w:t xml:space="preserve"> the </w:t>
      </w:r>
      <w:r w:rsidRPr="004E6D76">
        <w:t>desired by more than 2ms.</w:t>
      </w:r>
    </w:p>
    <w:p w14:paraId="2AD01B2C" w14:textId="2BCF5D71" w:rsidR="00524DA7" w:rsidRPr="004E6D76" w:rsidRDefault="00237C30" w:rsidP="00524DA7">
      <w:pPr>
        <w:pStyle w:val="NoSpacing"/>
        <w:numPr>
          <w:ilvl w:val="0"/>
          <w:numId w:val="5"/>
        </w:numPr>
        <w:bidi w:val="0"/>
      </w:pPr>
      <w:r w:rsidRPr="004E6D76">
        <w:t xml:space="preserve">Trials in which the </w:t>
      </w:r>
      <w:r w:rsidR="00524DA7" w:rsidRPr="004E6D76">
        <w:t>response</w:t>
      </w:r>
      <w:r w:rsidR="00AE1A8A">
        <w:t xml:space="preserve"> meets one of these criteria, suggesting a potential problem</w:t>
      </w:r>
      <w:r w:rsidR="00524DA7" w:rsidRPr="004E6D76">
        <w:t>:</w:t>
      </w:r>
    </w:p>
    <w:p w14:paraId="13D398C9" w14:textId="1FBF059E" w:rsidR="008B42AF" w:rsidRPr="004E6D76" w:rsidRDefault="00BF5FC2" w:rsidP="00524DA7">
      <w:pPr>
        <w:pStyle w:val="NoSpacing"/>
        <w:numPr>
          <w:ilvl w:val="1"/>
          <w:numId w:val="5"/>
        </w:numPr>
        <w:bidi w:val="0"/>
      </w:pPr>
      <w:r w:rsidRPr="004E6D76">
        <w:lastRenderedPageBreak/>
        <w:t>S</w:t>
      </w:r>
      <w:r w:rsidR="00DB750F" w:rsidRPr="004E6D76">
        <w:t xml:space="preserve">hort reach distance: </w:t>
      </w:r>
      <w:r w:rsidR="0007408C">
        <w:t>t</w:t>
      </w:r>
      <w:r w:rsidR="0007408C" w:rsidRPr="004E6D76">
        <w:t xml:space="preserve">he </w:t>
      </w:r>
      <w:r w:rsidR="0007408C">
        <w:t>distance</w:t>
      </w:r>
      <w:r w:rsidR="002A7662" w:rsidRPr="004E6D76">
        <w:t xml:space="preserve"> </w:t>
      </w:r>
      <w:r w:rsidR="00DB750F" w:rsidRPr="004E6D76">
        <w:t xml:space="preserve">on the </w:t>
      </w:r>
      <w:r w:rsidR="00DB750F" w:rsidRPr="004E6D76">
        <w:rPr>
          <w:i/>
          <w:iCs/>
        </w:rPr>
        <w:t xml:space="preserve">Z </w:t>
      </w:r>
      <w:r w:rsidR="00DB750F" w:rsidRPr="004E6D76">
        <w:t xml:space="preserve">axis </w:t>
      </w:r>
      <w:r w:rsidR="0007408C">
        <w:t xml:space="preserve">between </w:t>
      </w:r>
      <w:r w:rsidR="00251958">
        <w:t xml:space="preserve">movement onset </w:t>
      </w:r>
      <w:r w:rsidR="0007408C">
        <w:t xml:space="preserve">and </w:t>
      </w:r>
      <w:r w:rsidR="00251958">
        <w:t>offset</w:t>
      </w:r>
      <w:r w:rsidR="00790615">
        <w:t xml:space="preserve"> </w:t>
      </w:r>
      <w:r w:rsidR="00563E5E" w:rsidRPr="004E6D76">
        <w:t>was</w:t>
      </w:r>
      <w:r w:rsidR="00DB750F" w:rsidRPr="004E6D76">
        <w:t xml:space="preserve"> shorter than</w:t>
      </w:r>
      <w:r w:rsidR="008B42AF" w:rsidRPr="004E6D76">
        <w:t>:</w:t>
      </w:r>
    </w:p>
    <w:p w14:paraId="4B3CB249" w14:textId="7C4D45CC" w:rsidR="00A51F26" w:rsidRPr="004E6D76" w:rsidRDefault="008B42AF" w:rsidP="008B42AF">
      <w:pPr>
        <w:pStyle w:val="NoSpacing"/>
        <w:bidi w:val="0"/>
        <w:ind w:left="1800"/>
      </w:pPr>
      <m:oMathPara>
        <m:oMath>
          <m:r>
            <w:rPr>
              <w:rFonts w:ascii="Cambria Math" w:hAnsi="Cambria Math"/>
            </w:rPr>
            <m:t>distanc</m:t>
          </m:r>
          <m:sSub>
            <m:sSubPr>
              <m:ctrlPr>
                <w:rPr>
                  <w:rFonts w:ascii="Cambria Math" w:hAnsi="Cambria Math"/>
                  <w:i/>
                </w:rPr>
              </m:ctrlPr>
            </m:sSubPr>
            <m:e>
              <m:r>
                <w:rPr>
                  <w:rFonts w:ascii="Cambria Math" w:hAnsi="Cambria Math"/>
                </w:rPr>
                <m:t>e</m:t>
              </m:r>
            </m:e>
            <m:sub>
              <m:r>
                <w:rPr>
                  <w:rFonts w:ascii="Cambria Math" w:hAnsi="Cambria Math"/>
                </w:rPr>
                <m:t>between the starting point and the screen</m:t>
              </m:r>
            </m:sub>
          </m:sSub>
          <m:r>
            <w:rPr>
              <w:rFonts w:ascii="Cambria Math" w:hAnsi="Cambria Math"/>
            </w:rPr>
            <m:t>-onset variation</m:t>
          </m:r>
        </m:oMath>
      </m:oMathPara>
    </w:p>
    <w:p w14:paraId="24029FDC" w14:textId="4FF5E15B" w:rsidR="002A7662" w:rsidRPr="004E6D76" w:rsidRDefault="004A2C4D" w:rsidP="002A7662">
      <w:pPr>
        <w:pStyle w:val="NoSpacing"/>
        <w:bidi w:val="0"/>
        <w:ind w:left="1800"/>
      </w:pPr>
      <w:r w:rsidRPr="00406BE0">
        <w:rPr>
          <w:i/>
          <w:iCs/>
        </w:rPr>
        <w:t>Onset variation</w:t>
      </w:r>
      <w:r w:rsidR="00361077" w:rsidRPr="004E6D76">
        <w:t xml:space="preserve"> </w:t>
      </w:r>
      <w:r w:rsidR="004939B0">
        <w:t xml:space="preserve">is a 3cm error margin that </w:t>
      </w:r>
      <w:r w:rsidR="00C3048F">
        <w:t xml:space="preserve">compensates </w:t>
      </w:r>
      <w:r>
        <w:t>for small variations in the location of movement onset</w:t>
      </w:r>
      <w:r w:rsidR="007351FE">
        <w:t>.</w:t>
      </w:r>
    </w:p>
    <w:p w14:paraId="1CD36949" w14:textId="1412B3AE" w:rsidR="00EF0289" w:rsidRPr="004E6D76" w:rsidRDefault="004326CB" w:rsidP="002A7662">
      <w:pPr>
        <w:pStyle w:val="NoSpacing"/>
        <w:numPr>
          <w:ilvl w:val="1"/>
          <w:numId w:val="5"/>
        </w:numPr>
        <w:bidi w:val="0"/>
      </w:pPr>
      <w:r w:rsidRPr="004E6D76">
        <w:t>Missed target</w:t>
      </w:r>
      <w:r w:rsidR="008F1DD1" w:rsidRPr="004E6D76">
        <w:t>s</w:t>
      </w:r>
      <w:r w:rsidR="00735100" w:rsidRPr="004E6D76">
        <w:t>:</w:t>
      </w:r>
      <w:r w:rsidRPr="004E6D76">
        <w:t xml:space="preserve"> </w:t>
      </w:r>
      <w:r w:rsidR="00735100" w:rsidRPr="004E6D76">
        <w:t>T</w:t>
      </w:r>
      <w:r w:rsidR="0034574D" w:rsidRPr="004E6D76">
        <w:t>ouch</w:t>
      </w:r>
      <w:r w:rsidR="00735100" w:rsidRPr="004E6D76">
        <w:t>ing</w:t>
      </w:r>
      <w:r w:rsidR="0034574D" w:rsidRPr="004E6D76">
        <w:t xml:space="preserve"> point </w:t>
      </w:r>
      <w:r w:rsidR="00735100" w:rsidRPr="004E6D76">
        <w:t xml:space="preserve">on screen is more than </w:t>
      </w:r>
      <w:r w:rsidR="00062E2B" w:rsidRPr="004E6D76">
        <w:t xml:space="preserve">12cm </w:t>
      </w:r>
      <w:r w:rsidR="00735100" w:rsidRPr="004E6D76">
        <w:t xml:space="preserve">away from </w:t>
      </w:r>
      <w:r w:rsidR="000F708F">
        <w:t>either</w:t>
      </w:r>
      <w:r w:rsidR="000F708F" w:rsidRPr="004E6D76">
        <w:t xml:space="preserve"> </w:t>
      </w:r>
      <w:r w:rsidR="00735100" w:rsidRPr="004E6D76">
        <w:t>target.</w:t>
      </w:r>
    </w:p>
    <w:p w14:paraId="1402AB2B" w14:textId="1386E5E0" w:rsidR="00A62ECB" w:rsidRPr="004E6D76" w:rsidRDefault="00647AE3" w:rsidP="00AA303F">
      <w:pPr>
        <w:pStyle w:val="NoSpacing"/>
        <w:numPr>
          <w:ilvl w:val="1"/>
          <w:numId w:val="5"/>
        </w:numPr>
        <w:bidi w:val="0"/>
      </w:pPr>
      <w:r w:rsidRPr="004E6D76">
        <w:t xml:space="preserve">Bad timing: </w:t>
      </w:r>
      <w:r w:rsidR="00F90A63">
        <w:t>In the keyboard task</w:t>
      </w:r>
      <w:r w:rsidR="00867BCC">
        <w:t xml:space="preserve">, key </w:t>
      </w:r>
      <w:r w:rsidR="00563E5E" w:rsidRPr="004E6D76">
        <w:t xml:space="preserve">press was too early (less than 200ms after target), or too late (more than </w:t>
      </w:r>
      <w:r w:rsidR="00F90A63">
        <w:t>740</w:t>
      </w:r>
      <w:r w:rsidR="00F90A63" w:rsidRPr="004E6D76">
        <w:t xml:space="preserve">ms </w:t>
      </w:r>
      <w:r w:rsidR="00563E5E" w:rsidRPr="004E6D76">
        <w:t xml:space="preserve">after target). </w:t>
      </w:r>
      <w:r w:rsidR="00F90A63">
        <w:t>In the reaching task</w:t>
      </w:r>
      <w:r w:rsidR="00867BCC">
        <w:t xml:space="preserve">, </w:t>
      </w:r>
      <w:r w:rsidRPr="004E6D76">
        <w:t xml:space="preserve">movement started </w:t>
      </w:r>
      <w:r w:rsidR="00524DA7" w:rsidRPr="004E6D76">
        <w:t xml:space="preserve">too early (less than 100ms after target display, implying a planned response) </w:t>
      </w:r>
      <w:r w:rsidR="00A62ECB" w:rsidRPr="004E6D76">
        <w:t xml:space="preserve">or </w:t>
      </w:r>
      <w:r w:rsidR="00524DA7" w:rsidRPr="004E6D76">
        <w:t>too late (more than 320ms after target display)</w:t>
      </w:r>
      <w:r w:rsidR="00A62ECB" w:rsidRPr="004E6D76">
        <w:t>.</w:t>
      </w:r>
    </w:p>
    <w:p w14:paraId="17FB05D9" w14:textId="50EBB2A1" w:rsidR="00AA303F" w:rsidRPr="004E6D76" w:rsidRDefault="00D33BB7" w:rsidP="00563E5E">
      <w:pPr>
        <w:pStyle w:val="NoSpacing"/>
        <w:bidi w:val="0"/>
        <w:ind w:left="1800"/>
      </w:pPr>
      <w:r w:rsidRPr="004E6D76">
        <w:t xml:space="preserve">Slow reaching movements (reaching duration was longer than 420ms) will be included in the analysis if they are within 3 STD from the average reaching time of the </w:t>
      </w:r>
      <w:r>
        <w:t>participant</w:t>
      </w:r>
      <w:r w:rsidRPr="004E6D76">
        <w:t>.</w:t>
      </w:r>
    </w:p>
    <w:p w14:paraId="62D07972" w14:textId="304B49E6" w:rsidR="00524DA7" w:rsidRPr="004E6D76" w:rsidRDefault="00986846" w:rsidP="00267B47">
      <w:pPr>
        <w:pStyle w:val="NoSpacing"/>
        <w:numPr>
          <w:ilvl w:val="1"/>
          <w:numId w:val="5"/>
        </w:numPr>
        <w:bidi w:val="0"/>
      </w:pPr>
      <w:r w:rsidRPr="004E6D76">
        <w:t>W</w:t>
      </w:r>
      <w:r w:rsidR="00524DA7" w:rsidRPr="004E6D76">
        <w:t xml:space="preserve">rong answer </w:t>
      </w:r>
      <w:r w:rsidR="005E6B84" w:rsidRPr="004E6D76">
        <w:t xml:space="preserve">when </w:t>
      </w:r>
      <w:r w:rsidR="00267B47" w:rsidRPr="004E6D76">
        <w:t>classif</w:t>
      </w:r>
      <w:r w:rsidR="005E6B84" w:rsidRPr="004E6D76">
        <w:t>ying the target.</w:t>
      </w:r>
    </w:p>
    <w:p w14:paraId="444A23C5" w14:textId="47A876A1" w:rsidR="00E516CB" w:rsidRPr="004E6D76" w:rsidRDefault="00E516CB" w:rsidP="00E516CB">
      <w:pPr>
        <w:pStyle w:val="NoSpacing"/>
        <w:numPr>
          <w:ilvl w:val="1"/>
          <w:numId w:val="5"/>
        </w:numPr>
        <w:bidi w:val="0"/>
      </w:pPr>
      <w:r w:rsidRPr="004E6D76">
        <w:t>No response given via the keyboard.</w:t>
      </w:r>
    </w:p>
    <w:p w14:paraId="77B57896" w14:textId="77777777" w:rsidR="00A2386A" w:rsidRPr="004E6D76" w:rsidRDefault="00A2386A" w:rsidP="006870AE">
      <w:pPr>
        <w:pStyle w:val="NoSpacing"/>
        <w:bidi w:val="0"/>
      </w:pPr>
    </w:p>
    <w:p w14:paraId="43DE909A" w14:textId="3EF3BEFD" w:rsidR="00D93893" w:rsidRPr="00941A8B" w:rsidRDefault="000A2DA0" w:rsidP="00933A6E">
      <w:pPr>
        <w:pStyle w:val="NoSpacing"/>
        <w:bidi w:val="0"/>
      </w:pPr>
      <w:r>
        <w:t>Participant</w:t>
      </w:r>
      <w:r w:rsidR="007410A9" w:rsidRPr="004E6D76">
        <w:t xml:space="preserve">s will </w:t>
      </w:r>
      <w:r w:rsidR="001909BA">
        <w:t>be excluded according to the following criteria:</w:t>
      </w:r>
    </w:p>
    <w:p w14:paraId="5F9C013C" w14:textId="11B24E34" w:rsidR="009A4337" w:rsidRPr="00941A8B" w:rsidRDefault="004B222D" w:rsidP="00792D38">
      <w:pPr>
        <w:pStyle w:val="NoSpacing"/>
        <w:numPr>
          <w:ilvl w:val="0"/>
          <w:numId w:val="6"/>
        </w:numPr>
        <w:bidi w:val="0"/>
      </w:pPr>
      <w:r>
        <w:t>Had l</w:t>
      </w:r>
      <w:r w:rsidR="00CD5582" w:rsidRPr="00941A8B">
        <w:t xml:space="preserve">ess than </w:t>
      </w:r>
      <w:r w:rsidR="008B6BFC">
        <w:rPr>
          <w:rFonts w:hint="cs"/>
          <w:rtl/>
        </w:rPr>
        <w:t>25</w:t>
      </w:r>
      <w:r w:rsidR="008B6BFC" w:rsidRPr="00941A8B">
        <w:t xml:space="preserve"> </w:t>
      </w:r>
      <w:r w:rsidR="00CD5582" w:rsidRPr="00941A8B">
        <w:t xml:space="preserve">valid </w:t>
      </w:r>
      <w:r w:rsidR="00711030" w:rsidRPr="00941A8B">
        <w:t xml:space="preserve">trials </w:t>
      </w:r>
      <w:r w:rsidR="00745996" w:rsidRPr="00941A8B">
        <w:t xml:space="preserve">in </w:t>
      </w:r>
      <w:r w:rsidR="00911687" w:rsidRPr="00941A8B">
        <w:t xml:space="preserve">each </w:t>
      </w:r>
      <w:r w:rsidR="00072CE6" w:rsidRPr="00941A8B">
        <w:t>condition (</w:t>
      </w:r>
      <w:r w:rsidR="00711030" w:rsidRPr="00941A8B">
        <w:t>congruent / incongruent</w:t>
      </w:r>
      <w:r w:rsidR="00072CE6" w:rsidRPr="00941A8B">
        <w:t>)</w:t>
      </w:r>
      <w:r w:rsidR="00711030" w:rsidRPr="00941A8B">
        <w:t>.</w:t>
      </w:r>
    </w:p>
    <w:p w14:paraId="1F50E54A" w14:textId="39D308EC" w:rsidR="00711030" w:rsidRPr="00941A8B" w:rsidRDefault="00711030" w:rsidP="00711030">
      <w:pPr>
        <w:pStyle w:val="NoSpacing"/>
        <w:bidi w:val="0"/>
        <w:ind w:left="1080"/>
      </w:pPr>
      <w:r w:rsidRPr="00941A8B">
        <w:t xml:space="preserve">"Valid" trails </w:t>
      </w:r>
      <w:r w:rsidR="00745996" w:rsidRPr="00941A8B">
        <w:t>are those that have a PAS rating of 1 and weren't excluded due to any of the above reasons.</w:t>
      </w:r>
    </w:p>
    <w:p w14:paraId="47B9A799" w14:textId="48D03B98" w:rsidR="009933B5" w:rsidRDefault="00503D38" w:rsidP="009933B5">
      <w:pPr>
        <w:pStyle w:val="NoSpacing"/>
        <w:numPr>
          <w:ilvl w:val="0"/>
          <w:numId w:val="6"/>
        </w:numPr>
        <w:bidi w:val="0"/>
      </w:pPr>
      <w:r>
        <w:t>T</w:t>
      </w:r>
      <w:r w:rsidR="00696967">
        <w:t>heir t</w:t>
      </w:r>
      <w:r>
        <w:t xml:space="preserve">arget classification </w:t>
      </w:r>
      <w:r w:rsidR="002B5B5D">
        <w:t xml:space="preserve">accuracy </w:t>
      </w:r>
      <w:r>
        <w:t xml:space="preserve">among trials that </w:t>
      </w:r>
      <w:r w:rsidR="008A4710">
        <w:t>were completed in time (</w:t>
      </w:r>
      <w:proofErr w:type="gramStart"/>
      <w:r w:rsidR="008A4710">
        <w:t>i.e.</w:t>
      </w:r>
      <w:proofErr w:type="gramEnd"/>
      <w:r w:rsidR="008A4710">
        <w:t xml:space="preserve"> not "Too early" or "Too late")</w:t>
      </w:r>
      <w:r w:rsidR="002B5B5D">
        <w:t xml:space="preserve"> was significantly </w:t>
      </w:r>
      <w:r w:rsidR="00493F52">
        <w:t>lower</w:t>
      </w:r>
      <w:r w:rsidR="002B5B5D">
        <w:t xml:space="preserve"> than 70% </w:t>
      </w:r>
      <w:r w:rsidR="00A73521">
        <w:t>according to a binomial test</w:t>
      </w:r>
      <w:r w:rsidR="008A4710">
        <w:t>.</w:t>
      </w:r>
      <w:r w:rsidR="009933B5">
        <w:t xml:space="preserve"> </w:t>
      </w:r>
    </w:p>
    <w:p w14:paraId="20FFB103" w14:textId="2DF6F063" w:rsidR="00893FDB" w:rsidRDefault="00696967" w:rsidP="001D60A5">
      <w:pPr>
        <w:pStyle w:val="NoSpacing"/>
        <w:numPr>
          <w:ilvl w:val="0"/>
          <w:numId w:val="6"/>
        </w:numPr>
        <w:bidi w:val="0"/>
      </w:pPr>
      <w:r>
        <w:t>Their p</w:t>
      </w:r>
      <w:r w:rsidR="00537780">
        <w:t xml:space="preserve">riming recognition accuracy among incongruent trials </w:t>
      </w:r>
      <w:r>
        <w:t>wa</w:t>
      </w:r>
      <w:r w:rsidR="00537780">
        <w:t xml:space="preserve">s significantly better than chance (50%) </w:t>
      </w:r>
      <w:r>
        <w:t>according to</w:t>
      </w:r>
      <w:r w:rsidR="00537780">
        <w:t xml:space="preserve"> a binomial test.</w:t>
      </w:r>
    </w:p>
    <w:p w14:paraId="06783597" w14:textId="67FBFBA8" w:rsidR="00123E2F" w:rsidRDefault="00BF649F" w:rsidP="00123E2F">
      <w:pPr>
        <w:pStyle w:val="NoSpacing"/>
        <w:numPr>
          <w:ilvl w:val="0"/>
          <w:numId w:val="6"/>
        </w:numPr>
        <w:bidi w:val="0"/>
      </w:pPr>
      <w:r>
        <w:t xml:space="preserve">"Reach area" larger than </w:t>
      </w:r>
      <w:r w:rsidR="00123E2F">
        <w:t>0.07m</w:t>
      </w:r>
      <w:r w:rsidR="00123E2F">
        <w:rPr>
          <w:vertAlign w:val="superscript"/>
        </w:rPr>
        <w:t>2</w:t>
      </w:r>
      <w:r w:rsidR="00123E2F">
        <w:t xml:space="preserve"> </w:t>
      </w:r>
      <w:r w:rsidR="00EF44DC">
        <w:t>(</w:t>
      </w:r>
      <w:r w:rsidR="00EF44DC">
        <w:fldChar w:fldCharType="begin"/>
      </w:r>
      <w:r w:rsidR="00EF44DC">
        <w:instrText xml:space="preserve"> REF _Ref106198602 \h </w:instrText>
      </w:r>
      <w:r w:rsidR="00EF44DC">
        <w:fldChar w:fldCharType="separate"/>
      </w:r>
      <w:r w:rsidR="00EF44DC">
        <w:t xml:space="preserve">Figure </w:t>
      </w:r>
      <w:r w:rsidR="00EF44DC">
        <w:rPr>
          <w:noProof/>
        </w:rPr>
        <w:t>6</w:t>
      </w:r>
      <w:r w:rsidR="00EF44DC">
        <w:fldChar w:fldCharType="end"/>
      </w:r>
      <w:r w:rsidR="00EF44DC">
        <w:t>)</w:t>
      </w:r>
      <w:r w:rsidR="00302DA3">
        <w:t>. Such value</w:t>
      </w:r>
      <w:r w:rsidR="00352C7A">
        <w:t xml:space="preserve"> is highly unlikely and will thus</w:t>
      </w:r>
      <w:r w:rsidR="00123E2F">
        <w:t xml:space="preserve"> </w:t>
      </w:r>
      <w:r w:rsidR="00302DA3">
        <w:t>indicate</w:t>
      </w:r>
      <w:r w:rsidR="00123E2F">
        <w:t xml:space="preserve"> incorrect execution of the experiment or a problem with the recording</w:t>
      </w:r>
      <w:r w:rsidR="00302DA3">
        <w:t>.</w:t>
      </w:r>
    </w:p>
    <w:p w14:paraId="5A5750FC" w14:textId="74F564BD" w:rsidR="0035693A" w:rsidRDefault="00F640AB" w:rsidP="004B222D">
      <w:pPr>
        <w:pStyle w:val="NoSpacing"/>
        <w:keepNext/>
        <w:bidi w:val="0"/>
        <w:ind w:left="1080"/>
      </w:pPr>
      <w:r w:rsidRPr="00F640AB">
        <w:rPr>
          <w:noProof/>
        </w:rPr>
        <w:drawing>
          <wp:inline distT="0" distB="0" distL="0" distR="0" wp14:anchorId="0526963B" wp14:editId="743AED52">
            <wp:extent cx="2030898" cy="2363470"/>
            <wp:effectExtent l="0" t="0" r="7620" b="0"/>
            <wp:docPr id="10" name="Picture 10" descr="A picture containing text,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device&#10;&#10;Description automatically generated"/>
                    <pic:cNvPicPr/>
                  </pic:nvPicPr>
                  <pic:blipFill rotWithShape="1">
                    <a:blip r:embed="rId15"/>
                    <a:srcRect l="16424"/>
                    <a:stretch/>
                  </pic:blipFill>
                  <pic:spPr bwMode="auto">
                    <a:xfrm>
                      <a:off x="0" y="0"/>
                      <a:ext cx="2035237" cy="2368519"/>
                    </a:xfrm>
                    <a:prstGeom prst="rect">
                      <a:avLst/>
                    </a:prstGeom>
                    <a:ln>
                      <a:noFill/>
                    </a:ln>
                    <a:extLst>
                      <a:ext uri="{53640926-AAD7-44D8-BBD7-CCE9431645EC}">
                        <a14:shadowObscured xmlns:a14="http://schemas.microsoft.com/office/drawing/2010/main"/>
                      </a:ext>
                    </a:extLst>
                  </pic:spPr>
                </pic:pic>
              </a:graphicData>
            </a:graphic>
          </wp:inline>
        </w:drawing>
      </w:r>
    </w:p>
    <w:p w14:paraId="4C71654F" w14:textId="72BC2772" w:rsidR="00123E2F" w:rsidRDefault="0035693A" w:rsidP="0083610A">
      <w:pPr>
        <w:pStyle w:val="Caption"/>
        <w:bidi w:val="0"/>
      </w:pPr>
      <w:bookmarkStart w:id="7" w:name="_Ref106198602"/>
      <w:r>
        <w:t xml:space="preserve">Figure </w:t>
      </w:r>
      <w:fldSimple w:instr=" SEQ Figure \* ARABIC ">
        <w:r w:rsidR="009E2542">
          <w:rPr>
            <w:noProof/>
          </w:rPr>
          <w:t>6</w:t>
        </w:r>
      </w:fldSimple>
      <w:bookmarkEnd w:id="7"/>
      <w:r>
        <w:t xml:space="preserve">. Depiction of the maximal reach area. </w:t>
      </w:r>
      <w:r w:rsidR="002E6113">
        <w:t xml:space="preserve">This figure presents a </w:t>
      </w:r>
      <w:r w:rsidR="00CA646F">
        <w:t>hypothetical si</w:t>
      </w:r>
      <w:r w:rsidR="002E6113">
        <w:t>t</w:t>
      </w:r>
      <w:r w:rsidR="00CA646F">
        <w:t>uation</w:t>
      </w:r>
      <w:r w:rsidR="002E6113">
        <w:t xml:space="preserve"> </w:t>
      </w:r>
      <w:r w:rsidR="00A1773A">
        <w:t xml:space="preserve">that will produce a very large reach area. This will occur if a </w:t>
      </w:r>
      <w:r w:rsidR="00CA646F">
        <w:t xml:space="preserve">participant first moves in the direction of the chosen answer (left / right) and </w:t>
      </w:r>
      <w:r w:rsidR="002E6113">
        <w:t xml:space="preserve">then advances toward the screen. </w:t>
      </w:r>
      <w:r w:rsidR="009F357C">
        <w:t>The red lines represent this participant's average paths to the left and right targets and the pink area represent the large reach area that is defined as the maximal reach area.</w:t>
      </w:r>
    </w:p>
    <w:p w14:paraId="581AC3E8" w14:textId="42A3402C" w:rsidR="00BC6608" w:rsidRDefault="00BC6608" w:rsidP="00924692">
      <w:pPr>
        <w:pStyle w:val="Heading3"/>
        <w:bidi w:val="0"/>
      </w:pPr>
      <w:r>
        <w:t>Apparatus</w:t>
      </w:r>
    </w:p>
    <w:p w14:paraId="511DDE88" w14:textId="40CC4EAB" w:rsidR="00BC6608" w:rsidRDefault="008E156D" w:rsidP="005D7638">
      <w:pPr>
        <w:pStyle w:val="NoSpacing"/>
        <w:bidi w:val="0"/>
        <w:rPr>
          <w:rFonts w:cstheme="minorHAnsi"/>
        </w:rPr>
      </w:pPr>
      <w:r>
        <w:t>The stimul</w:t>
      </w:r>
      <w:r w:rsidR="00420705">
        <w:t>us</w:t>
      </w:r>
      <w:r>
        <w:t xml:space="preserve"> </w:t>
      </w:r>
      <w:r w:rsidR="009464D4">
        <w:t>will be</w:t>
      </w:r>
      <w:r>
        <w:t xml:space="preserve"> displayed on a VP</w:t>
      </w:r>
      <w:r w:rsidR="00420705">
        <w:t>IXX</w:t>
      </w:r>
      <w:r>
        <w:t xml:space="preserve"> monitor</w:t>
      </w:r>
      <w:r w:rsidR="00420705">
        <w:t xml:space="preserve"> (</w:t>
      </w:r>
      <w:proofErr w:type="spellStart"/>
      <w:r w:rsidR="00420705" w:rsidRPr="006D3D35">
        <w:rPr>
          <w:rFonts w:cstheme="minorHAnsi"/>
        </w:rPr>
        <w:t>VIEWPixx</w:t>
      </w:r>
      <w:proofErr w:type="spellEnd"/>
      <w:r w:rsidR="00420705" w:rsidRPr="006D3D35">
        <w:rPr>
          <w:rFonts w:cstheme="minorHAnsi"/>
        </w:rPr>
        <w:t xml:space="preserve"> /3D Lite LCD display and data acquisition system</w:t>
      </w:r>
      <w:r w:rsidR="00420705">
        <w:rPr>
          <w:rFonts w:cstheme="minorHAnsi"/>
        </w:rPr>
        <w:t xml:space="preserve">, version 3.7.6287) using </w:t>
      </w:r>
      <w:proofErr w:type="spellStart"/>
      <w:r w:rsidR="00420705">
        <w:rPr>
          <w:rFonts w:cstheme="minorHAnsi"/>
        </w:rPr>
        <w:t>Matlab</w:t>
      </w:r>
      <w:proofErr w:type="spellEnd"/>
      <w:r w:rsidR="00CF6876">
        <w:rPr>
          <w:rFonts w:cstheme="minorHAnsi"/>
        </w:rPr>
        <w:t xml:space="preserve"> </w:t>
      </w:r>
      <w:r w:rsidR="000A59A7">
        <w:rPr>
          <w:rFonts w:cstheme="minorHAnsi"/>
        </w:rPr>
        <w:t>R2020b (</w:t>
      </w:r>
      <w:bookmarkStart w:id="8" w:name="_Hlk103504723"/>
      <w:r w:rsidR="000A59A7">
        <w:rPr>
          <w:rFonts w:cstheme="minorHAnsi"/>
        </w:rPr>
        <w:t>9.9.0.14677003</w:t>
      </w:r>
      <w:bookmarkEnd w:id="8"/>
      <w:r w:rsidR="000A59A7">
        <w:rPr>
          <w:rFonts w:cstheme="minorHAnsi"/>
        </w:rPr>
        <w:t>)</w:t>
      </w:r>
      <w:r w:rsidR="008D05F6">
        <w:rPr>
          <w:rFonts w:cstheme="minorHAnsi"/>
        </w:rPr>
        <w:t xml:space="preserve"> </w:t>
      </w:r>
      <w:r w:rsidR="008D05F6">
        <w:rPr>
          <w:rFonts w:cstheme="minorHAnsi"/>
        </w:rPr>
        <w:fldChar w:fldCharType="begin"/>
      </w:r>
      <w:r w:rsidR="008D05F6">
        <w:rPr>
          <w:rFonts w:cstheme="minorHAnsi"/>
        </w:rPr>
        <w:instrText xml:space="preserve"> ADDIN ZOTERO_ITEM CSL_CITATION {"citationID":"aoEU66ZA","properties":{"formattedCitation":"({\\i{}MATLAB}, 2020)","plainCitation":"(MATLAB, 2020)","noteIndex":0},"citationItems":[{"id":513,"uris":["http://zotero.org/users/8275165/items/RH54Y323"],"itemData":{"id":513,"type":"book","event-place":"Natick, Massachusetts","publisher":"The MathWorks Inc","publisher-place":"Natick, Massachusetts","title":"MATLAB","version":"9.9.0.14677003 (R2020b)","issued":{"date-parts":[["2020"]]}}}],"schema":"https://github.com/citation-style-language/schema/raw/master/csl-citation.json"} </w:instrText>
      </w:r>
      <w:r w:rsidR="008D05F6">
        <w:rPr>
          <w:rFonts w:cstheme="minorHAnsi"/>
        </w:rPr>
        <w:fldChar w:fldCharType="separate"/>
      </w:r>
      <w:r w:rsidR="008D05F6" w:rsidRPr="008D05F6">
        <w:rPr>
          <w:rFonts w:cs="Calibri"/>
        </w:rPr>
        <w:t>(</w:t>
      </w:r>
      <w:r w:rsidR="008D05F6" w:rsidRPr="008D05F6">
        <w:rPr>
          <w:rFonts w:cs="Calibri"/>
          <w:i/>
          <w:iCs/>
        </w:rPr>
        <w:t>MATLAB</w:t>
      </w:r>
      <w:r w:rsidR="008D05F6" w:rsidRPr="008D05F6">
        <w:rPr>
          <w:rFonts w:cs="Calibri"/>
        </w:rPr>
        <w:t>, 2020)</w:t>
      </w:r>
      <w:r w:rsidR="008D05F6">
        <w:rPr>
          <w:rFonts w:cstheme="minorHAnsi"/>
        </w:rPr>
        <w:fldChar w:fldCharType="end"/>
      </w:r>
      <w:r w:rsidR="000A59A7">
        <w:rPr>
          <w:rFonts w:cstheme="minorHAnsi"/>
        </w:rPr>
        <w:t xml:space="preserve"> </w:t>
      </w:r>
      <w:r w:rsidR="00E9000B">
        <w:rPr>
          <w:rFonts w:cstheme="minorHAnsi"/>
        </w:rPr>
        <w:t xml:space="preserve">and </w:t>
      </w:r>
      <w:proofErr w:type="spellStart"/>
      <w:r w:rsidR="00E9000B">
        <w:rPr>
          <w:rFonts w:cstheme="minorHAnsi"/>
        </w:rPr>
        <w:t>Psychtoolbox</w:t>
      </w:r>
      <w:proofErr w:type="spellEnd"/>
      <w:r w:rsidR="00A379A8">
        <w:rPr>
          <w:rFonts w:cstheme="minorHAnsi"/>
        </w:rPr>
        <w:t xml:space="preserve"> 3.0.18 – Flavor: beta, </w:t>
      </w:r>
      <w:r w:rsidR="007414EE">
        <w:rPr>
          <w:rFonts w:cstheme="minorHAnsi"/>
        </w:rPr>
        <w:t>Corresponds to SVN Revision 12779</w:t>
      </w:r>
      <w:r w:rsidR="005D7638">
        <w:rPr>
          <w:rFonts w:cstheme="minorHAnsi"/>
        </w:rPr>
        <w:t xml:space="preserve"> </w:t>
      </w:r>
      <w:r w:rsidR="005D7638">
        <w:rPr>
          <w:rFonts w:cstheme="minorHAnsi"/>
        </w:rPr>
        <w:fldChar w:fldCharType="begin"/>
      </w:r>
      <w:r w:rsidR="005D7638">
        <w:rPr>
          <w:rFonts w:cstheme="minorHAnsi"/>
        </w:rPr>
        <w:instrText xml:space="preserve"> ADDIN ZOTERO_ITEM CSL_CITATION {"citationID":"7CODRJFr","properties":{"formattedCitation":"(Brainard, 1997)","plainCitation":"(Brainard, 1997)","noteIndex":0},"citationItems":[{"id":514,"uris":["http://zotero.org/users/8275165/items/G47VHLPW"],"itemData":{"id":514,"type":"article-journal","abstract":"Discusses the Psychophysics Toolbox, a software package that supports visual psychophysics. Its routines provide an interface between a high-level interpreted language (MATLAB on the Macintosh) and the video display hardware. A set of example programs is included with the Toolbox distribution. (PsycINFO Database Record (c) 2019 APA, all rights reserved)","container-title":"Spatial Vision","DOI":"10.1163/156856897X00357","ISSN":"1568-5683","issue":"4","note":"publisher-place: Netherlands\npublisher: VSP","page":"433-436","source":"APA PsycNet","title":"The Psychophysics Toolbox","volume":"10","author":[{"family":"Brainard","given":"David H."}],"issued":{"date-parts":[["1997"]]}}}],"schema":"https://github.com/citation-style-language/schema/raw/master/csl-citation.json"} </w:instrText>
      </w:r>
      <w:r w:rsidR="005D7638">
        <w:rPr>
          <w:rFonts w:cstheme="minorHAnsi"/>
        </w:rPr>
        <w:fldChar w:fldCharType="separate"/>
      </w:r>
      <w:r w:rsidR="005D7638" w:rsidRPr="005D7638">
        <w:rPr>
          <w:rFonts w:cs="Calibri"/>
        </w:rPr>
        <w:t>(Brainard, 1997)</w:t>
      </w:r>
      <w:r w:rsidR="005D7638">
        <w:rPr>
          <w:rFonts w:cstheme="minorHAnsi"/>
        </w:rPr>
        <w:fldChar w:fldCharType="end"/>
      </w:r>
      <w:r w:rsidR="00E9000B">
        <w:rPr>
          <w:rFonts w:cstheme="minorHAnsi"/>
        </w:rPr>
        <w:t xml:space="preserve">. The monitor </w:t>
      </w:r>
      <w:r w:rsidR="009464D4">
        <w:rPr>
          <w:rFonts w:cstheme="minorHAnsi"/>
        </w:rPr>
        <w:t xml:space="preserve">will be set to </w:t>
      </w:r>
      <w:r w:rsidR="00971EE0">
        <w:rPr>
          <w:rFonts w:cstheme="minorHAnsi"/>
        </w:rPr>
        <w:t xml:space="preserve">full brightness at a resolution of 1920 x 1080 and </w:t>
      </w:r>
      <w:r w:rsidR="00E9000B">
        <w:rPr>
          <w:rFonts w:cstheme="minorHAnsi"/>
        </w:rPr>
        <w:t xml:space="preserve">refresh rate </w:t>
      </w:r>
      <w:r w:rsidR="00971EE0">
        <w:rPr>
          <w:rFonts w:cstheme="minorHAnsi"/>
        </w:rPr>
        <w:t xml:space="preserve">of </w:t>
      </w:r>
      <w:r w:rsidR="00E9000B">
        <w:rPr>
          <w:rFonts w:cstheme="minorHAnsi"/>
        </w:rPr>
        <w:t>100Hz</w:t>
      </w:r>
      <w:r w:rsidR="00971EE0">
        <w:rPr>
          <w:rFonts w:cstheme="minorHAnsi"/>
        </w:rPr>
        <w:t xml:space="preserve"> with VPIXX's </w:t>
      </w:r>
      <w:r w:rsidR="009F5401">
        <w:rPr>
          <w:rFonts w:cstheme="minorHAnsi"/>
        </w:rPr>
        <w:t>"Scanning backlight" feature turned on</w:t>
      </w:r>
      <w:r w:rsidR="00E65E8D">
        <w:rPr>
          <w:rFonts w:cstheme="minorHAnsi"/>
        </w:rPr>
        <w:t>,</w:t>
      </w:r>
      <w:r w:rsidR="009F5401">
        <w:rPr>
          <w:rFonts w:cstheme="minorHAnsi"/>
        </w:rPr>
        <w:t xml:space="preserve"> which synchronizes the stimul</w:t>
      </w:r>
      <w:r w:rsidR="009E0255">
        <w:rPr>
          <w:rFonts w:cstheme="minorHAnsi"/>
        </w:rPr>
        <w:t>us</w:t>
      </w:r>
      <w:r w:rsidR="009F5401">
        <w:rPr>
          <w:rFonts w:cstheme="minorHAnsi"/>
        </w:rPr>
        <w:t xml:space="preserve"> display to the screen's refresh rate.</w:t>
      </w:r>
      <w:r w:rsidR="00FC77FF">
        <w:rPr>
          <w:rFonts w:cstheme="minorHAnsi"/>
        </w:rPr>
        <w:t xml:space="preserve"> A Perspex cover </w:t>
      </w:r>
      <w:r w:rsidR="009464D4">
        <w:rPr>
          <w:rFonts w:cstheme="minorHAnsi"/>
        </w:rPr>
        <w:t xml:space="preserve">will be </w:t>
      </w:r>
      <w:r w:rsidR="00FC77FF">
        <w:rPr>
          <w:rFonts w:cstheme="minorHAnsi"/>
        </w:rPr>
        <w:t xml:space="preserve">placed over the screen to protect it. The cover </w:t>
      </w:r>
      <w:r w:rsidR="009464D4">
        <w:rPr>
          <w:rFonts w:cstheme="minorHAnsi"/>
        </w:rPr>
        <w:t xml:space="preserve">will be </w:t>
      </w:r>
      <w:r w:rsidR="00FC77FF">
        <w:rPr>
          <w:rFonts w:cstheme="minorHAnsi"/>
        </w:rPr>
        <w:t xml:space="preserve">spray painted with a light layer of </w:t>
      </w:r>
      <w:r w:rsidR="005334F4">
        <w:rPr>
          <w:rFonts w:cstheme="minorHAnsi"/>
        </w:rPr>
        <w:t xml:space="preserve">transparent </w:t>
      </w:r>
      <w:r w:rsidR="00FC77FF">
        <w:rPr>
          <w:rFonts w:cstheme="minorHAnsi"/>
        </w:rPr>
        <w:t xml:space="preserve">matte </w:t>
      </w:r>
      <w:r w:rsidR="005334F4">
        <w:rPr>
          <w:rFonts w:cstheme="minorHAnsi"/>
        </w:rPr>
        <w:t>lacquer</w:t>
      </w:r>
      <w:r w:rsidR="00FC77FF">
        <w:rPr>
          <w:rFonts w:cstheme="minorHAnsi"/>
        </w:rPr>
        <w:t xml:space="preserve"> </w:t>
      </w:r>
      <w:r w:rsidR="005334F4">
        <w:rPr>
          <w:rFonts w:cstheme="minorHAnsi"/>
        </w:rPr>
        <w:t xml:space="preserve">to avoid reflections. The </w:t>
      </w:r>
      <w:r w:rsidR="00037E1A">
        <w:rPr>
          <w:rFonts w:cstheme="minorHAnsi"/>
        </w:rPr>
        <w:t>participants</w:t>
      </w:r>
      <w:r w:rsidR="005334F4">
        <w:rPr>
          <w:rFonts w:cstheme="minorHAnsi"/>
        </w:rPr>
        <w:t xml:space="preserve"> </w:t>
      </w:r>
      <w:r w:rsidR="00DD2F26">
        <w:rPr>
          <w:rFonts w:cstheme="minorHAnsi"/>
        </w:rPr>
        <w:t xml:space="preserve">will </w:t>
      </w:r>
      <w:r w:rsidR="005334F4">
        <w:rPr>
          <w:rFonts w:cstheme="minorHAnsi"/>
        </w:rPr>
        <w:t xml:space="preserve">sit approximately 60cm </w:t>
      </w:r>
      <w:r w:rsidR="00037E1A">
        <w:rPr>
          <w:rFonts w:cstheme="minorHAnsi"/>
        </w:rPr>
        <w:t xml:space="preserve">away </w:t>
      </w:r>
      <w:r w:rsidR="005334F4">
        <w:rPr>
          <w:rFonts w:cstheme="minorHAnsi"/>
        </w:rPr>
        <w:t>from the screen</w:t>
      </w:r>
      <w:r w:rsidR="00BF4829">
        <w:rPr>
          <w:rFonts w:cstheme="minorHAnsi"/>
        </w:rPr>
        <w:t xml:space="preserve"> and place their</w:t>
      </w:r>
      <w:r w:rsidR="00037E1A">
        <w:rPr>
          <w:rFonts w:cstheme="minorHAnsi"/>
        </w:rPr>
        <w:t xml:space="preserve"> index</w:t>
      </w:r>
      <w:r w:rsidR="00BF4829">
        <w:rPr>
          <w:rFonts w:cstheme="minorHAnsi"/>
        </w:rPr>
        <w:t xml:space="preserve"> finger on a marked starting point which </w:t>
      </w:r>
      <w:r w:rsidR="00DD2F26">
        <w:rPr>
          <w:rFonts w:cstheme="minorHAnsi"/>
        </w:rPr>
        <w:t xml:space="preserve">will be </w:t>
      </w:r>
      <w:r w:rsidR="00BF4829">
        <w:rPr>
          <w:rFonts w:cstheme="minorHAnsi"/>
        </w:rPr>
        <w:t>located on the table 35cm away from the screen, in line with its center</w:t>
      </w:r>
      <w:r w:rsidR="00E57708">
        <w:rPr>
          <w:rFonts w:cstheme="minorHAnsi"/>
        </w:rPr>
        <w:t>. The stimul</w:t>
      </w:r>
      <w:r w:rsidR="00536D20">
        <w:rPr>
          <w:rFonts w:cstheme="minorHAnsi"/>
        </w:rPr>
        <w:t>us</w:t>
      </w:r>
      <w:r w:rsidR="00E57708">
        <w:rPr>
          <w:rFonts w:cstheme="minorHAnsi"/>
        </w:rPr>
        <w:t xml:space="preserve"> </w:t>
      </w:r>
      <w:r w:rsidR="00DD2F26">
        <w:rPr>
          <w:rFonts w:cstheme="minorHAnsi"/>
        </w:rPr>
        <w:t xml:space="preserve">will be </w:t>
      </w:r>
      <w:r w:rsidR="00E57708">
        <w:rPr>
          <w:rFonts w:cstheme="minorHAnsi"/>
        </w:rPr>
        <w:t xml:space="preserve">displayed </w:t>
      </w:r>
      <w:r w:rsidR="00601D6F">
        <w:rPr>
          <w:rFonts w:cstheme="minorHAnsi"/>
        </w:rPr>
        <w:t xml:space="preserve">24cm above the table and the </w:t>
      </w:r>
      <w:r w:rsidR="00536D20">
        <w:rPr>
          <w:rFonts w:cstheme="minorHAnsi"/>
        </w:rPr>
        <w:t>classification</w:t>
      </w:r>
      <w:r w:rsidR="00BD20ED">
        <w:rPr>
          <w:rFonts w:cstheme="minorHAnsi"/>
        </w:rPr>
        <w:t xml:space="preserve"> answers </w:t>
      </w:r>
      <w:r w:rsidR="00DD2F26">
        <w:rPr>
          <w:rFonts w:cstheme="minorHAnsi"/>
        </w:rPr>
        <w:t xml:space="preserve">will be </w:t>
      </w:r>
      <w:r w:rsidR="00043594">
        <w:rPr>
          <w:rFonts w:cstheme="minorHAnsi"/>
        </w:rPr>
        <w:t xml:space="preserve">displayed on each side of it, </w:t>
      </w:r>
      <w:r w:rsidR="00C0637E">
        <w:rPr>
          <w:rFonts w:cstheme="minorHAnsi"/>
        </w:rPr>
        <w:t>20</w:t>
      </w:r>
      <w:r w:rsidR="00FE6A58">
        <w:rPr>
          <w:rFonts w:cstheme="minorHAnsi"/>
        </w:rPr>
        <w:t xml:space="preserve">cm </w:t>
      </w:r>
      <w:r w:rsidR="00536D20">
        <w:rPr>
          <w:rFonts w:cstheme="minorHAnsi"/>
        </w:rPr>
        <w:t>apart</w:t>
      </w:r>
      <w:r w:rsidR="00AF396D">
        <w:rPr>
          <w:rFonts w:cstheme="minorHAnsi"/>
        </w:rPr>
        <w:t xml:space="preserve"> (</w:t>
      </w:r>
      <w:r w:rsidR="00AF396D">
        <w:rPr>
          <w:rFonts w:cstheme="minorHAnsi"/>
        </w:rPr>
        <w:fldChar w:fldCharType="begin"/>
      </w:r>
      <w:r w:rsidR="00AF396D">
        <w:rPr>
          <w:rFonts w:cstheme="minorHAnsi"/>
        </w:rPr>
        <w:instrText xml:space="preserve"> REF _Ref106198654 \h </w:instrText>
      </w:r>
      <w:r w:rsidR="00AF396D">
        <w:rPr>
          <w:rFonts w:cstheme="minorHAnsi"/>
        </w:rPr>
      </w:r>
      <w:r w:rsidR="00AF396D">
        <w:rPr>
          <w:rFonts w:cstheme="minorHAnsi"/>
        </w:rPr>
        <w:fldChar w:fldCharType="separate"/>
      </w:r>
      <w:r w:rsidR="00AF396D">
        <w:t xml:space="preserve">Figure </w:t>
      </w:r>
      <w:r w:rsidR="00AF396D">
        <w:rPr>
          <w:noProof/>
        </w:rPr>
        <w:t>7</w:t>
      </w:r>
      <w:r w:rsidR="00AF396D">
        <w:rPr>
          <w:rFonts w:cstheme="minorHAnsi"/>
        </w:rPr>
        <w:fldChar w:fldCharType="end"/>
      </w:r>
      <w:r w:rsidR="00AF396D">
        <w:rPr>
          <w:rFonts w:cstheme="minorHAnsi"/>
        </w:rPr>
        <w:t>)</w:t>
      </w:r>
      <w:r w:rsidR="00BD20ED">
        <w:rPr>
          <w:rFonts w:cstheme="minorHAnsi"/>
        </w:rPr>
        <w:t>.</w:t>
      </w:r>
      <w:r w:rsidR="00BF4829">
        <w:rPr>
          <w:rFonts w:cstheme="minorHAnsi"/>
        </w:rPr>
        <w:t xml:space="preserve"> </w:t>
      </w:r>
      <w:r w:rsidR="000A2DA0">
        <w:rPr>
          <w:rFonts w:cstheme="minorHAnsi"/>
        </w:rPr>
        <w:t>Participant</w:t>
      </w:r>
      <w:r w:rsidR="00BF4829">
        <w:rPr>
          <w:rFonts w:cstheme="minorHAnsi"/>
        </w:rPr>
        <w:t xml:space="preserve">s </w:t>
      </w:r>
      <w:r w:rsidR="00DD2F26">
        <w:rPr>
          <w:rFonts w:cstheme="minorHAnsi"/>
        </w:rPr>
        <w:t xml:space="preserve">will </w:t>
      </w:r>
      <w:r w:rsidR="00BF4829">
        <w:rPr>
          <w:rFonts w:cstheme="minorHAnsi"/>
        </w:rPr>
        <w:t xml:space="preserve">wear a Velcro </w:t>
      </w:r>
      <w:r w:rsidR="00E403D0">
        <w:rPr>
          <w:rFonts w:cstheme="minorHAnsi"/>
        </w:rPr>
        <w:t xml:space="preserve">ring </w:t>
      </w:r>
      <w:r w:rsidR="00C0637E">
        <w:rPr>
          <w:rFonts w:cstheme="minorHAnsi"/>
        </w:rPr>
        <w:t xml:space="preserve">with a marker </w:t>
      </w:r>
      <w:r w:rsidR="00531529">
        <w:rPr>
          <w:rFonts w:cstheme="minorHAnsi"/>
        </w:rPr>
        <w:t xml:space="preserve">at the tip of </w:t>
      </w:r>
      <w:r w:rsidR="00E403D0">
        <w:rPr>
          <w:rFonts w:cstheme="minorHAnsi"/>
        </w:rPr>
        <w:t>their index finger.</w:t>
      </w:r>
      <w:r w:rsidR="00531529">
        <w:rPr>
          <w:rFonts w:cstheme="minorHAnsi"/>
        </w:rPr>
        <w:t xml:space="preserve"> </w:t>
      </w:r>
      <w:r w:rsidR="00C730D6">
        <w:rPr>
          <w:rFonts w:cstheme="minorHAnsi"/>
        </w:rPr>
        <w:t xml:space="preserve">A touch will be registered when the </w:t>
      </w:r>
      <w:r w:rsidR="00191CA9">
        <w:rPr>
          <w:rFonts w:cstheme="minorHAnsi"/>
        </w:rPr>
        <w:t>marker</w:t>
      </w:r>
      <w:r w:rsidR="00C730D6">
        <w:rPr>
          <w:rFonts w:cstheme="minorHAnsi"/>
        </w:rPr>
        <w:t xml:space="preserve"> is </w:t>
      </w:r>
      <w:r w:rsidR="00DB20FA">
        <w:rPr>
          <w:rFonts w:cstheme="minorHAnsi"/>
        </w:rPr>
        <w:t>0.</w:t>
      </w:r>
      <w:r w:rsidR="00C730D6">
        <w:rPr>
          <w:rFonts w:cstheme="minorHAnsi"/>
        </w:rPr>
        <w:t>7</w:t>
      </w:r>
      <w:r w:rsidR="00DB20FA">
        <w:rPr>
          <w:rFonts w:cstheme="minorHAnsi"/>
        </w:rPr>
        <w:t>c</w:t>
      </w:r>
      <w:r w:rsidR="00C730D6">
        <w:rPr>
          <w:rFonts w:cstheme="minorHAnsi"/>
        </w:rPr>
        <w:t>m away f</w:t>
      </w:r>
      <w:r w:rsidR="003B3AF2">
        <w:rPr>
          <w:rFonts w:cstheme="minorHAnsi"/>
        </w:rPr>
        <w:t>r</w:t>
      </w:r>
      <w:r w:rsidR="00C730D6">
        <w:rPr>
          <w:rFonts w:cstheme="minorHAnsi"/>
        </w:rPr>
        <w:t>om the screen or closer</w:t>
      </w:r>
      <w:r w:rsidR="00344DC3">
        <w:rPr>
          <w:rFonts w:cstheme="minorHAnsi"/>
        </w:rPr>
        <w:t xml:space="preserve">. </w:t>
      </w:r>
      <w:r w:rsidR="00E403D0">
        <w:rPr>
          <w:rFonts w:cstheme="minorHAnsi"/>
        </w:rPr>
        <w:t xml:space="preserve">A system of 6 </w:t>
      </w:r>
      <w:proofErr w:type="spellStart"/>
      <w:r w:rsidR="00E403D0">
        <w:rPr>
          <w:rFonts w:cstheme="minorHAnsi"/>
        </w:rPr>
        <w:t>OptiTrack</w:t>
      </w:r>
      <w:proofErr w:type="spellEnd"/>
      <w:r w:rsidR="00E403D0">
        <w:rPr>
          <w:rFonts w:cstheme="minorHAnsi"/>
        </w:rPr>
        <w:t xml:space="preserve"> Flex 13 camer</w:t>
      </w:r>
      <w:r w:rsidR="000444F1">
        <w:rPr>
          <w:rFonts w:cstheme="minorHAnsi"/>
        </w:rPr>
        <w:t>a</w:t>
      </w:r>
      <w:r w:rsidR="00E403D0">
        <w:rPr>
          <w:rFonts w:cstheme="minorHAnsi"/>
        </w:rPr>
        <w:t xml:space="preserve">s </w:t>
      </w:r>
      <w:r w:rsidR="00D82A6B">
        <w:rPr>
          <w:rFonts w:cstheme="minorHAnsi"/>
        </w:rPr>
        <w:t xml:space="preserve">by </w:t>
      </w:r>
      <w:proofErr w:type="spellStart"/>
      <w:r w:rsidR="00D82A6B">
        <w:rPr>
          <w:rFonts w:cstheme="minorHAnsi"/>
        </w:rPr>
        <w:t>NaturalPoint</w:t>
      </w:r>
      <w:proofErr w:type="spellEnd"/>
      <w:r w:rsidR="00D86DF5">
        <w:rPr>
          <w:rFonts w:cstheme="minorHAnsi"/>
        </w:rPr>
        <w:t>,</w:t>
      </w:r>
      <w:r w:rsidR="00D82A6B">
        <w:rPr>
          <w:rFonts w:cstheme="minorHAnsi"/>
        </w:rPr>
        <w:t xml:space="preserve"> Inc</w:t>
      </w:r>
      <w:r w:rsidR="00D86DF5">
        <w:rPr>
          <w:rFonts w:cstheme="minorHAnsi"/>
        </w:rPr>
        <w:t>.</w:t>
      </w:r>
      <w:r w:rsidR="00C018D3">
        <w:rPr>
          <w:rFonts w:cstheme="minorHAnsi"/>
        </w:rPr>
        <w:t xml:space="preserve"> </w:t>
      </w:r>
      <w:r w:rsidR="000F7696">
        <w:rPr>
          <w:rFonts w:cstheme="minorHAnsi"/>
        </w:rPr>
        <w:t xml:space="preserve">will </w:t>
      </w:r>
      <w:r w:rsidR="000444F1">
        <w:rPr>
          <w:rFonts w:cstheme="minorHAnsi"/>
        </w:rPr>
        <w:t>track the marker's location using Motive 2.</w:t>
      </w:r>
      <w:r w:rsidR="00647688">
        <w:rPr>
          <w:rFonts w:cstheme="minorHAnsi"/>
        </w:rPr>
        <w:t>3</w:t>
      </w:r>
      <w:r w:rsidR="000444F1">
        <w:rPr>
          <w:rFonts w:cstheme="minorHAnsi"/>
        </w:rPr>
        <w:t xml:space="preserve">.0 software </w:t>
      </w:r>
      <w:r w:rsidR="009E01D2">
        <w:rPr>
          <w:rFonts w:cstheme="minorHAnsi"/>
        </w:rPr>
        <w:lastRenderedPageBreak/>
        <w:fldChar w:fldCharType="begin"/>
      </w:r>
      <w:r w:rsidR="008830C7">
        <w:rPr>
          <w:rFonts w:cstheme="minorHAnsi"/>
        </w:rPr>
        <w:instrText xml:space="preserve"> ADDIN ZOTERO_ITEM CSL_CITATION {"citationID":"kQM0V5tG","properties":{"formattedCitation":"({\\i{}Motive}, 2021)","plainCitation":"(Motive, 2021)","noteIndex":0},"citationItems":[{"id":516,"uris":["http://zotero.org/users/8275165/items/LBUE3CH5"],"itemData":{"id":516,"type":"book","event-place":"Corvallis","publisher":"NaturalPoint, Inc.","publisher-place":"Corvallis","title":"Motive","URL":"https://optitrack.com/software/motive/","version":"2.3.0","issued":{"date-parts":[["2021"]]}}}],"schema":"https://github.com/citation-style-language/schema/raw/master/csl-citation.json"} </w:instrText>
      </w:r>
      <w:r w:rsidR="009E01D2">
        <w:rPr>
          <w:rFonts w:cstheme="minorHAnsi"/>
        </w:rPr>
        <w:fldChar w:fldCharType="separate"/>
      </w:r>
      <w:r w:rsidR="008830C7" w:rsidRPr="008830C7">
        <w:rPr>
          <w:rFonts w:cs="Calibri"/>
        </w:rPr>
        <w:t>(</w:t>
      </w:r>
      <w:r w:rsidR="008830C7" w:rsidRPr="008830C7">
        <w:rPr>
          <w:rFonts w:cs="Calibri"/>
          <w:i/>
          <w:iCs/>
        </w:rPr>
        <w:t>Motive</w:t>
      </w:r>
      <w:r w:rsidR="008830C7" w:rsidRPr="008830C7">
        <w:rPr>
          <w:rFonts w:cs="Calibri"/>
        </w:rPr>
        <w:t>, 2021)</w:t>
      </w:r>
      <w:r w:rsidR="009E01D2">
        <w:rPr>
          <w:rFonts w:cstheme="minorHAnsi"/>
        </w:rPr>
        <w:fldChar w:fldCharType="end"/>
      </w:r>
      <w:r w:rsidR="00C202B1">
        <w:rPr>
          <w:rFonts w:cstheme="minorHAnsi"/>
        </w:rPr>
        <w:t xml:space="preserve"> at a sampling rate of 120Hz. The coordinates </w:t>
      </w:r>
      <w:r w:rsidR="000F7696">
        <w:rPr>
          <w:rFonts w:cstheme="minorHAnsi"/>
        </w:rPr>
        <w:t xml:space="preserve">will be </w:t>
      </w:r>
      <w:r w:rsidR="00C202B1">
        <w:rPr>
          <w:rFonts w:cstheme="minorHAnsi"/>
        </w:rPr>
        <w:t xml:space="preserve">broadcasted online to a </w:t>
      </w:r>
      <w:proofErr w:type="spellStart"/>
      <w:r w:rsidR="00C202B1">
        <w:rPr>
          <w:rFonts w:cstheme="minorHAnsi"/>
        </w:rPr>
        <w:t>NatNet</w:t>
      </w:r>
      <w:proofErr w:type="spellEnd"/>
      <w:r w:rsidR="00C202B1">
        <w:rPr>
          <w:rFonts w:cstheme="minorHAnsi"/>
        </w:rPr>
        <w:t xml:space="preserve"> client </w:t>
      </w:r>
      <w:r w:rsidR="00C82FB1">
        <w:rPr>
          <w:rFonts w:cstheme="minorHAnsi"/>
        </w:rPr>
        <w:fldChar w:fldCharType="begin"/>
      </w:r>
      <w:r w:rsidR="00C82FB1">
        <w:rPr>
          <w:rFonts w:cstheme="minorHAnsi"/>
        </w:rPr>
        <w:instrText xml:space="preserve"> ADDIN ZOTERO_ITEM CSL_CITATION {"citationID":"8h9mgP0l","properties":{"formattedCitation":"({\\i{}NatNet SDK}, 2021)","plainCitation":"(NatNet SDK, 2021)","noteIndex":0},"citationItems":[{"id":517,"uris":["http://zotero.org/users/8275165/items/4VI3HA94"],"itemData":{"id":517,"type":"book","event-place":"Corvallis","publisher":"NaturalPoint, Inc.","publisher-place":"Corvallis","title":"NatNet SDK","URL":"https://optitrack.com/software/motive/","version":"4.0.0","issued":{"date-parts":[["2021"]]}}}],"schema":"https://github.com/citation-style-language/schema/raw/master/csl-citation.json"} </w:instrText>
      </w:r>
      <w:r w:rsidR="00C82FB1">
        <w:rPr>
          <w:rFonts w:cstheme="minorHAnsi"/>
        </w:rPr>
        <w:fldChar w:fldCharType="separate"/>
      </w:r>
      <w:r w:rsidR="00C82FB1" w:rsidRPr="00C82FB1">
        <w:rPr>
          <w:rFonts w:cs="Calibri"/>
        </w:rPr>
        <w:t>(</w:t>
      </w:r>
      <w:proofErr w:type="spellStart"/>
      <w:r w:rsidR="00C82FB1" w:rsidRPr="00C82FB1">
        <w:rPr>
          <w:rFonts w:cs="Calibri"/>
          <w:i/>
          <w:iCs/>
        </w:rPr>
        <w:t>NatNet</w:t>
      </w:r>
      <w:proofErr w:type="spellEnd"/>
      <w:r w:rsidR="00C82FB1" w:rsidRPr="00C82FB1">
        <w:rPr>
          <w:rFonts w:cs="Calibri"/>
          <w:i/>
          <w:iCs/>
        </w:rPr>
        <w:t xml:space="preserve"> SDK</w:t>
      </w:r>
      <w:r w:rsidR="00C82FB1" w:rsidRPr="00C82FB1">
        <w:rPr>
          <w:rFonts w:cs="Calibri"/>
        </w:rPr>
        <w:t>, 2021)</w:t>
      </w:r>
      <w:r w:rsidR="00C82FB1">
        <w:rPr>
          <w:rFonts w:cstheme="minorHAnsi"/>
        </w:rPr>
        <w:fldChar w:fldCharType="end"/>
      </w:r>
      <w:r w:rsidR="00085035">
        <w:rPr>
          <w:rFonts w:cstheme="minorHAnsi"/>
        </w:rPr>
        <w:t xml:space="preserve"> </w:t>
      </w:r>
      <w:r w:rsidR="00034240">
        <w:rPr>
          <w:rFonts w:cstheme="minorHAnsi"/>
        </w:rPr>
        <w:t xml:space="preserve">and </w:t>
      </w:r>
      <w:r w:rsidR="00085035">
        <w:rPr>
          <w:rFonts w:cstheme="minorHAnsi"/>
        </w:rPr>
        <w:t xml:space="preserve">recorded with </w:t>
      </w:r>
      <w:proofErr w:type="spellStart"/>
      <w:r w:rsidR="00085035">
        <w:rPr>
          <w:rFonts w:cstheme="minorHAnsi"/>
        </w:rPr>
        <w:t>Matlab</w:t>
      </w:r>
      <w:proofErr w:type="spellEnd"/>
      <w:r w:rsidR="00085035">
        <w:rPr>
          <w:rFonts w:cstheme="minorHAnsi"/>
        </w:rPr>
        <w:t>.</w:t>
      </w:r>
    </w:p>
    <w:p w14:paraId="66CB7448" w14:textId="77777777" w:rsidR="004F20E1" w:rsidRDefault="00923419" w:rsidP="00BA7305">
      <w:pPr>
        <w:pStyle w:val="NoSpacing"/>
        <w:keepNext/>
        <w:bidi w:val="0"/>
      </w:pPr>
      <w:r w:rsidRPr="00923419">
        <w:rPr>
          <w:rFonts w:cstheme="minorHAnsi"/>
          <w:noProof/>
        </w:rPr>
        <w:drawing>
          <wp:inline distT="0" distB="0" distL="0" distR="0" wp14:anchorId="317042AA" wp14:editId="3A2C0A46">
            <wp:extent cx="2624367" cy="2308095"/>
            <wp:effectExtent l="0" t="0" r="508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16"/>
                    <a:stretch>
                      <a:fillRect/>
                    </a:stretch>
                  </pic:blipFill>
                  <pic:spPr>
                    <a:xfrm>
                      <a:off x="0" y="0"/>
                      <a:ext cx="2631361" cy="2314246"/>
                    </a:xfrm>
                    <a:prstGeom prst="rect">
                      <a:avLst/>
                    </a:prstGeom>
                  </pic:spPr>
                </pic:pic>
              </a:graphicData>
            </a:graphic>
          </wp:inline>
        </w:drawing>
      </w:r>
    </w:p>
    <w:p w14:paraId="40DBA759" w14:textId="31D5B007" w:rsidR="00923419" w:rsidRDefault="004F20E1" w:rsidP="00BA7305">
      <w:pPr>
        <w:pStyle w:val="Caption"/>
        <w:bidi w:val="0"/>
        <w:rPr>
          <w:rFonts w:cstheme="minorHAnsi"/>
        </w:rPr>
      </w:pPr>
      <w:bookmarkStart w:id="9" w:name="_Ref106198654"/>
      <w:r>
        <w:t xml:space="preserve">Figure </w:t>
      </w:r>
      <w:fldSimple w:instr=" SEQ Figure \* ARABIC ">
        <w:r w:rsidR="009E2542">
          <w:rPr>
            <w:noProof/>
          </w:rPr>
          <w:t>7</w:t>
        </w:r>
      </w:fldSimple>
      <w:bookmarkEnd w:id="9"/>
      <w:r>
        <w:t xml:space="preserve">. Setup. </w:t>
      </w:r>
      <w:r w:rsidR="00AC00B8">
        <w:t xml:space="preserve">A </w:t>
      </w:r>
      <w:r>
        <w:t>participant plac</w:t>
      </w:r>
      <w:r w:rsidR="00AC00B8">
        <w:t>ing</w:t>
      </w:r>
      <w:r>
        <w:t xml:space="preserve"> </w:t>
      </w:r>
      <w:r w:rsidR="00AC00B8">
        <w:t xml:space="preserve">his </w:t>
      </w:r>
      <w:r>
        <w:t>finger on the starting point</w:t>
      </w:r>
      <w:r w:rsidR="00AC00B8">
        <w:t xml:space="preserve"> which is located 35cm away from the screen. The target is positioned 24cm above the starting point and the answers are placed on each of its sides, 20cm apart.</w:t>
      </w:r>
      <w:r w:rsidR="00BB753F">
        <w:t xml:space="preserve"> Z axis maps the path to and from the screen. X axis maps the left and right directions. Y axis maps the up and down directions. </w:t>
      </w:r>
    </w:p>
    <w:p w14:paraId="4A6A2F31" w14:textId="77777777" w:rsidR="00587E07" w:rsidRPr="00AC3AC1" w:rsidRDefault="00587E07" w:rsidP="00AC3AC1"/>
    <w:p w14:paraId="2B86FCD9" w14:textId="394941B2" w:rsidR="00B24B04" w:rsidRDefault="00797A81" w:rsidP="00587E07">
      <w:pPr>
        <w:pStyle w:val="Heading3"/>
        <w:bidi w:val="0"/>
      </w:pPr>
      <w:r>
        <w:t>Materials and stimuli</w:t>
      </w:r>
    </w:p>
    <w:p w14:paraId="1B63A9F3" w14:textId="3EECE4E0" w:rsidR="00D106AB" w:rsidRPr="00D106AB" w:rsidRDefault="00D106AB" w:rsidP="00797A81">
      <w:pPr>
        <w:pStyle w:val="NoSpacing"/>
        <w:bidi w:val="0"/>
        <w:rPr>
          <w:b/>
          <w:bCs/>
          <w:u w:val="single"/>
        </w:rPr>
      </w:pPr>
      <w:r>
        <w:rPr>
          <w:b/>
          <w:bCs/>
          <w:u w:val="single"/>
        </w:rPr>
        <w:t>Stimuli Selection</w:t>
      </w:r>
    </w:p>
    <w:p w14:paraId="53FDEFFC" w14:textId="030CBEB6" w:rsidR="00797A81" w:rsidRDefault="00AA6100" w:rsidP="0023580E">
      <w:pPr>
        <w:pStyle w:val="NoSpacing"/>
        <w:bidi w:val="0"/>
      </w:pPr>
      <w:r>
        <w:t>O</w:t>
      </w:r>
      <w:r w:rsidR="003D425D">
        <w:t xml:space="preserve">ne hundred 5-letter </w:t>
      </w:r>
      <w:r w:rsidR="00AA1C64">
        <w:t xml:space="preserve">words </w:t>
      </w:r>
      <w:r w:rsidR="004F170F">
        <w:t>will be used as primes and targets</w:t>
      </w:r>
      <w:r w:rsidR="00A76B1F">
        <w:t xml:space="preserve">. All </w:t>
      </w:r>
      <w:r w:rsidR="00AA1C64">
        <w:t xml:space="preserve">words will be imageable </w:t>
      </w:r>
      <w:r w:rsidR="00A76B1F">
        <w:t xml:space="preserve">nouns </w:t>
      </w:r>
      <w:r w:rsidR="00AA1C64">
        <w:t xml:space="preserve">with </w:t>
      </w:r>
      <w:r w:rsidR="003D425D">
        <w:t xml:space="preserve">a frequency of at least 10 per million </w:t>
      </w:r>
      <w:r w:rsidR="0023580E">
        <w:fldChar w:fldCharType="begin"/>
      </w:r>
      <w:r w:rsidR="0023580E">
        <w:instrText xml:space="preserve"> ADDIN ZOTERO_ITEM CSL_CITATION {"citationID":"edDk9OWU","properties":{"formattedCitation":"(Frost &amp; Plaut, 2005)","plainCitation":"(Frost &amp; Plaut, 2005)","noteIndex":0},"citationItems":[{"id":518,"uris":["http://zotero.org/users/8275165/items/78SLUMDS"],"itemData":{"id":518,"type":"webpage","container-title":"The word-frequency database for printed Hebrew","title":"The word-frequency database for printed Hebrew","title-short":"Word-freq","URL":"http://word-freq.huji.ac.il/index.html","author":[{"family":"Frost","given":"R"},{"family":"Plaut","given":"D"}],"issued":{"date-parts":[["2005",2]]}}}],"schema":"https://github.com/citation-style-language/schema/raw/master/csl-citation.json"} </w:instrText>
      </w:r>
      <w:r w:rsidR="0023580E">
        <w:fldChar w:fldCharType="separate"/>
      </w:r>
      <w:r w:rsidR="0023580E" w:rsidRPr="0023580E">
        <w:rPr>
          <w:rFonts w:cs="Calibri"/>
        </w:rPr>
        <w:t xml:space="preserve">(Frost &amp; </w:t>
      </w:r>
      <w:proofErr w:type="spellStart"/>
      <w:r w:rsidR="0023580E" w:rsidRPr="0023580E">
        <w:rPr>
          <w:rFonts w:cs="Calibri"/>
        </w:rPr>
        <w:t>Plaut</w:t>
      </w:r>
      <w:proofErr w:type="spellEnd"/>
      <w:r w:rsidR="0023580E" w:rsidRPr="0023580E">
        <w:rPr>
          <w:rFonts w:cs="Calibri"/>
        </w:rPr>
        <w:t>, 2005)</w:t>
      </w:r>
      <w:r w:rsidR="0023580E">
        <w:fldChar w:fldCharType="end"/>
      </w:r>
      <w:r w:rsidR="00AA1C64">
        <w:t>.</w:t>
      </w:r>
      <w:r w:rsidR="003D425D">
        <w:t xml:space="preserve"> </w:t>
      </w:r>
      <w:r w:rsidR="00A57AFB">
        <w:t>One h</w:t>
      </w:r>
      <w:r w:rsidR="003D425D">
        <w:t>alf will describe artificial products (e.g.</w:t>
      </w:r>
      <w:r w:rsidR="00DE29CA">
        <w:t>,</w:t>
      </w:r>
      <w:r w:rsidR="003D425D">
        <w:t xml:space="preserve"> radio, train) and </w:t>
      </w:r>
      <w:r w:rsidR="00A57AFB">
        <w:t xml:space="preserve">the other </w:t>
      </w:r>
      <w:r w:rsidR="003D425D">
        <w:t>natural items (e.g.</w:t>
      </w:r>
      <w:r w:rsidR="00DE29CA">
        <w:t>,</w:t>
      </w:r>
      <w:r w:rsidR="003D425D">
        <w:t xml:space="preserve"> fruit). Target words will be written in </w:t>
      </w:r>
      <w:r w:rsidR="007D6B6D">
        <w:t>typescript</w:t>
      </w:r>
      <w:r w:rsidR="00FC4132">
        <w:rPr>
          <w:rFonts w:hint="cs"/>
          <w:rtl/>
        </w:rPr>
        <w:t xml:space="preserve"> </w:t>
      </w:r>
      <w:r w:rsidR="003D425D">
        <w:t>while prime words will be written in handwriting font.  Masks will be composed of a semi-random combination of squares and diamonds whose line thickness is equal to the word's font</w:t>
      </w:r>
      <w:r w:rsidR="002543C5">
        <w:t xml:space="preserve"> </w:t>
      </w:r>
      <w:r w:rsidR="00A40006">
        <w:t xml:space="preserve">size </w:t>
      </w:r>
      <w:r w:rsidR="003D425D">
        <w:t xml:space="preserve">and </w:t>
      </w:r>
      <w:r w:rsidR="00CF1ADA">
        <w:t>which</w:t>
      </w:r>
      <w:r w:rsidR="003D425D">
        <w:t xml:space="preserve"> cover</w:t>
      </w:r>
      <w:r w:rsidR="00CF1ADA">
        <w:t>s</w:t>
      </w:r>
      <w:r w:rsidR="003D425D">
        <w:t xml:space="preserve"> the central area of the screen where words can appear (approximately </w:t>
      </w:r>
      <m:oMath>
        <m:r>
          <w:rPr>
            <w:rFonts w:ascii="Cambria Math" w:hAnsi="Cambria Math"/>
          </w:rPr>
          <m:t>2.5°× 1°</m:t>
        </m:r>
      </m:oMath>
      <w:r w:rsidR="003D425D">
        <w:t>)</w:t>
      </w:r>
      <w:r w:rsidR="007D3EDA">
        <w:t>.</w:t>
      </w:r>
    </w:p>
    <w:p w14:paraId="6A66B887" w14:textId="3FC28D1E" w:rsidR="00711085" w:rsidRPr="00711085" w:rsidRDefault="00B367D3" w:rsidP="00814502">
      <w:pPr>
        <w:pStyle w:val="NoSpacing"/>
        <w:bidi w:val="0"/>
      </w:pPr>
      <w:r>
        <w:t xml:space="preserve">Forty </w:t>
      </w:r>
      <w:r w:rsidR="00D7331D">
        <w:t xml:space="preserve">words will be used for the </w:t>
      </w:r>
      <w:r w:rsidR="00332150">
        <w:t xml:space="preserve">practice blocks and the </w:t>
      </w:r>
      <w:r w:rsidR="00D7331D">
        <w:t xml:space="preserve">remaining </w:t>
      </w:r>
      <w:r w:rsidR="00587E07">
        <w:t xml:space="preserve">sixty will be used in </w:t>
      </w:r>
      <w:r w:rsidR="00D7331D">
        <w:t xml:space="preserve">the </w:t>
      </w:r>
      <w:r w:rsidR="00332150">
        <w:t>test blocks.</w:t>
      </w:r>
      <w:r w:rsidR="00814502" w:rsidRPr="00711085">
        <w:t xml:space="preserve"> </w:t>
      </w:r>
    </w:p>
    <w:p w14:paraId="0C8C6AC5" w14:textId="3C07BB80" w:rsidR="00501148" w:rsidRDefault="001F36F7" w:rsidP="00924692">
      <w:pPr>
        <w:pStyle w:val="Heading3"/>
        <w:bidi w:val="0"/>
      </w:pPr>
      <w:r>
        <w:t>Procedure</w:t>
      </w:r>
    </w:p>
    <w:p w14:paraId="0F3D6563" w14:textId="6DDC76B0" w:rsidR="007D59FD" w:rsidRDefault="00F21D2C" w:rsidP="004D26B6">
      <w:pPr>
        <w:pStyle w:val="NoSpacing"/>
        <w:bidi w:val="0"/>
      </w:pPr>
      <w:r>
        <w:t xml:space="preserve">Each </w:t>
      </w:r>
      <w:r w:rsidR="000A2DA0">
        <w:t>participant</w:t>
      </w:r>
      <w:r>
        <w:t xml:space="preserve"> </w:t>
      </w:r>
      <w:r w:rsidR="00090843">
        <w:t xml:space="preserve">will </w:t>
      </w:r>
      <w:r>
        <w:t xml:space="preserve">perform a </w:t>
      </w:r>
      <w:r w:rsidR="00AB2E2C">
        <w:t>"Reaching" session and a "Keyboard" session</w:t>
      </w:r>
      <w:r w:rsidR="00E317BB">
        <w:t>,</w:t>
      </w:r>
      <w:r w:rsidR="00883B66">
        <w:t xml:space="preserve"> and their </w:t>
      </w:r>
      <w:r w:rsidR="003C05F7">
        <w:t>order will be counterbalanced across participants.</w:t>
      </w:r>
    </w:p>
    <w:p w14:paraId="1E0CDB95" w14:textId="1D66F38C" w:rsidR="000C1F7B" w:rsidRDefault="00FA6338" w:rsidP="00CF5F75">
      <w:pPr>
        <w:pStyle w:val="NoSpacing"/>
        <w:bidi w:val="0"/>
      </w:pPr>
      <w:r>
        <w:t xml:space="preserve">Each </w:t>
      </w:r>
      <w:r w:rsidR="007C1324">
        <w:t xml:space="preserve">session </w:t>
      </w:r>
      <w:r w:rsidR="00FC0363">
        <w:t xml:space="preserve">will </w:t>
      </w:r>
      <w:r w:rsidR="0037576B">
        <w:t xml:space="preserve">include </w:t>
      </w:r>
      <w:r w:rsidR="00D95A30">
        <w:t xml:space="preserve">a </w:t>
      </w:r>
      <w:r w:rsidR="006F2ECF">
        <w:t xml:space="preserve">practice block and </w:t>
      </w:r>
      <w:r>
        <w:t xml:space="preserve">six </w:t>
      </w:r>
      <w:r w:rsidR="006F2ECF">
        <w:t xml:space="preserve">test </w:t>
      </w:r>
      <w:r w:rsidR="007C1324">
        <w:t xml:space="preserve">blocks of </w:t>
      </w:r>
      <w:r w:rsidR="000D3501">
        <w:t>f</w:t>
      </w:r>
      <w:r w:rsidR="00B367D3">
        <w:t xml:space="preserve">orty </w:t>
      </w:r>
      <w:r w:rsidR="007C1324">
        <w:t>trials</w:t>
      </w:r>
      <w:r w:rsidR="00F07DF2">
        <w:t xml:space="preserve"> </w:t>
      </w:r>
      <w:r w:rsidR="0037576B">
        <w:t xml:space="preserve">each </w:t>
      </w:r>
      <w:r w:rsidR="00F07DF2">
        <w:t>(</w:t>
      </w:r>
      <w:r w:rsidR="00C53519">
        <w:t xml:space="preserve">i.e., </w:t>
      </w:r>
      <w:r w:rsidR="00D95A30">
        <w:t xml:space="preserve">40 </w:t>
      </w:r>
      <w:r w:rsidR="00260AA2">
        <w:t xml:space="preserve">practice </w:t>
      </w:r>
      <w:r w:rsidR="00C53519">
        <w:t xml:space="preserve">trials </w:t>
      </w:r>
      <w:r w:rsidR="0037576B">
        <w:t xml:space="preserve">and 240 </w:t>
      </w:r>
      <w:r w:rsidR="00260AA2">
        <w:t xml:space="preserve">test trials </w:t>
      </w:r>
      <w:r w:rsidR="00F07DF2">
        <w:t xml:space="preserve">per session, </w:t>
      </w:r>
      <w:r w:rsidR="00D95A30">
        <w:t xml:space="preserve">560 </w:t>
      </w:r>
      <w:r w:rsidR="00F07DF2">
        <w:t>trials total)</w:t>
      </w:r>
      <w:r w:rsidR="00C53519">
        <w:t>. Breaks will be allowed between blocks.</w:t>
      </w:r>
      <w:r w:rsidR="000C1F7B">
        <w:t xml:space="preserve"> </w:t>
      </w:r>
      <w:r w:rsidR="001D2335">
        <w:t>Throughout the experiment,</w:t>
      </w:r>
      <w:r w:rsidR="000C1F7B">
        <w:t xml:space="preserve"> half the trials will be congruent and half incongruent, and half the </w:t>
      </w:r>
      <w:r w:rsidR="00283ACF">
        <w:t>targets</w:t>
      </w:r>
      <w:r w:rsidR="000C1F7B">
        <w:t xml:space="preserve"> will be natural and half artificial. </w:t>
      </w:r>
      <w:r w:rsidR="004D5B99">
        <w:t xml:space="preserve">Stimuli </w:t>
      </w:r>
      <w:r w:rsidR="000C1F7B">
        <w:t xml:space="preserve">order will be </w:t>
      </w:r>
      <w:r w:rsidR="00D514D2">
        <w:t xml:space="preserve">dictated by </w:t>
      </w:r>
      <w:r w:rsidR="000C1F7B">
        <w:t xml:space="preserve">two </w:t>
      </w:r>
      <w:r w:rsidR="006E6AD0">
        <w:t xml:space="preserve">lists that </w:t>
      </w:r>
      <w:r w:rsidR="004D5B99">
        <w:t>will be</w:t>
      </w:r>
      <w:r w:rsidR="006E6AD0">
        <w:t xml:space="preserve"> </w:t>
      </w:r>
      <w:r w:rsidR="00EA3951">
        <w:t xml:space="preserve">randomly sampled (without replacement) </w:t>
      </w:r>
      <w:r w:rsidR="000C1F7B">
        <w:t xml:space="preserve">out of </w:t>
      </w:r>
      <w:r w:rsidR="00436AEF">
        <w:t xml:space="preserve">twenty </w:t>
      </w:r>
      <w:r w:rsidR="00EA3951">
        <w:t>pre-</w:t>
      </w:r>
      <w:r w:rsidR="00066667">
        <w:t xml:space="preserve">composed </w:t>
      </w:r>
      <w:r w:rsidR="000C1F7B">
        <w:t xml:space="preserve">lists of </w:t>
      </w:r>
      <w:r w:rsidR="00564A58">
        <w:t xml:space="preserve">trial </w:t>
      </w:r>
      <w:r w:rsidR="00373350">
        <w:t xml:space="preserve">condition </w:t>
      </w:r>
      <w:r w:rsidR="00564A58">
        <w:t xml:space="preserve">and </w:t>
      </w:r>
      <w:r w:rsidR="00373350">
        <w:t>stimulus</w:t>
      </w:r>
      <w:r w:rsidR="000C1F7B">
        <w:t xml:space="preserve">. One list will be assigned to the "Reaching" </w:t>
      </w:r>
      <w:r w:rsidR="00066667">
        <w:t xml:space="preserve">session </w:t>
      </w:r>
      <w:r w:rsidR="000C1F7B">
        <w:t xml:space="preserve">and the other to the "Keyboard" </w:t>
      </w:r>
      <w:r w:rsidR="00066667">
        <w:t>session</w:t>
      </w:r>
      <w:r w:rsidR="000C1F7B">
        <w:t xml:space="preserve">. </w:t>
      </w:r>
      <w:r w:rsidR="00F9608A">
        <w:t>The practice lists will be</w:t>
      </w:r>
      <w:r w:rsidR="00167AF3">
        <w:t xml:space="preserve"> similarly</w:t>
      </w:r>
      <w:r w:rsidR="00F9608A">
        <w:t xml:space="preserve"> out of a different set of </w:t>
      </w:r>
      <w:r w:rsidR="00167AF3">
        <w:t xml:space="preserve">ten </w:t>
      </w:r>
      <w:r w:rsidR="00F9608A">
        <w:t>lists</w:t>
      </w:r>
      <w:r w:rsidR="000C1F7B">
        <w:t>.</w:t>
      </w:r>
      <w:r w:rsidR="00CF5F75">
        <w:t xml:space="preserve"> </w:t>
      </w:r>
      <w:r w:rsidR="00EA3951">
        <w:t>In each list, t</w:t>
      </w:r>
      <w:r w:rsidR="000C1F7B">
        <w:t xml:space="preserve">he order of words </w:t>
      </w:r>
      <w:r w:rsidR="00EA3951">
        <w:t>is</w:t>
      </w:r>
      <w:r w:rsidR="000C1F7B">
        <w:t xml:space="preserve"> </w:t>
      </w:r>
      <w:r w:rsidR="00EA3951">
        <w:t>pseudo</w:t>
      </w:r>
      <w:r w:rsidR="000C1F7B">
        <w:t>random</w:t>
      </w:r>
      <w:r w:rsidR="00EA3951">
        <w:t>,</w:t>
      </w:r>
      <w:r w:rsidR="000C1F7B">
        <w:t xml:space="preserve"> with the following constraints:</w:t>
      </w:r>
      <w:r w:rsidR="00EA3951">
        <w:t xml:space="preserve"> (a) </w:t>
      </w:r>
      <w:r w:rsidR="000C1F7B">
        <w:t xml:space="preserve">Each word </w:t>
      </w:r>
      <w:r w:rsidR="00EA3951">
        <w:t>is</w:t>
      </w:r>
      <w:r w:rsidR="000C1F7B">
        <w:t xml:space="preserve"> equally frequent as a target at the congruent and incongruent conditions</w:t>
      </w:r>
      <w:r w:rsidR="00EA3951">
        <w:t xml:space="preserve">; (b) </w:t>
      </w:r>
      <w:r w:rsidR="000C1F7B">
        <w:t xml:space="preserve">All words </w:t>
      </w:r>
      <w:r w:rsidR="00EA3951">
        <w:t>are</w:t>
      </w:r>
      <w:r w:rsidR="000C1F7B">
        <w:t xml:space="preserve"> used as targets the same number of times</w:t>
      </w:r>
      <w:r w:rsidR="000A45B8">
        <w:t xml:space="preserve">; </w:t>
      </w:r>
      <w:r w:rsidR="00105043">
        <w:t xml:space="preserve">(c) A target never repeats in the same block; </w:t>
      </w:r>
      <w:r w:rsidR="000A45B8">
        <w:t>(</w:t>
      </w:r>
      <w:r w:rsidR="00105043">
        <w:t>d</w:t>
      </w:r>
      <w:r w:rsidR="000A45B8">
        <w:t xml:space="preserve">) </w:t>
      </w:r>
      <w:r w:rsidR="000C1F7B">
        <w:t xml:space="preserve">In the congruent condition the prime </w:t>
      </w:r>
      <w:r w:rsidR="009E01D2">
        <w:t>I</w:t>
      </w:r>
      <w:r w:rsidR="000A45B8">
        <w:t>s</w:t>
      </w:r>
      <w:r w:rsidR="000C1F7B">
        <w:t xml:space="preserve"> identical to the target word</w:t>
      </w:r>
      <w:r w:rsidR="000A45B8">
        <w:t xml:space="preserve">; </w:t>
      </w:r>
      <w:r w:rsidR="009E01D2">
        <w:t>€</w:t>
      </w:r>
      <w:r w:rsidR="000A45B8">
        <w:t xml:space="preserve"> </w:t>
      </w:r>
      <w:r w:rsidR="000C1F7B">
        <w:t>In the incongruent condition</w:t>
      </w:r>
      <w:r w:rsidR="001E6F4F">
        <w:t>,</w:t>
      </w:r>
      <w:r w:rsidR="000C1F7B">
        <w:t xml:space="preserve"> a prime which doesn't share letters in common locations with the target </w:t>
      </w:r>
      <w:r w:rsidR="001E6F4F">
        <w:t>is</w:t>
      </w:r>
      <w:r w:rsidR="000C1F7B">
        <w:t xml:space="preserve"> selected from the alternative category (artificial/natural).</w:t>
      </w:r>
      <w:r w:rsidR="00CF5F75">
        <w:t xml:space="preserve"> </w:t>
      </w:r>
      <w:r w:rsidR="000C1F7B">
        <w:t xml:space="preserve">For example, in the congruent condition "phone" </w:t>
      </w:r>
      <w:r w:rsidR="00D83885">
        <w:t>can be</w:t>
      </w:r>
      <w:r w:rsidR="000C1F7B">
        <w:t xml:space="preserve"> preceded by "PHONE", while in the incongruent condition it </w:t>
      </w:r>
      <w:r w:rsidR="00D83885">
        <w:t xml:space="preserve">can </w:t>
      </w:r>
      <w:r w:rsidR="000C1F7B">
        <w:t>be preceded</w:t>
      </w:r>
      <w:r w:rsidR="004261A4">
        <w:t xml:space="preserve"> by</w:t>
      </w:r>
      <w:r w:rsidR="000C1F7B">
        <w:t xml:space="preserve"> "GRASS".</w:t>
      </w:r>
      <w:r w:rsidR="00F5781F">
        <w:t xml:space="preserve"> </w:t>
      </w:r>
      <w:r w:rsidR="000C1F7B">
        <w:t xml:space="preserve">Each prime </w:t>
      </w:r>
      <w:r w:rsidR="00F5781F">
        <w:t>is further</w:t>
      </w:r>
      <w:r w:rsidR="000C1F7B">
        <w:t xml:space="preserve"> paired with a random distractor from the same category (artificial/natural) to be used in the prime recognition task. The distractor share</w:t>
      </w:r>
      <w:r w:rsidR="00A50E33">
        <w:t>s</w:t>
      </w:r>
      <w:r w:rsidR="000C1F7B">
        <w:t xml:space="preserve"> no letters in common locations with the prime, so seeing one letter only would suffice for correct discrimination.</w:t>
      </w:r>
    </w:p>
    <w:p w14:paraId="64A5B5C4" w14:textId="77777777" w:rsidR="000C1F7B" w:rsidRDefault="000C1F7B" w:rsidP="000C1F7B">
      <w:pPr>
        <w:pStyle w:val="NoSpacing"/>
        <w:bidi w:val="0"/>
      </w:pPr>
    </w:p>
    <w:p w14:paraId="316FFD3A" w14:textId="5F449A40" w:rsidR="00215FCA" w:rsidRDefault="000D7BE3" w:rsidP="00B41AA1">
      <w:pPr>
        <w:pStyle w:val="NoSpacing"/>
        <w:bidi w:val="0"/>
      </w:pPr>
      <w:r>
        <w:t xml:space="preserve">The procedure closely follows the one used in </w:t>
      </w:r>
      <w:proofErr w:type="spellStart"/>
      <w:r>
        <w:t>Dehaene</w:t>
      </w:r>
      <w:proofErr w:type="spellEnd"/>
      <w:r>
        <w:t xml:space="preserve"> et al.</w:t>
      </w:r>
      <w:r w:rsidR="00CF17A8">
        <w:t xml:space="preserve"> </w:t>
      </w:r>
      <w:r w:rsidR="00CF17A8">
        <w:fldChar w:fldCharType="begin"/>
      </w:r>
      <w:r w:rsidR="00CF17A8">
        <w:instrText xml:space="preserve"> ADDIN ZOTERO_ITEM CSL_CITATION {"citationID":"NnqivNK9","properties":{"formattedCitation":"(2001)","plainCitation":"(2001)","noteIndex":0},"citationItems":[{"id":284,"uris":["http://zotero.org/users/8275165/items/MT9DRVPW"],"itemData":{"id":284,"type":"article-journal","container-title":"Nature Neuroscience","DOI":"10.1038/89551","ISSN":"1097-6256, 1546-1726","issue":"7","journalAbbreviation":"Nat Neurosci","language":"en","page":"752-758","source":"DOI.org (Crossref)","title":"Cerebral mechanisms of word masking and unconscious repetition priming","volume":"4","author":[{"family":"Dehaene","given":"Stanislas"},{"family":"Naccache","given":"Lionel"},{"family":"Cohen","given":"Laurent"},{"family":"Bihan","given":"Denis Le"},{"family":"Mangin","given":"Jean-François"},{"family":"Poline","given":"Jean-Baptiste"},{"family":"Rivière","given":"Denis"}],"issued":{"date-parts":[["2001",7]]}},"suppress-author":true}],"schema":"https://github.com/citation-style-language/schema/raw/master/csl-citation.json"} </w:instrText>
      </w:r>
      <w:r w:rsidR="00CF17A8">
        <w:fldChar w:fldCharType="separate"/>
      </w:r>
      <w:r w:rsidR="00CF17A8" w:rsidRPr="00CF17A8">
        <w:rPr>
          <w:rFonts w:cs="Calibri"/>
        </w:rPr>
        <w:t>(2001)</w:t>
      </w:r>
      <w:r w:rsidR="00CF17A8">
        <w:fldChar w:fldCharType="end"/>
      </w:r>
      <w:r>
        <w:t xml:space="preserve">. </w:t>
      </w:r>
      <w:r w:rsidR="00FC0363">
        <w:t xml:space="preserve">Every </w:t>
      </w:r>
      <w:r w:rsidR="0007740D">
        <w:t xml:space="preserve">trial will consist of a fixation cross (1000ms), </w:t>
      </w:r>
      <w:r w:rsidR="00CF5F75">
        <w:t xml:space="preserve">a first </w:t>
      </w:r>
      <w:r w:rsidR="0007740D">
        <w:t xml:space="preserve">mask (270ms), </w:t>
      </w:r>
      <w:r w:rsidR="00CF5F75">
        <w:t xml:space="preserve">a second </w:t>
      </w:r>
      <w:r w:rsidR="0007740D">
        <w:t xml:space="preserve">mask (30ms), </w:t>
      </w:r>
      <w:r w:rsidR="00CF5F75">
        <w:t xml:space="preserve">a </w:t>
      </w:r>
      <w:r w:rsidR="002254EF">
        <w:t xml:space="preserve">prime word (30ms), </w:t>
      </w:r>
      <w:r w:rsidR="00CF5F75">
        <w:t xml:space="preserve">a third </w:t>
      </w:r>
      <w:r w:rsidR="0007740D">
        <w:t>mask (30ms) and a target (500ms). Once the target is displayed</w:t>
      </w:r>
      <w:r w:rsidR="00C329C4">
        <w:t>,</w:t>
      </w:r>
      <w:r w:rsidR="0007740D">
        <w:t xml:space="preserve"> </w:t>
      </w:r>
      <w:r w:rsidR="00B94563">
        <w:t>participants</w:t>
      </w:r>
      <w:r w:rsidR="00B94563" w:rsidRPr="007C1188">
        <w:t xml:space="preserve"> will classify the target word as describing a natural / artificial item by selecting the side of the screen </w:t>
      </w:r>
      <w:r w:rsidR="00B94563">
        <w:t>that contains</w:t>
      </w:r>
      <w:r w:rsidR="00B94563" w:rsidRPr="007C1188">
        <w:t xml:space="preserve"> the appropriate category</w:t>
      </w:r>
      <w:r w:rsidR="00AF396D">
        <w:t xml:space="preserve"> (</w:t>
      </w:r>
      <w:r w:rsidR="00AF396D">
        <w:fldChar w:fldCharType="begin"/>
      </w:r>
      <w:r w:rsidR="00AF396D">
        <w:instrText xml:space="preserve"> REF _Ref106198697 \h </w:instrText>
      </w:r>
      <w:r w:rsidR="00AF396D">
        <w:fldChar w:fldCharType="separate"/>
      </w:r>
      <w:r w:rsidR="00AF396D">
        <w:t xml:space="preserve">Figure </w:t>
      </w:r>
      <w:r w:rsidR="00AF396D">
        <w:rPr>
          <w:noProof/>
        </w:rPr>
        <w:t>8</w:t>
      </w:r>
      <w:r w:rsidR="00AF396D">
        <w:fldChar w:fldCharType="end"/>
      </w:r>
      <w:r w:rsidR="00AF396D">
        <w:t>)</w:t>
      </w:r>
      <w:r w:rsidR="00B94563" w:rsidRPr="007C1188">
        <w:t xml:space="preserve">. </w:t>
      </w:r>
      <w:r w:rsidR="00B94563">
        <w:t>In the "Reaching"</w:t>
      </w:r>
      <w:r w:rsidR="00B94563" w:rsidRPr="007C1188">
        <w:t xml:space="preserve"> </w:t>
      </w:r>
      <w:r w:rsidR="00B94563">
        <w:t>condition the participants will touch the appropriate side of the screen</w:t>
      </w:r>
      <w:r w:rsidR="00AC1041">
        <w:t xml:space="preserve">. </w:t>
      </w:r>
      <w:r w:rsidR="00F93E06">
        <w:t xml:space="preserve">Here, responses are bound to onset time and movement time constraints; Onset is the time from target presentation until the participant's finger </w:t>
      </w:r>
      <w:r w:rsidR="005F67E5">
        <w:t xml:space="preserve">moved </w:t>
      </w:r>
      <w:r w:rsidR="00F93E06">
        <w:t xml:space="preserve">1cm away from the starting point (Euclidean distance). It must be longer than 100ms to prevent predictive movements but shorter than 320ms to prevent prime </w:t>
      </w:r>
      <w:r w:rsidR="00F93E06">
        <w:lastRenderedPageBreak/>
        <w:t xml:space="preserve">dilution. Inaccurate timing will be immediately replied with a "Too Early" / "Too Late" feedback accordingly. Movement time starts once the finger leaves the starting point and ends when </w:t>
      </w:r>
      <w:r w:rsidR="00B470B1">
        <w:t xml:space="preserve">it </w:t>
      </w:r>
      <w:r w:rsidR="00F93E06">
        <w:t xml:space="preserve">is </w:t>
      </w:r>
      <w:r w:rsidR="00712FD6">
        <w:t>0.7</w:t>
      </w:r>
      <w:r w:rsidR="00F93E06">
        <w:t xml:space="preserve">cm away from the screen </w:t>
      </w:r>
      <w:r w:rsidR="00B470B1">
        <w:t xml:space="preserve">or closer </w:t>
      </w:r>
      <w:r w:rsidR="00F93E06">
        <w:t xml:space="preserve">(on the Z axis). Movements longer than 420ms will be replied with </w:t>
      </w:r>
      <w:r w:rsidR="007F00F8">
        <w:t>"Too Slow" feedback</w:t>
      </w:r>
      <w:r w:rsidR="00F93E06">
        <w:t xml:space="preserve"> once they are completed.</w:t>
      </w:r>
      <w:r w:rsidR="005105F8">
        <w:t xml:space="preserve"> </w:t>
      </w:r>
      <w:r w:rsidR="00AC1041">
        <w:t>I</w:t>
      </w:r>
      <w:r w:rsidR="00B94563">
        <w:t xml:space="preserve">n the </w:t>
      </w:r>
      <w:r w:rsidR="00B94563" w:rsidRPr="007C1188">
        <w:t xml:space="preserve">"Keyboard" </w:t>
      </w:r>
      <w:r w:rsidR="00B94563">
        <w:t xml:space="preserve">condition </w:t>
      </w:r>
      <w:r w:rsidR="006A734A">
        <w:t>p</w:t>
      </w:r>
      <w:r w:rsidR="007F00F8">
        <w:t xml:space="preserve">articipants </w:t>
      </w:r>
      <w:r w:rsidR="00B94563">
        <w:t xml:space="preserve">will use </w:t>
      </w:r>
      <w:r w:rsidR="00B94563" w:rsidRPr="007C1188">
        <w:t>"</w:t>
      </w:r>
      <w:r w:rsidR="007F00F8">
        <w:t>E</w:t>
      </w:r>
      <w:r w:rsidR="00B94563" w:rsidRPr="007C1188">
        <w:t>"/"</w:t>
      </w:r>
      <w:r w:rsidR="007F00F8">
        <w:t>Y</w:t>
      </w:r>
      <w:r w:rsidR="00B94563" w:rsidRPr="007C1188">
        <w:t>" keys</w:t>
      </w:r>
      <w:r w:rsidR="00B94563">
        <w:t xml:space="preserve"> to select the left / right side accordingly</w:t>
      </w:r>
      <w:r w:rsidR="00BF3201">
        <w:t>. R</w:t>
      </w:r>
      <w:r w:rsidR="00102FEA">
        <w:t>esponse</w:t>
      </w:r>
      <w:r w:rsidR="008525F6">
        <w:t xml:space="preserve"> </w:t>
      </w:r>
      <w:r w:rsidR="00C13CFC">
        <w:t xml:space="preserve">must </w:t>
      </w:r>
      <w:r w:rsidR="008525F6">
        <w:t>be given within a time window of 250-</w:t>
      </w:r>
      <w:r w:rsidR="006A734A">
        <w:t xml:space="preserve">740ms </w:t>
      </w:r>
      <w:r w:rsidR="008525F6">
        <w:t>from target display</w:t>
      </w:r>
      <w:r w:rsidR="004345A0">
        <w:t>;</w:t>
      </w:r>
      <w:r w:rsidR="008525F6">
        <w:t xml:space="preserve"> otherwise "Too Early" / "Too Late" feedback is given</w:t>
      </w:r>
      <w:r w:rsidR="00A3306D">
        <w:t>.</w:t>
      </w:r>
      <w:r w:rsidR="00F93E06">
        <w:t xml:space="preserve"> </w:t>
      </w:r>
      <w:r w:rsidR="002254EF">
        <w:t>A</w:t>
      </w:r>
      <w:r w:rsidR="0007740D">
        <w:t xml:space="preserve">fter Classifying the targets, the </w:t>
      </w:r>
      <w:r w:rsidR="00F82D63">
        <w:t xml:space="preserve">participant </w:t>
      </w:r>
      <w:r w:rsidR="0007740D">
        <w:t>will be asked to recognize the prime</w:t>
      </w:r>
      <w:r w:rsidR="00F93E06">
        <w:t xml:space="preserve"> as an</w:t>
      </w:r>
      <w:r w:rsidR="009C158F">
        <w:t xml:space="preserve"> </w:t>
      </w:r>
      <w:r w:rsidR="00F93E06" w:rsidRPr="007C1188">
        <w:t xml:space="preserve">objective measure of prime awareness. </w:t>
      </w:r>
      <w:r w:rsidR="00F93E06">
        <w:t>Participants</w:t>
      </w:r>
      <w:r w:rsidR="00F93E06" w:rsidRPr="007C1188">
        <w:t xml:space="preserve"> will </w:t>
      </w:r>
      <w:r w:rsidR="009C158F">
        <w:t>be presented with two</w:t>
      </w:r>
      <w:r w:rsidR="00F93E06">
        <w:t xml:space="preserve"> words</w:t>
      </w:r>
      <w:r w:rsidR="009C158F">
        <w:t xml:space="preserve"> – the prime and another word from the same category</w:t>
      </w:r>
      <w:r w:rsidR="00F93E06" w:rsidRPr="007C1188">
        <w:t xml:space="preserve">. </w:t>
      </w:r>
      <w:r w:rsidR="00F93E06">
        <w:t xml:space="preserve">Response will be given in an identical fashion to the </w:t>
      </w:r>
      <w:r w:rsidR="009C158F">
        <w:t xml:space="preserve">target </w:t>
      </w:r>
      <w:r w:rsidR="00F93E06">
        <w:t>classification task</w:t>
      </w:r>
      <w:r w:rsidR="009C158F">
        <w:t xml:space="preserve">, within a </w:t>
      </w:r>
      <w:r w:rsidR="0007740D">
        <w:t xml:space="preserve">7 </w:t>
      </w:r>
      <w:proofErr w:type="gramStart"/>
      <w:r w:rsidR="00D67BEA">
        <w:t>second</w:t>
      </w:r>
      <w:r w:rsidR="00091761">
        <w:t>s</w:t>
      </w:r>
      <w:proofErr w:type="gramEnd"/>
      <w:r w:rsidR="0007740D">
        <w:t xml:space="preserve"> response window. </w:t>
      </w:r>
      <w:r w:rsidR="009C6F39">
        <w:t>Finally</w:t>
      </w:r>
      <w:r w:rsidR="00D67BEA">
        <w:t>,</w:t>
      </w:r>
      <w:r w:rsidR="009C6F39">
        <w:t xml:space="preserve"> </w:t>
      </w:r>
      <w:r w:rsidR="006B3B9B">
        <w:t>a Subjective measure of prime awareness will be taken, using the Perceptual Awareness Scale (PAS</w:t>
      </w:r>
      <w:r w:rsidR="00050B64">
        <w:t xml:space="preserve">) </w:t>
      </w:r>
      <w:r w:rsidR="00734544">
        <w:fldChar w:fldCharType="begin"/>
      </w:r>
      <w:r w:rsidR="00B41AA1">
        <w:instrText xml:space="preserve"> ADDIN ZOTERO_ITEM CSL_CITATION {"citationID":"tPsPsccw","properties":{"formattedCitation":"(Sandberg &amp; Overgaard, 2015)","plainCitation":"(Sandberg &amp; Overgaard, 2015)","noteIndex":0},"citationItems":[{"id":522,"uris":["http://zotero.org/users/8275165/items/9TXGDKCV"],"itemData":{"id":522,"type":"chapter","container-title":"Behavioral Methods in Consciousness Research","ISBN":"978-0-19-968889-0","note":"DOI: 10.1093/acprof:oso/9780199688890.003.0011\nDOI: 10.1093/acprof:oso/9780199688890.003.0011","page":"181-196","publisher":"Oxford University Press","source":"DOI.org (Crossref)","title":"Using the perceptual awareness scale (PAS)","URL":"https://oxford.universitypressscholarship.com/view/10.1093/acprof:oso/9780199688890.001.0001/acprof-9780199688890-chapter-11","editor":[{"family":"Overgaard","given":"Morten"}],"author":[{"family":"Sandberg","given":"Kristian"},{"family":"Overgaard","given":"Morten"}],"accessed":{"date-parts":[["2022",6,19]]},"issued":{"date-parts":[["2015",3,1]]}}}],"schema":"https://github.com/citation-style-language/schema/raw/master/csl-citation.json"} </w:instrText>
      </w:r>
      <w:r w:rsidR="00734544">
        <w:fldChar w:fldCharType="separate"/>
      </w:r>
      <w:r w:rsidR="00B41AA1" w:rsidRPr="00B41AA1">
        <w:rPr>
          <w:rFonts w:cs="Calibri"/>
        </w:rPr>
        <w:t>(Sandberg &amp; Overgaard, 2015)</w:t>
      </w:r>
      <w:r w:rsidR="00734544">
        <w:fldChar w:fldCharType="end"/>
      </w:r>
      <w:r w:rsidR="006B3B9B">
        <w:t>. Participants will use the keyboard numbers 1-4 to rate how well did they see the prime</w:t>
      </w:r>
      <w:r w:rsidR="00A22AB2">
        <w:t xml:space="preserve"> (1 </w:t>
      </w:r>
      <w:r w:rsidR="00263EF2">
        <w:t>–</w:t>
      </w:r>
      <w:r w:rsidR="00A22AB2">
        <w:t xml:space="preserve"> </w:t>
      </w:r>
      <w:r w:rsidR="006B3B9B">
        <w:t>"</w:t>
      </w:r>
      <w:r w:rsidR="00A22AB2">
        <w:t>D</w:t>
      </w:r>
      <w:r w:rsidR="006B3B9B">
        <w:t>idn't see anything"</w:t>
      </w:r>
      <w:r w:rsidR="00A22AB2">
        <w:t xml:space="preserve">, 2 – "Saw something </w:t>
      </w:r>
      <w:r w:rsidR="00940E8A">
        <w:t>vaguely, but can't say what it is</w:t>
      </w:r>
      <w:r w:rsidR="00A22AB2">
        <w:t>", 3 – "</w:t>
      </w:r>
      <w:r w:rsidR="00940E8A">
        <w:t>Saw part of the prime clearly</w:t>
      </w:r>
      <w:r w:rsidR="00A22AB2">
        <w:t>",</w:t>
      </w:r>
      <w:r w:rsidR="006B3B9B">
        <w:t xml:space="preserve"> 4 </w:t>
      </w:r>
      <w:r w:rsidR="00A22AB2">
        <w:t xml:space="preserve">– </w:t>
      </w:r>
      <w:r w:rsidR="006B3B9B">
        <w:t xml:space="preserve">"Saw the </w:t>
      </w:r>
      <w:r w:rsidR="00940E8A">
        <w:t xml:space="preserve">whole </w:t>
      </w:r>
      <w:r w:rsidR="006B3B9B">
        <w:t>prime clearly"</w:t>
      </w:r>
      <w:r w:rsidR="00940E8A">
        <w:t>)</w:t>
      </w:r>
      <w:r w:rsidR="006B3B9B">
        <w:t>.</w:t>
      </w:r>
      <w:r w:rsidR="00BA5014">
        <w:t xml:space="preserve"> </w:t>
      </w:r>
      <w:r w:rsidR="008A608D">
        <w:t xml:space="preserve">Finally, </w:t>
      </w:r>
      <w:r w:rsidR="00605D31">
        <w:t>i</w:t>
      </w:r>
      <w:r w:rsidR="00116094">
        <w:t>n the "Reachin</w:t>
      </w:r>
      <w:r w:rsidR="005B567F">
        <w:t>g</w:t>
      </w:r>
      <w:r w:rsidR="00116094">
        <w:t xml:space="preserve">" session </w:t>
      </w:r>
      <w:r w:rsidR="002D5B5B">
        <w:t>participant</w:t>
      </w:r>
      <w:r w:rsidR="00116094">
        <w:t>s will have to return their finger to the starting point after each response.</w:t>
      </w:r>
    </w:p>
    <w:p w14:paraId="762A0BF7" w14:textId="77777777" w:rsidR="00BA1EAB" w:rsidRDefault="004F20E1" w:rsidP="00AA0160">
      <w:pPr>
        <w:pStyle w:val="NoSpacing"/>
        <w:keepNext/>
        <w:bidi w:val="0"/>
      </w:pPr>
      <w:r w:rsidRPr="004F20E1">
        <w:rPr>
          <w:noProof/>
        </w:rPr>
        <w:drawing>
          <wp:inline distT="0" distB="0" distL="0" distR="0" wp14:anchorId="5D662C91" wp14:editId="2F376BBF">
            <wp:extent cx="7466330" cy="4566285"/>
            <wp:effectExtent l="0" t="0" r="1270" b="5715"/>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17"/>
                    <a:stretch>
                      <a:fillRect/>
                    </a:stretch>
                  </pic:blipFill>
                  <pic:spPr>
                    <a:xfrm>
                      <a:off x="0" y="0"/>
                      <a:ext cx="7466330" cy="4566285"/>
                    </a:xfrm>
                    <a:prstGeom prst="rect">
                      <a:avLst/>
                    </a:prstGeom>
                  </pic:spPr>
                </pic:pic>
              </a:graphicData>
            </a:graphic>
          </wp:inline>
        </w:drawing>
      </w:r>
    </w:p>
    <w:p w14:paraId="6987EE54" w14:textId="0D4AD83D" w:rsidR="003C0483" w:rsidRDefault="00BA1EAB" w:rsidP="00EE25FA">
      <w:pPr>
        <w:pStyle w:val="Caption"/>
        <w:bidi w:val="0"/>
      </w:pPr>
      <w:bookmarkStart w:id="10" w:name="_Ref106198697"/>
      <w:r>
        <w:t xml:space="preserve">Figure </w:t>
      </w:r>
      <w:fldSimple w:instr=" SEQ Figure \* ARABIC ">
        <w:r w:rsidR="009E2542">
          <w:rPr>
            <w:noProof/>
          </w:rPr>
          <w:t>8</w:t>
        </w:r>
      </w:fldSimple>
      <w:bookmarkEnd w:id="10"/>
      <w:r>
        <w:t>. Stimuli presentation order. Each trial is comp</w:t>
      </w:r>
      <w:r w:rsidR="001756ED">
        <w:t xml:space="preserve">osed of </w:t>
      </w:r>
      <w:r>
        <w:t xml:space="preserve">a fixation cross (1000ms), </w:t>
      </w:r>
      <w:r w:rsidR="001756ED">
        <w:t>a first mask (270ms), a second mask (30ms), a prime word (30ms), a third mask (30ms), a categorization task (100-740ms</w:t>
      </w:r>
      <w:r w:rsidR="00EE25FA">
        <w:t>,</w:t>
      </w:r>
      <w:r w:rsidR="001756ED">
        <w:t xml:space="preserve"> out of which the target is displayed for 500ms)</w:t>
      </w:r>
      <w:r w:rsidR="00AD24DF">
        <w:t>, a recognition task (100-7000ms) and a PAS task (no time limit).</w:t>
      </w:r>
      <w:r w:rsidR="00EE25FA">
        <w:t xml:space="preserve"> The blue circles appearing on the screen are presented as markers for the subjects to know where they should touch </w:t>
      </w:r>
      <w:proofErr w:type="gramStart"/>
      <w:r w:rsidR="00EE25FA">
        <w:t>in order to</w:t>
      </w:r>
      <w:proofErr w:type="gramEnd"/>
      <w:r w:rsidR="00EE25FA">
        <w:t xml:space="preserve"> make their response. They appeared also in the Keyboard session. </w:t>
      </w:r>
    </w:p>
    <w:p w14:paraId="538283FC" w14:textId="5BD1F1E7" w:rsidR="006A2025" w:rsidRPr="002B6CA5" w:rsidRDefault="006A2025" w:rsidP="00C704D5">
      <w:pPr>
        <w:pStyle w:val="Heading2"/>
        <w:bidi w:val="0"/>
      </w:pPr>
      <w:r w:rsidRPr="002B6CA5">
        <w:t>Analysis plan</w:t>
      </w:r>
    </w:p>
    <w:p w14:paraId="58383712" w14:textId="2FDE6D21" w:rsidR="00587B22" w:rsidRPr="002B6CA5" w:rsidRDefault="00587B22" w:rsidP="00D71C53">
      <w:pPr>
        <w:pStyle w:val="Heading3"/>
        <w:bidi w:val="0"/>
      </w:pPr>
      <w:r w:rsidRPr="002B6CA5">
        <w:t>Trajectory preprocessing</w:t>
      </w:r>
    </w:p>
    <w:p w14:paraId="79D2E257" w14:textId="5A073CBA" w:rsidR="00084350" w:rsidRDefault="004A6E23" w:rsidP="00202D6C">
      <w:pPr>
        <w:pStyle w:val="NoSpacing"/>
        <w:bidi w:val="0"/>
      </w:pPr>
      <w:r>
        <w:t>The p</w:t>
      </w:r>
      <w:r w:rsidR="00AC0D5F" w:rsidRPr="002B6CA5">
        <w:t xml:space="preserve">reprocessing </w:t>
      </w:r>
      <w:r>
        <w:t xml:space="preserve">procedures </w:t>
      </w:r>
      <w:r w:rsidR="00774FEF">
        <w:t xml:space="preserve">will </w:t>
      </w:r>
      <w:r w:rsidR="001F3C16">
        <w:t xml:space="preserve">follow </w:t>
      </w:r>
      <w:r>
        <w:t>those described in</w:t>
      </w:r>
      <w:r w:rsidR="007B4CA9">
        <w:t xml:space="preserve"> </w:t>
      </w:r>
      <w:r w:rsidR="007B4CA9" w:rsidRPr="007B4CA9">
        <w:rPr>
          <w:rFonts w:cs="Calibri"/>
        </w:rPr>
        <w:t>Gallivan &amp; Chapman</w:t>
      </w:r>
      <w:r w:rsidR="007B4CA9">
        <w:t xml:space="preserve"> </w:t>
      </w:r>
      <w:r w:rsidR="007B4CA9">
        <w:fldChar w:fldCharType="begin"/>
      </w:r>
      <w:r w:rsidR="00202D6C">
        <w:instrText xml:space="preserve"> ADDIN ZOTERO_ITEM CSL_CITATION {"citationID":"TkHCB9Gx","properties":{"formattedCitation":"(2014)","plainCitation":"(2014)","noteIndex":0},"citationItems":[{"id":274,"uris":["http://zotero.org/users/8275165/items/GELBMWCV"],"itemData":{"id":274,"type":"article-journal","abstract":"Though several features of cognitive processing can be inferred from the discrete measurement [e.g., reaction time (RT), accuracy, etc.] of participants’ conscious reports (e.g., verbal or key-press responses), it is becoming increasingly clear that a much richer understanding of these features can be captured from continuous measures of rapid, largely non-conscious behaviors like hand or eye movements. Here, using new experimental data, we describe in detail both the approach and analyses implemented in some of our previous studies that have used rapid reaching movements under cases of target uncertainty in order to probe the features, constraints and dynamics of stimulus-related processing in the brain. This work, as well as that of others, shows that when individuals are simultaneously presented with multiple potential targets—only one of which will be cued after reach onset—they produce initial reach trajectories that are spatially biased in accordance with the probabilistic distribution of targets. Such “spatial averaging” effects are consistent with observations from neurophysiological studies showing that neuronal populations in sensorimotor brain structures represent multiple target choices in parallel and they compete for selection. These effects also conﬁrm and help extend computational models aimed at understanding the underlying mechanisms that support action-target selection. We suggest that the use of this simple, yet powerful behavioral paradigm for providing a “real-time” visualization of ongoing cognitive processes occurring at the neural level offers great promise for studying processes related to a wide range of psychological phenomena, such as decision-making and the representation of objects.","container-title":"Frontiers in Neuroscience","DOI":"10.3389/fnins.2014.00215","ISSN":"1662-453X","journalAbbreviation":"Front. Neurosci.","language":"en","source":"DOI.org (Crossref)","title":"Three-dimensional reach trajectories as a probe of real-time decision-making between multiple competing targets","URL":"http://journal.frontiersin.org/article/10.3389/fnins.2014.00215/abstract","volume":"8","author":[{"family":"Gallivan","given":"Jason P."},{"family":"Chapman","given":"Craig S."}],"accessed":{"date-parts":[["2021",8,23]]},"issued":{"date-parts":[["2014",7,23]]}},"suppress-author":true}],"schema":"https://github.com/citation-style-language/schema/raw/master/csl-citation.json"} </w:instrText>
      </w:r>
      <w:r w:rsidR="007B4CA9">
        <w:fldChar w:fldCharType="separate"/>
      </w:r>
      <w:r w:rsidR="00202D6C" w:rsidRPr="00202D6C">
        <w:rPr>
          <w:rFonts w:cs="Calibri"/>
        </w:rPr>
        <w:t>(2014)</w:t>
      </w:r>
      <w:r w:rsidR="007B4CA9">
        <w:fldChar w:fldCharType="end"/>
      </w:r>
      <w:r w:rsidR="00DE3ADD">
        <w:rPr>
          <w:rFonts w:ascii="Arial" w:hAnsi="Arial" w:cs="Arial"/>
          <w:color w:val="222222"/>
          <w:sz w:val="20"/>
          <w:szCs w:val="20"/>
          <w:shd w:val="clear" w:color="auto" w:fill="FFFFFF"/>
        </w:rPr>
        <w:t>.</w:t>
      </w:r>
      <w:r w:rsidR="00560332">
        <w:rPr>
          <w:rFonts w:ascii="Arial" w:hAnsi="Arial" w:cs="Arial"/>
          <w:color w:val="222222"/>
          <w:sz w:val="20"/>
          <w:szCs w:val="20"/>
          <w:shd w:val="clear" w:color="auto" w:fill="FFFFFF"/>
        </w:rPr>
        <w:t xml:space="preserve"> </w:t>
      </w:r>
      <w:r w:rsidR="009F2EE4">
        <w:t xml:space="preserve">Missing </w:t>
      </w:r>
      <w:r w:rsidR="00F95E77">
        <w:t xml:space="preserve">values </w:t>
      </w:r>
      <w:r w:rsidR="00D06098">
        <w:t xml:space="preserve">will be </w:t>
      </w:r>
      <w:r w:rsidR="003F7819">
        <w:t xml:space="preserve">interpolated </w:t>
      </w:r>
      <w:r w:rsidR="00D06098">
        <w:t xml:space="preserve">with the </w:t>
      </w:r>
      <w:proofErr w:type="spellStart"/>
      <w:r w:rsidR="003F7819">
        <w:t>inpaint_nans</w:t>
      </w:r>
      <w:proofErr w:type="spellEnd"/>
      <w:r w:rsidR="0097587D">
        <w:t xml:space="preserve"> </w:t>
      </w:r>
      <w:r w:rsidR="004371D9">
        <w:fldChar w:fldCharType="begin"/>
      </w:r>
      <w:r w:rsidR="004371D9">
        <w:instrText xml:space="preserve"> ADDIN ZOTERO_ITEM CSL_CITATION {"citationID":"8uvWPwUi","properties":{"formattedCitation":"(D\\uc0\\u8217{}Errico, 2022)","plainCitation":"(D’Errico, 2022)","noteIndex":0},"citationItems":[{"id":523,"uris":["http://zotero.org/users/8275165/items/ENLDGYVG"],"itemData":{"id":523,"type":"webpage","container-title":"MATLAB Central File Exchange","title":"inpaint_nans","URL":"https://www.mathworks.com/matlabcentral/fileexchange/4551-inpaint_nans","author":[{"family":"D'Errico","given":"John"}],"accessed":{"date-parts":[["2022",6,19]]},"issued":{"date-parts":[["2022"]]}}}],"schema":"https://github.com/citation-style-language/schema/raw/master/csl-citation.json"} </w:instrText>
      </w:r>
      <w:r w:rsidR="004371D9">
        <w:fldChar w:fldCharType="separate"/>
      </w:r>
      <w:r w:rsidR="004371D9" w:rsidRPr="004371D9">
        <w:rPr>
          <w:rFonts w:cs="Calibri"/>
        </w:rPr>
        <w:t>(</w:t>
      </w:r>
      <w:proofErr w:type="spellStart"/>
      <w:r w:rsidR="004371D9" w:rsidRPr="004371D9">
        <w:rPr>
          <w:rFonts w:cs="Calibri"/>
        </w:rPr>
        <w:t>D’Errico</w:t>
      </w:r>
      <w:proofErr w:type="spellEnd"/>
      <w:r w:rsidR="004371D9" w:rsidRPr="004371D9">
        <w:rPr>
          <w:rFonts w:cs="Calibri"/>
        </w:rPr>
        <w:t>, 2022)</w:t>
      </w:r>
      <w:r w:rsidR="004371D9">
        <w:fldChar w:fldCharType="end"/>
      </w:r>
      <w:r w:rsidR="00947728">
        <w:t xml:space="preserve"> </w:t>
      </w:r>
      <w:r w:rsidR="0097587D">
        <w:t>f</w:t>
      </w:r>
      <w:r w:rsidR="003F7819">
        <w:t>unction</w:t>
      </w:r>
      <w:r w:rsidR="00C841FF">
        <w:t xml:space="preserve"> to fill gaps in the trajectory</w:t>
      </w:r>
      <w:r w:rsidR="0061715B">
        <w:t xml:space="preserve">, </w:t>
      </w:r>
      <w:r w:rsidR="00B84093">
        <w:t xml:space="preserve">and </w:t>
      </w:r>
      <w:r w:rsidR="0061715B">
        <w:t>will t</w:t>
      </w:r>
      <w:r w:rsidR="00F95E77">
        <w:t xml:space="preserve">hen be filtered with a </w:t>
      </w:r>
      <w:r w:rsidR="003F7819" w:rsidRPr="002B6CA5">
        <w:t xml:space="preserve">low pass </w:t>
      </w:r>
      <w:proofErr w:type="spellStart"/>
      <w:r w:rsidR="003F7819" w:rsidRPr="002B6CA5">
        <w:t>butterworth</w:t>
      </w:r>
      <w:proofErr w:type="spellEnd"/>
      <w:r w:rsidR="003F7819" w:rsidRPr="002B6CA5">
        <w:t xml:space="preserve"> filter </w:t>
      </w:r>
      <w:r w:rsidR="0061715B">
        <w:t>(</w:t>
      </w:r>
      <w:r w:rsidR="003F7819" w:rsidRPr="002B6CA5">
        <w:t>2</w:t>
      </w:r>
      <w:r w:rsidR="003F7819" w:rsidRPr="002B6CA5">
        <w:rPr>
          <w:vertAlign w:val="superscript"/>
        </w:rPr>
        <w:t>nd</w:t>
      </w:r>
      <w:r w:rsidR="003F7819" w:rsidRPr="002B6CA5">
        <w:t xml:space="preserve"> order with cutoff at 8Hz</w:t>
      </w:r>
      <w:r w:rsidR="0061715B">
        <w:t>) to reduce noise</w:t>
      </w:r>
      <w:r w:rsidR="00FE5C8C">
        <w:t>.</w:t>
      </w:r>
      <w:r w:rsidR="00D06098">
        <w:t xml:space="preserve"> </w:t>
      </w:r>
      <w:r w:rsidR="00F95E77">
        <w:t xml:space="preserve">The </w:t>
      </w:r>
      <w:r w:rsidR="00755CE0">
        <w:t xml:space="preserve">axis' </w:t>
      </w:r>
      <w:r w:rsidR="00F95E77">
        <w:t>origin will be set a</w:t>
      </w:r>
      <w:r w:rsidR="004E24AC">
        <w:t>t</w:t>
      </w:r>
      <w:r w:rsidR="00F95E77">
        <w:t xml:space="preserve"> the </w:t>
      </w:r>
      <w:r w:rsidR="00755CE0">
        <w:t>first sample</w:t>
      </w:r>
      <w:r w:rsidR="004E24AC">
        <w:t xml:space="preserve"> of each trial</w:t>
      </w:r>
      <w:r w:rsidR="0061715B">
        <w:t>. To locate movement onset</w:t>
      </w:r>
      <w:r w:rsidR="00B15FC8">
        <w:t>,</w:t>
      </w:r>
      <w:r w:rsidR="0061715B">
        <w:t xml:space="preserve"> </w:t>
      </w:r>
      <w:r w:rsidR="00BD2331">
        <w:t xml:space="preserve">a low pass </w:t>
      </w:r>
      <w:proofErr w:type="spellStart"/>
      <w:r w:rsidR="00BD2331">
        <w:t>butterworth</w:t>
      </w:r>
      <w:proofErr w:type="spellEnd"/>
      <w:r w:rsidR="00BD2331">
        <w:t xml:space="preserve"> filter </w:t>
      </w:r>
      <w:r w:rsidR="00B15C67">
        <w:t>(</w:t>
      </w:r>
      <w:r w:rsidR="00BD2331">
        <w:t>2</w:t>
      </w:r>
      <w:r w:rsidR="00BD2331" w:rsidRPr="00BD4213">
        <w:rPr>
          <w:vertAlign w:val="superscript"/>
        </w:rPr>
        <w:t>nd</w:t>
      </w:r>
      <w:r w:rsidR="00BD2331">
        <w:t xml:space="preserve"> order with a 10Hz cutoff</w:t>
      </w:r>
      <w:r w:rsidR="00B15C67">
        <w:t>)</w:t>
      </w:r>
      <w:r w:rsidR="00BD2331">
        <w:t xml:space="preserve"> will </w:t>
      </w:r>
      <w:r w:rsidR="00796D22">
        <w:t xml:space="preserve">first </w:t>
      </w:r>
      <w:r w:rsidR="00BD2331">
        <w:t xml:space="preserve">be applied to </w:t>
      </w:r>
      <w:r w:rsidR="00BB44BE">
        <w:t>the</w:t>
      </w:r>
      <w:r w:rsidR="007C7FE6">
        <w:t xml:space="preserve"> 3D</w:t>
      </w:r>
      <w:r w:rsidR="00BB44BE">
        <w:t xml:space="preserve"> </w:t>
      </w:r>
      <w:r w:rsidR="00BD2331">
        <w:t xml:space="preserve">velocity. Onset will be indicated by </w:t>
      </w:r>
      <w:r w:rsidR="00352A32">
        <w:t xml:space="preserve">four </w:t>
      </w:r>
      <w:r w:rsidR="007404E0">
        <w:t xml:space="preserve">consecutive samples </w:t>
      </w:r>
      <w:r w:rsidR="00B15C67">
        <w:t xml:space="preserve">having </w:t>
      </w:r>
      <w:r w:rsidR="007404E0">
        <w:t>a velocity greater than 2</w:t>
      </w:r>
      <w:r w:rsidR="003F637C">
        <w:t>0</w:t>
      </w:r>
      <w:r w:rsidR="007404E0">
        <w:t>mm/s and a total acceleration of at least 2</w:t>
      </w:r>
      <w:r w:rsidR="003F637C">
        <w:t>0</w:t>
      </w:r>
      <w:r w:rsidR="007404E0">
        <w:t>mm/s^2.</w:t>
      </w:r>
      <w:r w:rsidR="00B15C67">
        <w:t xml:space="preserve"> Offset will be determined as the point along the trajectory that is </w:t>
      </w:r>
      <w:commentRangeStart w:id="11"/>
      <w:r w:rsidR="00B15C67">
        <w:t>closest to the screen</w:t>
      </w:r>
      <w:commentRangeEnd w:id="11"/>
      <w:r w:rsidR="00DA2CB6">
        <w:rPr>
          <w:rStyle w:val="CommentReference"/>
        </w:rPr>
        <w:commentReference w:id="11"/>
      </w:r>
      <w:r w:rsidR="00B15C67">
        <w:t>.</w:t>
      </w:r>
      <w:r w:rsidR="00EA2912">
        <w:t xml:space="preserve"> </w:t>
      </w:r>
      <w:r w:rsidR="00043A72">
        <w:t xml:space="preserve">The </w:t>
      </w:r>
      <w:r w:rsidR="008E6CA1">
        <w:t>movements</w:t>
      </w:r>
      <w:r w:rsidR="00043A72">
        <w:t xml:space="preserve"> </w:t>
      </w:r>
      <w:r w:rsidR="001F3C16">
        <w:t>will be</w:t>
      </w:r>
      <w:r w:rsidR="00043A72">
        <w:t xml:space="preserve"> normalized </w:t>
      </w:r>
      <w:r w:rsidR="00C50AD7">
        <w:t xml:space="preserve">to the </w:t>
      </w:r>
      <w:r w:rsidR="00EC4EA2">
        <w:t xml:space="preserve">traveled distance </w:t>
      </w:r>
      <w:r w:rsidR="00C50AD7">
        <w:t xml:space="preserve">along the </w:t>
      </w:r>
      <w:r w:rsidR="00043A72">
        <w:t>axis perpendicular to the screen (Z axis)</w:t>
      </w:r>
      <w:r w:rsidR="00F65271">
        <w:t>. To do so</w:t>
      </w:r>
      <w:r w:rsidR="00A139DD">
        <w:t>,</w:t>
      </w:r>
      <w:r w:rsidR="00F65271">
        <w:t xml:space="preserve"> </w:t>
      </w:r>
      <w:r w:rsidR="0006260F">
        <w:t xml:space="preserve">a B-spline </w:t>
      </w:r>
      <w:r w:rsidR="00F63AB6">
        <w:t>of the 6</w:t>
      </w:r>
      <w:r w:rsidR="00F63AB6" w:rsidRPr="00576F53">
        <w:rPr>
          <w:vertAlign w:val="superscript"/>
        </w:rPr>
        <w:t>th</w:t>
      </w:r>
      <w:r w:rsidR="00F63AB6">
        <w:t xml:space="preserve"> order with a</w:t>
      </w:r>
      <w:r w:rsidR="00F63AB6" w:rsidRPr="00C83062">
        <w:t xml:space="preserve"> roughness penalty </w:t>
      </w:r>
      <m:oMath>
        <m:r>
          <w:rPr>
            <w:rFonts w:ascii="Cambria Math" w:hAnsi="Cambria Math"/>
          </w:rPr>
          <m:t>λ=</m:t>
        </m:r>
        <m:sSup>
          <m:sSupPr>
            <m:ctrlPr>
              <w:rPr>
                <w:rFonts w:ascii="Cambria Math" w:hAnsi="Cambria Math"/>
                <w:i/>
              </w:rPr>
            </m:ctrlPr>
          </m:sSupPr>
          <m:e>
            <m:r>
              <w:rPr>
                <w:rFonts w:ascii="Cambria Math" w:hAnsi="Cambria Math"/>
              </w:rPr>
              <m:t>10</m:t>
            </m:r>
          </m:e>
          <m:sup>
            <m:r>
              <w:rPr>
                <w:rFonts w:ascii="Cambria Math" w:hAnsi="Cambria Math"/>
              </w:rPr>
              <m:t>-18</m:t>
            </m:r>
          </m:sup>
        </m:sSup>
      </m:oMath>
      <w:r w:rsidR="00F63AB6">
        <w:t xml:space="preserve"> </w:t>
      </w:r>
      <w:r w:rsidR="002D1F97">
        <w:t xml:space="preserve">on </w:t>
      </w:r>
      <w:r w:rsidR="00F63AB6">
        <w:t>the 4</w:t>
      </w:r>
      <w:r w:rsidR="00F63AB6" w:rsidRPr="00C83062">
        <w:rPr>
          <w:vertAlign w:val="superscript"/>
        </w:rPr>
        <w:t>th</w:t>
      </w:r>
      <w:r w:rsidR="00F63AB6">
        <w:t xml:space="preserve"> derivative </w:t>
      </w:r>
      <w:r w:rsidR="001F3C16">
        <w:t xml:space="preserve">will be </w:t>
      </w:r>
      <w:r w:rsidR="006F077C">
        <w:t xml:space="preserve">fitted </w:t>
      </w:r>
      <w:r w:rsidR="0006260F">
        <w:t xml:space="preserve">to each axis </w:t>
      </w:r>
      <w:r w:rsidR="0006260F">
        <w:lastRenderedPageBreak/>
        <w:t xml:space="preserve">with a spline at </w:t>
      </w:r>
      <w:r w:rsidR="00467E0B">
        <w:t>every</w:t>
      </w:r>
      <w:r w:rsidR="0006260F">
        <w:t xml:space="preserve"> data point.</w:t>
      </w:r>
      <w:r w:rsidR="00F63AB6">
        <w:t xml:space="preserve"> </w:t>
      </w:r>
      <w:r w:rsidR="00665312">
        <w:t>T</w:t>
      </w:r>
      <w:r w:rsidR="003E07FB">
        <w:t xml:space="preserve">he fitted </w:t>
      </w:r>
      <w:r w:rsidR="0006260F">
        <w:t xml:space="preserve">function </w:t>
      </w:r>
      <w:r w:rsidR="006E0191">
        <w:t xml:space="preserve">will be </w:t>
      </w:r>
      <w:r w:rsidR="003E07FB">
        <w:t xml:space="preserve">used </w:t>
      </w:r>
      <w:r w:rsidR="0006260F">
        <w:t>to produce a high-resolution representation of the trajectory (1000 samples)</w:t>
      </w:r>
      <w:r w:rsidR="008D2CD2">
        <w:t xml:space="preserve"> from which </w:t>
      </w:r>
      <w:r w:rsidR="0006260F">
        <w:t xml:space="preserve">200 </w:t>
      </w:r>
      <w:r w:rsidR="00CA1F4D">
        <w:t xml:space="preserve">points </w:t>
      </w:r>
      <w:r w:rsidR="003E07FB">
        <w:t xml:space="preserve">equally spaced </w:t>
      </w:r>
      <w:r w:rsidR="0006260F">
        <w:t xml:space="preserve">along the </w:t>
      </w:r>
      <w:r w:rsidR="00C2273C">
        <w:t xml:space="preserve">total distance traveled on the Z axis </w:t>
      </w:r>
      <w:r w:rsidR="006E0191">
        <w:t xml:space="preserve">will be </w:t>
      </w:r>
      <w:r w:rsidR="00CA1F4D">
        <w:t>extracted</w:t>
      </w:r>
      <w:r w:rsidR="00C2273C">
        <w:t xml:space="preserve"> </w:t>
      </w:r>
      <w:r w:rsidR="0006260F">
        <w:t>(</w:t>
      </w:r>
      <w:r w:rsidR="008E6CA1">
        <w:t xml:space="preserve">e.g., </w:t>
      </w:r>
      <w:r w:rsidR="0006260F">
        <w:t xml:space="preserve">if the </w:t>
      </w:r>
      <w:r w:rsidR="002D5B5B">
        <w:t>participant</w:t>
      </w:r>
      <w:r w:rsidR="0006260F">
        <w:t xml:space="preserve"> moved 2</w:t>
      </w:r>
      <w:r w:rsidR="006038C7">
        <w:t>cm</w:t>
      </w:r>
      <w:r w:rsidR="0006260F">
        <w:t xml:space="preserve"> forward</w:t>
      </w:r>
      <w:r w:rsidR="006038C7">
        <w:t xml:space="preserve"> and </w:t>
      </w:r>
      <w:r w:rsidR="0006260F">
        <w:t>1</w:t>
      </w:r>
      <w:r w:rsidR="006038C7">
        <w:t>cm</w:t>
      </w:r>
      <w:r w:rsidR="0006260F">
        <w:t xml:space="preserve"> backward, the total </w:t>
      </w:r>
      <w:r w:rsidR="00C2273C">
        <w:t xml:space="preserve">distance </w:t>
      </w:r>
      <w:r w:rsidR="006038C7">
        <w:t xml:space="preserve">traveled </w:t>
      </w:r>
      <w:r w:rsidR="0006260F">
        <w:t xml:space="preserve">is </w:t>
      </w:r>
      <w:r w:rsidR="0023238E">
        <w:t>3</w:t>
      </w:r>
      <w:r w:rsidR="006038C7">
        <w:t>cm</w:t>
      </w:r>
      <w:r w:rsidR="0006260F">
        <w:t>).</w:t>
      </w:r>
      <w:r w:rsidR="00AC0D5F">
        <w:t xml:space="preserve"> </w:t>
      </w:r>
      <w:r w:rsidR="00084350">
        <w:t xml:space="preserve">These points </w:t>
      </w:r>
      <w:r w:rsidR="00C2273C">
        <w:t xml:space="preserve">will </w:t>
      </w:r>
      <w:r w:rsidR="00084350">
        <w:t>represent the proportion of path traveled.</w:t>
      </w:r>
    </w:p>
    <w:p w14:paraId="48418749" w14:textId="77777777" w:rsidR="0082421C" w:rsidRPr="00AC3AC1" w:rsidRDefault="0082421C" w:rsidP="00AC3AC1"/>
    <w:p w14:paraId="25BDC1FE" w14:textId="13413957" w:rsidR="00587B22" w:rsidRDefault="00CA75F0" w:rsidP="0082421C">
      <w:pPr>
        <w:pStyle w:val="Heading3"/>
        <w:bidi w:val="0"/>
      </w:pPr>
      <w:r>
        <w:t>Dependent variables extraction</w:t>
      </w:r>
    </w:p>
    <w:p w14:paraId="393E28EB" w14:textId="77777777" w:rsidR="00C72B02" w:rsidRDefault="00C72B02" w:rsidP="00C72B02">
      <w:pPr>
        <w:pStyle w:val="Heading4"/>
        <w:bidi w:val="0"/>
      </w:pPr>
      <w:r>
        <w:t>Reach area calculation</w:t>
      </w:r>
    </w:p>
    <w:p w14:paraId="6DB33E9F" w14:textId="6588DB1A" w:rsidR="00C72B02" w:rsidRDefault="00D80961" w:rsidP="00ED5CD5">
      <w:pPr>
        <w:pStyle w:val="NoSpacing"/>
        <w:bidi w:val="0"/>
      </w:pPr>
      <w:r>
        <w:t>A participant's reach area in each condition</w:t>
      </w:r>
      <w:r w:rsidR="008376FE">
        <w:t xml:space="preserve"> will be calculated in </w:t>
      </w:r>
      <w:r w:rsidR="009C05FA">
        <w:t xml:space="preserve">three </w:t>
      </w:r>
      <w:r w:rsidR="008376FE">
        <w:t>stages</w:t>
      </w:r>
      <w:r w:rsidR="00DC0BA9">
        <w:t xml:space="preserve"> (</w:t>
      </w:r>
      <w:r w:rsidR="00DC0BA9">
        <w:fldChar w:fldCharType="begin"/>
      </w:r>
      <w:r w:rsidR="00DC0BA9">
        <w:instrText xml:space="preserve"> REF _Ref106198720 \h </w:instrText>
      </w:r>
      <w:r w:rsidR="00DC0BA9">
        <w:fldChar w:fldCharType="separate"/>
      </w:r>
      <w:r w:rsidR="00DC0BA9">
        <w:t xml:space="preserve">Figure </w:t>
      </w:r>
      <w:r w:rsidR="00DC0BA9">
        <w:rPr>
          <w:noProof/>
        </w:rPr>
        <w:t>9</w:t>
      </w:r>
      <w:r w:rsidR="00DC0BA9">
        <w:fldChar w:fldCharType="end"/>
      </w:r>
      <w:r w:rsidR="00DC0BA9">
        <w:t>)</w:t>
      </w:r>
      <w:r w:rsidR="008376FE">
        <w:t>. First</w:t>
      </w:r>
      <w:r w:rsidR="000D2CF9">
        <w:t>,</w:t>
      </w:r>
      <w:r w:rsidR="008376FE">
        <w:t xml:space="preserve"> </w:t>
      </w:r>
      <w:r w:rsidR="009C05FA">
        <w:t>a line</w:t>
      </w:r>
      <w:r w:rsidR="001D1774">
        <w:t xml:space="preserve"> perpendicular to the screen</w:t>
      </w:r>
      <w:r w:rsidR="009C05FA">
        <w:t xml:space="preserve"> </w:t>
      </w:r>
      <w:r w:rsidR="001A5732">
        <w:t xml:space="preserve">will be </w:t>
      </w:r>
      <w:r w:rsidR="004F0F2F">
        <w:t xml:space="preserve">drawn </w:t>
      </w:r>
      <w:r w:rsidR="00665933">
        <w:t>at the lowest X value</w:t>
      </w:r>
      <w:r w:rsidR="00D36F37">
        <w:t xml:space="preserve"> amongst </w:t>
      </w:r>
      <w:r w:rsidR="000B242A">
        <w:t>the participant's average trajectories to the left and to the right</w:t>
      </w:r>
      <w:r w:rsidR="00DE6012">
        <w:t xml:space="preserve"> targets</w:t>
      </w:r>
      <w:r w:rsidR="000B242A">
        <w:t xml:space="preserve"> in a single condition</w:t>
      </w:r>
      <w:r w:rsidR="001D1774">
        <w:t>.</w:t>
      </w:r>
      <w:r w:rsidR="00EB1D51">
        <w:t xml:space="preserve"> </w:t>
      </w:r>
      <w:r w:rsidR="00665933">
        <w:t>Then</w:t>
      </w:r>
      <w:r w:rsidR="00DC0BA9">
        <w:t>,</w:t>
      </w:r>
      <w:r w:rsidR="00665933">
        <w:t xml:space="preserve"> the area between </w:t>
      </w:r>
      <w:r w:rsidR="00A03DFB">
        <w:t>both</w:t>
      </w:r>
      <w:r w:rsidR="009D3834">
        <w:t xml:space="preserve"> </w:t>
      </w:r>
      <w:r w:rsidR="00C908B2">
        <w:t>t</w:t>
      </w:r>
      <w:r w:rsidR="009D3834">
        <w:t xml:space="preserve">he right and the left </w:t>
      </w:r>
      <w:r w:rsidR="00665933">
        <w:t>average trajector</w:t>
      </w:r>
      <w:r w:rsidR="009D3834">
        <w:t>ies</w:t>
      </w:r>
      <w:r w:rsidR="00665933">
        <w:t xml:space="preserve"> and th</w:t>
      </w:r>
      <w:r w:rsidR="00C908B2">
        <w:t>e perpendicular</w:t>
      </w:r>
      <w:r w:rsidR="00665933">
        <w:t xml:space="preserve"> line</w:t>
      </w:r>
      <w:r w:rsidR="001A5732">
        <w:t xml:space="preserve"> will be computed</w:t>
      </w:r>
      <w:r w:rsidR="00A03DFB">
        <w:t xml:space="preserve"> (Figure 9, left and middle panels, respectively)</w:t>
      </w:r>
      <w:r w:rsidR="00EB1D51">
        <w:t>. The results will be subtracted from each other</w:t>
      </w:r>
      <w:r w:rsidR="00FB2573">
        <w:t xml:space="preserve"> (Figure 9, right</w:t>
      </w:r>
      <w:r w:rsidR="0031428E">
        <w:t xml:space="preserve"> panel</w:t>
      </w:r>
      <w:r w:rsidR="00FB2573">
        <w:t>)</w:t>
      </w:r>
      <w:r w:rsidR="00EB1D51">
        <w:t xml:space="preserve">, and their </w:t>
      </w:r>
      <w:r w:rsidR="000D2CF9">
        <w:t>absolute value will be used as the reach area.</w:t>
      </w:r>
      <w:r w:rsidR="00ED5CD5">
        <w:t xml:space="preserve"> </w:t>
      </w:r>
      <w:r w:rsidR="00C72B02">
        <w:t>To avoid negative area values</w:t>
      </w:r>
      <w:r w:rsidR="00ED5CD5">
        <w:t>,</w:t>
      </w:r>
      <w:r w:rsidR="00C72B02">
        <w:t xml:space="preserve"> </w:t>
      </w:r>
      <w:r w:rsidR="008F1716">
        <w:t xml:space="preserve">the </w:t>
      </w:r>
      <w:r w:rsidR="00C72B02">
        <w:t xml:space="preserve">trajectories </w:t>
      </w:r>
      <w:r w:rsidR="00304883">
        <w:t xml:space="preserve">will be </w:t>
      </w:r>
      <w:r w:rsidR="00C72B02">
        <w:t xml:space="preserve">split at their intersections and the area </w:t>
      </w:r>
      <w:r w:rsidR="00F07537">
        <w:t xml:space="preserve">will be </w:t>
      </w:r>
      <w:r w:rsidR="00C72B02">
        <w:t>calculated separately for each section.</w:t>
      </w:r>
    </w:p>
    <w:p w14:paraId="48AE4B50" w14:textId="77777777" w:rsidR="0062341A" w:rsidRDefault="00C50AB2" w:rsidP="0082421C">
      <w:pPr>
        <w:pStyle w:val="NoSpacing"/>
        <w:keepNext/>
        <w:bidi w:val="0"/>
      </w:pPr>
      <w:r w:rsidRPr="00C50AB2">
        <w:rPr>
          <w:noProof/>
        </w:rPr>
        <w:drawing>
          <wp:inline distT="0" distB="0" distL="0" distR="0" wp14:anchorId="20105A88" wp14:editId="38750461">
            <wp:extent cx="5560862" cy="1458556"/>
            <wp:effectExtent l="0" t="0" r="1905" b="8890"/>
            <wp:docPr id="41" name="Picture 4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Diagram&#10;&#10;Description automatically generated"/>
                    <pic:cNvPicPr/>
                  </pic:nvPicPr>
                  <pic:blipFill>
                    <a:blip r:embed="rId18"/>
                    <a:stretch>
                      <a:fillRect/>
                    </a:stretch>
                  </pic:blipFill>
                  <pic:spPr>
                    <a:xfrm>
                      <a:off x="0" y="0"/>
                      <a:ext cx="5569974" cy="1460946"/>
                    </a:xfrm>
                    <a:prstGeom prst="rect">
                      <a:avLst/>
                    </a:prstGeom>
                  </pic:spPr>
                </pic:pic>
              </a:graphicData>
            </a:graphic>
          </wp:inline>
        </w:drawing>
      </w:r>
    </w:p>
    <w:p w14:paraId="7C32B735" w14:textId="1B242EFA" w:rsidR="001E12E1" w:rsidRDefault="0062341A" w:rsidP="0082421C">
      <w:pPr>
        <w:pStyle w:val="Caption"/>
        <w:bidi w:val="0"/>
      </w:pPr>
      <w:bookmarkStart w:id="12" w:name="_Ref106198720"/>
      <w:r>
        <w:t xml:space="preserve">Figure </w:t>
      </w:r>
      <w:fldSimple w:instr=" SEQ Figure \* ARABIC ">
        <w:r w:rsidR="009E2542">
          <w:rPr>
            <w:noProof/>
          </w:rPr>
          <w:t>9</w:t>
        </w:r>
      </w:fldSimple>
      <w:bookmarkEnd w:id="12"/>
      <w:r>
        <w:t xml:space="preserve">. Reach area calculation. The average trajectories </w:t>
      </w:r>
      <w:r w:rsidR="00523E21">
        <w:t xml:space="preserve">of a participant to the right (light red) and left targets (dark red) are produced. Then </w:t>
      </w:r>
      <w:r w:rsidR="00B83296">
        <w:t xml:space="preserve">a line perpendicular to the screen (black) is plotted at the minimal X value among </w:t>
      </w:r>
      <w:r w:rsidR="00EC1824">
        <w:t>both trajectories</w:t>
      </w:r>
      <w:r w:rsidR="000A56A9">
        <w:t>. The area between each trajectory and that line is computed and the results are subtracted from each other</w:t>
      </w:r>
      <w:r w:rsidR="004900D2">
        <w:t xml:space="preserve"> giving the </w:t>
      </w:r>
      <w:r w:rsidR="000A56A9">
        <w:t>participant's reach area.</w:t>
      </w:r>
    </w:p>
    <w:p w14:paraId="7B2FFE74" w14:textId="08BDC393" w:rsidR="006A2025" w:rsidRDefault="00D71C53" w:rsidP="00B3603C">
      <w:pPr>
        <w:pStyle w:val="Heading3"/>
        <w:bidi w:val="0"/>
      </w:pPr>
      <w:r>
        <w:t>Confirmatory analysis</w:t>
      </w:r>
    </w:p>
    <w:p w14:paraId="4DC3B808" w14:textId="030BDEAB" w:rsidR="00AB5417" w:rsidRDefault="00A64DE9" w:rsidP="00704BED">
      <w:pPr>
        <w:pStyle w:val="NoSpacing"/>
        <w:bidi w:val="0"/>
      </w:pPr>
      <w:r>
        <w:t>A paired t-test will be conducted between the congruent and incongruent conditions for each DV</w:t>
      </w:r>
      <w:r w:rsidR="00A90EA7">
        <w:t>.</w:t>
      </w:r>
      <w:r w:rsidR="004E3784">
        <w:t xml:space="preserve"> </w:t>
      </w:r>
      <w:r w:rsidR="006A5F28">
        <w:t>M</w:t>
      </w:r>
      <w:r w:rsidR="000135AA">
        <w:t xml:space="preserve">ultiple comparisons </w:t>
      </w:r>
      <w:r>
        <w:t xml:space="preserve">will be corrected </w:t>
      </w:r>
      <w:r w:rsidR="001F5CAF">
        <w:t xml:space="preserve">for </w:t>
      </w:r>
      <w:r w:rsidR="006A5F28">
        <w:t xml:space="preserve">using </w:t>
      </w:r>
      <w:r w:rsidR="000135AA">
        <w:t>the Tree</w:t>
      </w:r>
      <w:r w:rsidR="00DA1F0C">
        <w:t>-</w:t>
      </w:r>
      <w:r w:rsidR="000135AA">
        <w:t xml:space="preserve">BH method </w:t>
      </w:r>
      <w:r w:rsidR="00B00833">
        <w:fldChar w:fldCharType="begin"/>
      </w:r>
      <w:r w:rsidR="00B00833">
        <w:instrText xml:space="preserve"> ADDIN ZOTERO_ITEM CSL_CITATION {"citationID":"7XBUv6mU","properties":{"formattedCitation":"(Bogomolov et al., 2021)","plainCitation":"(Bogomolov et al., 2021)","noteIndex":0},"citationItems":[{"id":471,"uris":["http://zotero.org/users/8275165/items/KDIMS5Z8"],"itemData":{"id":471,"type":"article-journal","abstract":"We introduce a multiple testing procedure that controls global error rates at multiple levels of resolution. Conceptually, we frame this problem as the selection of hypotheses that are organized hierarchically in a tree structure. We describe a fast algorithm and prove that it controls relevant error rates given certain assumptions on the dependence between the p-values. Through simulations, we demonstrate that the proposed procedure provides the desired guarantees under a range of dependency structures and that it has the potential to gain power over alternative methods. Finally, we apply the method to studies on the genetic regulation of gene expression across multiple tissues and on the relation between the gut microbiome and colorectal cancer.","container-title":"Biometrika","DOI":"10.1093/biomet/asaa086","ISSN":"0006-3444, 1464-3510","issue":"3","language":"en","page":"575-590","source":"DOI.org (Crossref)","title":"Hypotheses on a tree: new error rates and testing strategies","title-short":"Hypotheses on a tree","volume":"108","author":[{"family":"Bogomolov","given":"Marina"},{"family":"Peterson","given":"Christine B"},{"family":"Benjamini","given":"Yoav"},{"family":"Sabatti","given":"Chiara"}],"issued":{"date-parts":[["2021",8,12]]}}}],"schema":"https://github.com/citation-style-language/schema/raw/master/csl-citation.json"} </w:instrText>
      </w:r>
      <w:r w:rsidR="00B00833">
        <w:fldChar w:fldCharType="separate"/>
      </w:r>
      <w:r w:rsidR="00B00833" w:rsidRPr="00B00833">
        <w:rPr>
          <w:rFonts w:cs="Calibri"/>
        </w:rPr>
        <w:t>(</w:t>
      </w:r>
      <w:proofErr w:type="spellStart"/>
      <w:r w:rsidR="00B00833" w:rsidRPr="00B00833">
        <w:rPr>
          <w:rFonts w:cs="Calibri"/>
        </w:rPr>
        <w:t>Bogomolov</w:t>
      </w:r>
      <w:proofErr w:type="spellEnd"/>
      <w:r w:rsidR="00B00833" w:rsidRPr="00B00833">
        <w:rPr>
          <w:rFonts w:cs="Calibri"/>
        </w:rPr>
        <w:t xml:space="preserve"> et al., 2021)</w:t>
      </w:r>
      <w:r w:rsidR="00B00833">
        <w:fldChar w:fldCharType="end"/>
      </w:r>
      <w:r w:rsidR="00361384">
        <w:t xml:space="preserve"> </w:t>
      </w:r>
      <w:r w:rsidR="006A5F28">
        <w:t xml:space="preserve">based on the </w:t>
      </w:r>
      <w:r w:rsidR="00361384">
        <w:t>tree structure described in</w:t>
      </w:r>
      <w:r w:rsidR="00263EF2">
        <w:t xml:space="preserve"> </w:t>
      </w:r>
      <w:r w:rsidR="00263EF2">
        <w:fldChar w:fldCharType="begin"/>
      </w:r>
      <w:r w:rsidR="00263EF2">
        <w:instrText xml:space="preserve"> REF _Ref106198744 \h </w:instrText>
      </w:r>
      <w:r w:rsidR="00263EF2">
        <w:fldChar w:fldCharType="separate"/>
      </w:r>
      <w:r w:rsidR="00263EF2">
        <w:t xml:space="preserve">Figure </w:t>
      </w:r>
      <w:r w:rsidR="00263EF2">
        <w:rPr>
          <w:noProof/>
        </w:rPr>
        <w:t>10</w:t>
      </w:r>
      <w:r w:rsidR="00263EF2">
        <w:fldChar w:fldCharType="end"/>
      </w:r>
      <w:r w:rsidR="00120E9F">
        <w:t>.</w:t>
      </w:r>
      <w:r w:rsidR="00FF5A7B">
        <w:t xml:space="preserve"> </w:t>
      </w:r>
      <w:r w:rsidR="00B139C6">
        <w:t>T</w:t>
      </w:r>
      <w:r w:rsidR="000C70A4">
        <w:t>he "</w:t>
      </w:r>
      <w:proofErr w:type="spellStart"/>
      <w:r w:rsidR="000C70A4">
        <w:t>effectsize</w:t>
      </w:r>
      <w:proofErr w:type="spellEnd"/>
      <w:r w:rsidR="000C70A4">
        <w:t xml:space="preserve">" package </w:t>
      </w:r>
      <w:r w:rsidR="00704BED">
        <w:fldChar w:fldCharType="begin"/>
      </w:r>
      <w:r w:rsidR="00704BED">
        <w:instrText xml:space="preserve"> ADDIN ZOTERO_ITEM CSL_CITATION {"citationID":"OCNDB1mI","properties":{"formattedCitation":"(Ben-Shachar et al., 2020)","plainCitation":"(Ben-Shachar et al., 2020)","noteIndex":0},"citationItems":[{"id":526,"uris":["http://zotero.org/users/8275165/items/9MK5697X"],"itemData":{"id":526,"type":"article-journal","container-title":"Journal of Open Source Software","DOI":"10.21105/joss.02815","ISSN":"2475-9066","issue":"56","journalAbbreviation":"JOSS","language":"en","page":"2815","source":"DOI.org (Crossref)","title":"effectsize: Estimation of Effect Size Indices and Standardized Parameters","title-short":"effectsize","volume":"5","author":[{"family":"Ben-Shachar","given":"Mattan"},{"family":"Lüdecke","given":"Daniel"},{"family":"Makowski","given":"Dominique"}],"issued":{"date-parts":[["2020",12,23]]}}}],"schema":"https://github.com/citation-style-language/schema/raw/master/csl-citation.json"} </w:instrText>
      </w:r>
      <w:r w:rsidR="00704BED">
        <w:fldChar w:fldCharType="separate"/>
      </w:r>
      <w:r w:rsidR="00704BED" w:rsidRPr="00704BED">
        <w:rPr>
          <w:rFonts w:cs="Calibri"/>
        </w:rPr>
        <w:t>(Ben-</w:t>
      </w:r>
      <w:proofErr w:type="spellStart"/>
      <w:r w:rsidR="00704BED" w:rsidRPr="00704BED">
        <w:rPr>
          <w:rFonts w:cs="Calibri"/>
        </w:rPr>
        <w:t>Shachar</w:t>
      </w:r>
      <w:proofErr w:type="spellEnd"/>
      <w:r w:rsidR="00704BED" w:rsidRPr="00704BED">
        <w:rPr>
          <w:rFonts w:cs="Calibri"/>
        </w:rPr>
        <w:t xml:space="preserve"> et al., 2020)</w:t>
      </w:r>
      <w:r w:rsidR="00704BED">
        <w:fldChar w:fldCharType="end"/>
      </w:r>
      <w:r w:rsidR="000C70A4">
        <w:t xml:space="preserve"> </w:t>
      </w:r>
      <w:r w:rsidR="00B139C6">
        <w:t xml:space="preserve">will be used </w:t>
      </w:r>
      <w:r w:rsidR="000C70A4">
        <w:t>to evaluate</w:t>
      </w:r>
      <w:r w:rsidR="001B1826">
        <w:t xml:space="preserve"> </w:t>
      </w:r>
      <w:r w:rsidR="00E2458C">
        <w:t xml:space="preserve">Cohen's </w:t>
      </w:r>
      <w:proofErr w:type="spellStart"/>
      <w:r w:rsidR="00E2458C">
        <w:t>d</w:t>
      </w:r>
      <w:r w:rsidR="00E2458C">
        <w:rPr>
          <w:vertAlign w:val="subscript"/>
        </w:rPr>
        <w:t>z</w:t>
      </w:r>
      <w:proofErr w:type="spellEnd"/>
      <w:r w:rsidR="00E2458C">
        <w:t xml:space="preserve"> </w:t>
      </w:r>
      <w:r w:rsidR="00541428">
        <w:t xml:space="preserve">and its </w:t>
      </w:r>
      <w:r w:rsidR="0094557B">
        <w:t>confidence intervals</w:t>
      </w:r>
      <w:r w:rsidR="00541428">
        <w:t>.</w:t>
      </w:r>
      <w:r w:rsidR="001A30FF">
        <w:t xml:space="preserve"> </w:t>
      </w:r>
      <w:r w:rsidR="00F3190A">
        <w:t xml:space="preserve">Non overlapping confidence intervals </w:t>
      </w:r>
      <w:r w:rsidR="00137649">
        <w:t>will indicate an advantage for one measure over the other.</w:t>
      </w:r>
      <w:r w:rsidR="00AB5417">
        <w:t xml:space="preserve"> </w:t>
      </w:r>
      <w:proofErr w:type="gramStart"/>
      <w:r w:rsidR="00F3190A">
        <w:t>In the event that</w:t>
      </w:r>
      <w:proofErr w:type="gramEnd"/>
      <w:r w:rsidR="00F3190A">
        <w:t xml:space="preserve"> a different DV will produce a larger effect size, it will be used instead of </w:t>
      </w:r>
      <w:r w:rsidR="009B60B7">
        <w:t>"Reach area"</w:t>
      </w:r>
      <w:r w:rsidR="00F3190A">
        <w:t>.</w:t>
      </w:r>
    </w:p>
    <w:p w14:paraId="2CE2B5F4" w14:textId="3CF6626E" w:rsidR="009E2542" w:rsidRDefault="00393B19" w:rsidP="001A30FF">
      <w:pPr>
        <w:pStyle w:val="NoSpacing"/>
        <w:keepNext/>
        <w:bidi w:val="0"/>
      </w:pPr>
      <w:r w:rsidRPr="00393B19">
        <w:rPr>
          <w:noProof/>
        </w:rPr>
        <w:lastRenderedPageBreak/>
        <w:drawing>
          <wp:inline distT="0" distB="0" distL="0" distR="0" wp14:anchorId="532AD892" wp14:editId="5E38C3AC">
            <wp:extent cx="7466330" cy="4723765"/>
            <wp:effectExtent l="0" t="0" r="1270" b="635"/>
            <wp:docPr id="17" name="Picture 17" descr="Chart, rad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radar chart&#10;&#10;Description automatically generated"/>
                    <pic:cNvPicPr/>
                  </pic:nvPicPr>
                  <pic:blipFill>
                    <a:blip r:embed="rId19"/>
                    <a:stretch>
                      <a:fillRect/>
                    </a:stretch>
                  </pic:blipFill>
                  <pic:spPr>
                    <a:xfrm>
                      <a:off x="0" y="0"/>
                      <a:ext cx="7466330" cy="4723765"/>
                    </a:xfrm>
                    <a:prstGeom prst="rect">
                      <a:avLst/>
                    </a:prstGeom>
                  </pic:spPr>
                </pic:pic>
              </a:graphicData>
            </a:graphic>
          </wp:inline>
        </w:drawing>
      </w:r>
    </w:p>
    <w:p w14:paraId="0644AF54" w14:textId="7E040BDC" w:rsidR="00155D36" w:rsidRDefault="009E2542" w:rsidP="001A30FF">
      <w:pPr>
        <w:pStyle w:val="Caption"/>
        <w:bidi w:val="0"/>
      </w:pPr>
      <w:bookmarkStart w:id="13" w:name="_Ref106198744"/>
      <w:r>
        <w:t xml:space="preserve">Figure </w:t>
      </w:r>
      <w:fldSimple w:instr=" SEQ Figure \* ARABIC ">
        <w:r>
          <w:rPr>
            <w:noProof/>
          </w:rPr>
          <w:t>10</w:t>
        </w:r>
      </w:fldSimple>
      <w:bookmarkEnd w:id="13"/>
      <w:r w:rsidR="005F24B5">
        <w:t xml:space="preserve">. Tree-BH architecture. </w:t>
      </w:r>
      <w:r w:rsidR="006E117C">
        <w:t>N</w:t>
      </w:r>
      <w:r w:rsidR="00623A6E">
        <w:t>ode</w:t>
      </w:r>
      <w:r w:rsidR="006E117C">
        <w:t>s</w:t>
      </w:r>
      <w:r w:rsidR="00623A6E">
        <w:t xml:space="preserve"> represent statistical test</w:t>
      </w:r>
      <w:r w:rsidR="006E117C">
        <w:t>s</w:t>
      </w:r>
      <w:r w:rsidR="00623A6E">
        <w:t>.</w:t>
      </w:r>
      <w:r w:rsidR="006E117C">
        <w:t xml:space="preserve"> Deviation from center and STD of x have multiple points for each trial, therefore </w:t>
      </w:r>
      <w:r w:rsidR="009B6F9A">
        <w:t>a permutation and clustering procedure is used to extract the significant clusters</w:t>
      </w:r>
      <w:r w:rsidR="00FF7BDA">
        <w:t>, and only those will be included in the exploratory analysis.</w:t>
      </w:r>
    </w:p>
    <w:p w14:paraId="6E40C78E" w14:textId="31E4D1AB" w:rsidR="00351D12" w:rsidRDefault="00351D12" w:rsidP="00351D12">
      <w:pPr>
        <w:pStyle w:val="NoSpacing"/>
        <w:bidi w:val="0"/>
      </w:pPr>
    </w:p>
    <w:p w14:paraId="14FAF823" w14:textId="49A29F06" w:rsidR="00410199" w:rsidRDefault="004F090A" w:rsidP="004225CF">
      <w:pPr>
        <w:bidi w:val="0"/>
      </w:pPr>
      <w:r>
        <w:t xml:space="preserve">The </w:t>
      </w:r>
      <w:r w:rsidR="003D5392">
        <w:t xml:space="preserve">normality of the </w:t>
      </w:r>
      <w:r w:rsidR="006B617F">
        <w:t>d</w:t>
      </w:r>
      <w:r>
        <w:t xml:space="preserve">ifference score of each </w:t>
      </w:r>
      <w:r w:rsidR="00351D12">
        <w:t>DV</w:t>
      </w:r>
      <w:r>
        <w:t xml:space="preserve"> </w:t>
      </w:r>
      <w:r w:rsidR="00351D12">
        <w:t xml:space="preserve">will be </w:t>
      </w:r>
      <w:r w:rsidR="003D5392">
        <w:t xml:space="preserve">examined with </w:t>
      </w:r>
      <w:r w:rsidR="008C2770">
        <w:t xml:space="preserve">a </w:t>
      </w:r>
      <w:proofErr w:type="spellStart"/>
      <w:r w:rsidR="008C2770">
        <w:t>qq</w:t>
      </w:r>
      <w:proofErr w:type="spellEnd"/>
      <w:r w:rsidR="008C2770">
        <w:t>-plot</w:t>
      </w:r>
      <w:r w:rsidR="00A00B2B">
        <w:t xml:space="preserve">; in case of </w:t>
      </w:r>
      <w:r w:rsidR="00EC5F61">
        <w:t>a violation</w:t>
      </w:r>
      <w:r w:rsidR="00A00B2B">
        <w:t>, we</w:t>
      </w:r>
      <w:r w:rsidR="00EC5F61">
        <w:t xml:space="preserve"> will use </w:t>
      </w:r>
      <w:r w:rsidR="00733C12">
        <w:t xml:space="preserve">a </w:t>
      </w:r>
      <w:commentRangeStart w:id="14"/>
      <w:r w:rsidR="00733C12">
        <w:t>t-test with permutation</w:t>
      </w:r>
      <w:commentRangeEnd w:id="14"/>
      <w:r w:rsidR="000B6329">
        <w:rPr>
          <w:rStyle w:val="CommentReference"/>
        </w:rPr>
        <w:commentReference w:id="14"/>
      </w:r>
      <w:r w:rsidR="00733C12">
        <w:t xml:space="preserve"> </w:t>
      </w:r>
      <w:r w:rsidR="000B6329">
        <w:t>to estimate the congruency effect.</w:t>
      </w:r>
      <w:r w:rsidR="008C2770">
        <w:t xml:space="preserve"> </w:t>
      </w:r>
      <w:r w:rsidR="00C51F13">
        <w:t xml:space="preserve">Similarly, if there will be outliers </w:t>
      </w:r>
      <w:r w:rsidR="001D1408">
        <w:t>located more than</w:t>
      </w:r>
      <w:r w:rsidR="009E1942">
        <w:t xml:space="preserve"> one and a half </w:t>
      </w:r>
      <w:r w:rsidR="001D1408">
        <w:t>inter quartile range</w:t>
      </w:r>
      <w:r w:rsidR="009E1942">
        <w:t>s</w:t>
      </w:r>
      <w:r w:rsidR="001D1408">
        <w:t xml:space="preserve"> from </w:t>
      </w:r>
      <w:r w:rsidR="007C3BDE">
        <w:t>the average reach area</w:t>
      </w:r>
      <w:r w:rsidR="0093307A">
        <w:t xml:space="preserve"> </w:t>
      </w:r>
      <w:r w:rsidR="0030343E">
        <w:t>or keyboard RT</w:t>
      </w:r>
      <w:r w:rsidR="008144FB">
        <w:t>, we will use</w:t>
      </w:r>
      <w:r w:rsidR="00DF398D">
        <w:t xml:space="preserve"> </w:t>
      </w:r>
      <w:r w:rsidR="00A37FB1">
        <w:t>a robust t-test using R's WRS2 package</w:t>
      </w:r>
      <w:r w:rsidR="00481DAB">
        <w:t xml:space="preserve"> </w:t>
      </w:r>
      <w:r w:rsidR="004225CF">
        <w:fldChar w:fldCharType="begin"/>
      </w:r>
      <w:r w:rsidR="004225CF">
        <w:instrText xml:space="preserve"> ADDIN ZOTERO_ITEM CSL_CITATION {"citationID":"4KymQcK7","properties":{"formattedCitation":"(Mair &amp; Wilcox, 2020)","plainCitation":"(Mair &amp; Wilcox, 2020)","noteIndex":0},"citationItems":[{"id":527,"uris":["http://zotero.org/users/8275165/items/98BFXHWJ"],"itemData":{"id":527,"type":"article-journal","abstract":"This paper introduces the R package WRS2 that implements various robust statistical methods. It elaborates on the basics of robust statistics by introducing robust location, dispersion, and correlation measures. The location and dispersion measures are then used in robust variants of independent and dependent samples t tests and ANOVA, including between-within subject designs and quantile ANOVA. Further, robust ANCOVA as well as robust mediation models are introduced. The paper targets applied researchers; it is therefore kept rather non-technical and written in a tutorial style. Special emphasis is placed on applications in the social and behavioral sciences and illustrations of how to perform corresponding robust analyses in R. The R code for reproducing the results in the paper is given in the Supplementary Materials.","container-title":"Behavior Research Methods","DOI":"10.3758/s13428-019-01246-w","ISSN":"1554-3528","issue":"2","journalAbbreviation":"Behav Res","language":"en","page":"464-488","source":"Springer Link","title":"Robust statistical methods in R using the WRS2 package","volume":"52","author":[{"family":"Mair","given":"Patrick"},{"family":"Wilcox","given":"Rand"}],"issued":{"date-parts":[["2020",4,1]]}}}],"schema":"https://github.com/citation-style-language/schema/raw/master/csl-citation.json"} </w:instrText>
      </w:r>
      <w:r w:rsidR="004225CF">
        <w:fldChar w:fldCharType="separate"/>
      </w:r>
      <w:r w:rsidR="004225CF" w:rsidRPr="004225CF">
        <w:rPr>
          <w:rFonts w:cs="Calibri"/>
        </w:rPr>
        <w:t>(Mair &amp; Wilcox, 2020)</w:t>
      </w:r>
      <w:r w:rsidR="004225CF">
        <w:fldChar w:fldCharType="end"/>
      </w:r>
      <w:r w:rsidR="00346C55">
        <w:t xml:space="preserve"> </w:t>
      </w:r>
      <w:r w:rsidR="00481DAB">
        <w:t xml:space="preserve">and its </w:t>
      </w:r>
      <w:r w:rsidR="006E1585">
        <w:t xml:space="preserve">"APK" </w:t>
      </w:r>
      <w:r w:rsidR="00481DAB">
        <w:t xml:space="preserve">effect size will </w:t>
      </w:r>
      <w:r w:rsidR="006E1585">
        <w:t>used instead of Cohen's d</w:t>
      </w:r>
      <w:r w:rsidR="006E1585" w:rsidRPr="00A00B2B">
        <w:rPr>
          <w:vertAlign w:val="subscript"/>
        </w:rPr>
        <w:t>z</w:t>
      </w:r>
      <w:r w:rsidR="006E1585">
        <w:t>.</w:t>
      </w:r>
    </w:p>
    <w:p w14:paraId="20E500FA" w14:textId="38653E0E" w:rsidR="006577D5" w:rsidRDefault="006577D5" w:rsidP="00AA6F1D">
      <w:pPr>
        <w:bidi w:val="0"/>
        <w:ind w:left="1440" w:firstLine="720"/>
      </w:pPr>
    </w:p>
    <w:p w14:paraId="161506A0" w14:textId="32217DEC" w:rsidR="005773EF" w:rsidRPr="005773EF" w:rsidRDefault="005773EF" w:rsidP="000F3066">
      <w:pPr>
        <w:pStyle w:val="NoSpacing"/>
        <w:bidi w:val="0"/>
        <w:ind w:left="1440" w:firstLine="720"/>
      </w:pPr>
    </w:p>
    <w:p w14:paraId="2E1C3165" w14:textId="0C5C3C0B" w:rsidR="009C6ACF" w:rsidRDefault="009C6ACF" w:rsidP="00417F9E">
      <w:pPr>
        <w:pStyle w:val="Heading3"/>
        <w:bidi w:val="0"/>
      </w:pPr>
      <w:r>
        <w:t>Expected results</w:t>
      </w:r>
    </w:p>
    <w:p w14:paraId="7A3D05B4" w14:textId="01D32FB0" w:rsidR="00CB42BC" w:rsidRDefault="00CB42BC" w:rsidP="00CB42BC">
      <w:pPr>
        <w:pStyle w:val="NoSpacing"/>
        <w:bidi w:val="0"/>
      </w:pPr>
      <w:r>
        <w:t>In the reaching task, we expect to find a bias for the incorrect answer in the incongruent condition. A tendency to deviate toward the side opposite to the final correct answer will increase the total distance traveled, the AUC and the maximal absolute deviation from the optimal path but decrease the deviation from the center. The bias will also curve the average path towards the center</w:t>
      </w:r>
      <w:r w:rsidR="00B0131A">
        <w:t>,</w:t>
      </w:r>
      <w:r>
        <w:t xml:space="preserve"> which will make the reach area smaller. </w:t>
      </w:r>
    </w:p>
    <w:p w14:paraId="1210B517" w14:textId="77777777" w:rsidR="00CB42BC" w:rsidRDefault="00CB42BC" w:rsidP="00CB42BC">
      <w:pPr>
        <w:pStyle w:val="NoSpacing"/>
        <w:bidi w:val="0"/>
      </w:pPr>
      <w:r>
        <w:t>In addition, an incongruent prime will evoke a cognitive conflict which is expected to increase the time it takes to reach a final decision. This will manifest in longer movement time as well as in higher movement variation.</w:t>
      </w:r>
    </w:p>
    <w:p w14:paraId="26000002" w14:textId="77777777" w:rsidR="00CB42BC" w:rsidRDefault="00CB42BC" w:rsidP="00CB42BC">
      <w:pPr>
        <w:pStyle w:val="NoSpacing"/>
        <w:bidi w:val="0"/>
      </w:pPr>
      <w:r>
        <w:t>In the keyboard task, we expect longer reaction times in the incongruent condition.</w:t>
      </w:r>
    </w:p>
    <w:p w14:paraId="690D1F98" w14:textId="77777777" w:rsidR="00CB42BC" w:rsidRDefault="00CB42BC" w:rsidP="00CB42BC">
      <w:pPr>
        <w:pStyle w:val="NoSpacing"/>
        <w:bidi w:val="0"/>
      </w:pPr>
      <w:r>
        <w:t>Finally, we expect effect sizes to be larger in the reaching task than in the keyboard task.</w:t>
      </w:r>
    </w:p>
    <w:p w14:paraId="079A1AC3" w14:textId="77777777" w:rsidR="00A00B2B" w:rsidRPr="00AC3AC1" w:rsidRDefault="00A00B2B" w:rsidP="00AC3AC1"/>
    <w:p w14:paraId="70B96064" w14:textId="588F2C0F" w:rsidR="003077FA" w:rsidRDefault="00417F9E" w:rsidP="00A00B2B">
      <w:pPr>
        <w:pStyle w:val="Heading3"/>
        <w:bidi w:val="0"/>
      </w:pPr>
      <w:r>
        <w:t>Project data collection</w:t>
      </w:r>
    </w:p>
    <w:p w14:paraId="168E686F" w14:textId="7F8A07D8" w:rsidR="00417F9E" w:rsidRDefault="00417F9E" w:rsidP="00417F9E">
      <w:pPr>
        <w:pStyle w:val="NoSpacing"/>
        <w:bidi w:val="0"/>
      </w:pPr>
      <w:r>
        <w:t>Start and end dates @</w:t>
      </w:r>
      <w:r w:rsidR="00A16D10">
        <w:t>TBD</w:t>
      </w:r>
      <w:r>
        <w:t>@</w:t>
      </w:r>
    </w:p>
    <w:p w14:paraId="6D5BF25C" w14:textId="538879F9" w:rsidR="008D05F6" w:rsidRDefault="008D05F6" w:rsidP="008D05F6">
      <w:pPr>
        <w:pStyle w:val="Heading3"/>
        <w:bidi w:val="0"/>
      </w:pPr>
      <w:r>
        <w:t>Bibliography</w:t>
      </w:r>
    </w:p>
    <w:p w14:paraId="3C08D386" w14:textId="77777777" w:rsidR="008D05F6" w:rsidRPr="008D05F6" w:rsidRDefault="008D05F6" w:rsidP="008D05F6">
      <w:pPr>
        <w:pStyle w:val="NoSpacing"/>
        <w:bidi w:val="0"/>
      </w:pPr>
      <w:r w:rsidRPr="008D05F6">
        <w:t>MATLAB. (2020). 9.9.0.14677003</w:t>
      </w:r>
      <w:r w:rsidRPr="008D05F6">
        <w:rPr>
          <w:i/>
          <w:iCs/>
        </w:rPr>
        <w:t xml:space="preserve"> (R2020b)</w:t>
      </w:r>
      <w:r w:rsidRPr="008D05F6">
        <w:t>. Natick, Massachusetts: The MathWorks Inc.</w:t>
      </w:r>
    </w:p>
    <w:p w14:paraId="35BC37E0" w14:textId="2A427E0A" w:rsidR="008D05F6" w:rsidRDefault="00C74015" w:rsidP="00C74015">
      <w:pPr>
        <w:pStyle w:val="NoSpacing"/>
        <w:bidi w:val="0"/>
      </w:pPr>
      <w:r w:rsidRPr="00C74015">
        <w:t>Brainard, D. H. (1997) The Psychophysics Toolbox, </w:t>
      </w:r>
      <w:r w:rsidRPr="00C74015">
        <w:rPr>
          <w:i/>
          <w:iCs/>
        </w:rPr>
        <w:t>Spatial Vision 10</w:t>
      </w:r>
      <w:r w:rsidRPr="00C74015">
        <w:t>:433-436</w:t>
      </w:r>
    </w:p>
    <w:p w14:paraId="53EA0BFD" w14:textId="11F0218C" w:rsidR="009E01D2" w:rsidRDefault="009E01D2" w:rsidP="009E01D2">
      <w:pPr>
        <w:pStyle w:val="NoSpacing"/>
        <w:bidi w:val="0"/>
      </w:pPr>
      <w:r w:rsidRPr="009E01D2">
        <w:t xml:space="preserve">Motive [Computer Software]. (2.3.0). retrieved from </w:t>
      </w:r>
      <w:hyperlink r:id="rId20" w:history="1">
        <w:r w:rsidR="0023580E" w:rsidRPr="004F3EA9">
          <w:rPr>
            <w:rStyle w:val="Hyperlink"/>
          </w:rPr>
          <w:t>https://optitrack.com/software/motive/</w:t>
        </w:r>
      </w:hyperlink>
    </w:p>
    <w:p w14:paraId="5918F1B3" w14:textId="77777777" w:rsidR="0023580E" w:rsidRPr="0023580E" w:rsidRDefault="0023580E" w:rsidP="0023580E">
      <w:pPr>
        <w:pStyle w:val="NoSpacing"/>
        <w:bidi w:val="0"/>
      </w:pPr>
      <w:r w:rsidRPr="0023580E">
        <w:lastRenderedPageBreak/>
        <w:t xml:space="preserve">Frost, R., &amp; </w:t>
      </w:r>
      <w:proofErr w:type="spellStart"/>
      <w:r w:rsidRPr="0023580E">
        <w:t>Plaut</w:t>
      </w:r>
      <w:proofErr w:type="spellEnd"/>
      <w:r w:rsidRPr="0023580E">
        <w:t xml:space="preserve">, D. (2005, February 3). </w:t>
      </w:r>
      <w:r w:rsidRPr="0023580E">
        <w:rPr>
          <w:i/>
          <w:iCs/>
        </w:rPr>
        <w:t>The word-frequency database for printed Hebrew</w:t>
      </w:r>
      <w:r w:rsidRPr="0023580E">
        <w:t xml:space="preserve">. Word-freq. </w:t>
      </w:r>
      <w:hyperlink r:id="rId21" w:history="1">
        <w:r w:rsidRPr="0023580E">
          <w:rPr>
            <w:rStyle w:val="Hyperlink"/>
          </w:rPr>
          <w:t>http://word-freq.huji.ac.il/index.html</w:t>
        </w:r>
      </w:hyperlink>
    </w:p>
    <w:p w14:paraId="3E4B1F49" w14:textId="4D300075" w:rsidR="0023580E" w:rsidRDefault="00CA092A" w:rsidP="00CA092A">
      <w:pPr>
        <w:pStyle w:val="NoSpacing"/>
        <w:bidi w:val="0"/>
      </w:pPr>
      <w:r w:rsidRPr="00CA092A">
        <w:t xml:space="preserve">John </w:t>
      </w:r>
      <w:proofErr w:type="spellStart"/>
      <w:r w:rsidRPr="00CA092A">
        <w:t>D'Errico</w:t>
      </w:r>
      <w:proofErr w:type="spellEnd"/>
      <w:r w:rsidRPr="00CA092A">
        <w:t xml:space="preserve"> (2022). inpaint_nans (https://www.mathworks.com/matlabcentral/fileexchange/4551-inpaint_nans), MATLAB Central File Exchange. Retrieved February 15, 2022.</w:t>
      </w:r>
    </w:p>
    <w:p w14:paraId="420B507D" w14:textId="471BA938" w:rsidR="00CA092A" w:rsidRDefault="00CA092A" w:rsidP="00CA092A">
      <w:pPr>
        <w:pStyle w:val="NoSpacing"/>
        <w:bidi w:val="0"/>
      </w:pPr>
    </w:p>
    <w:p w14:paraId="0B37B312" w14:textId="77777777" w:rsidR="00CA092A" w:rsidRDefault="00CA092A" w:rsidP="00CA092A">
      <w:pPr>
        <w:pStyle w:val="NoSpacing"/>
        <w:bidi w:val="0"/>
      </w:pPr>
    </w:p>
    <w:p w14:paraId="35747A76" w14:textId="508ACC18" w:rsidR="003A0D4B" w:rsidRDefault="003A0D4B" w:rsidP="003A0D4B">
      <w:pPr>
        <w:pStyle w:val="NoSpacing"/>
        <w:bidi w:val="0"/>
      </w:pPr>
    </w:p>
    <w:p w14:paraId="77C49CA4" w14:textId="782ACB5D" w:rsidR="003A0D4B" w:rsidRDefault="003A0D4B" w:rsidP="003A0D4B">
      <w:pPr>
        <w:pStyle w:val="NoSpacing"/>
        <w:bidi w:val="0"/>
      </w:pPr>
      <w:r>
        <w:t>How to cite webpages:</w:t>
      </w:r>
    </w:p>
    <w:p w14:paraId="1CC8B8A8" w14:textId="30856F65" w:rsidR="003A0D4B" w:rsidRDefault="003A0D4B" w:rsidP="003A0D4B">
      <w:pPr>
        <w:pStyle w:val="NoSpacing"/>
        <w:bidi w:val="0"/>
      </w:pPr>
      <w:hyperlink r:id="rId22" w:history="1">
        <w:r w:rsidRPr="004F3EA9">
          <w:rPr>
            <w:rStyle w:val="Hyperlink"/>
          </w:rPr>
          <w:t>https://uscmed.sc.libguides.com/c.php?g=477787&amp;p=3266941#:~:text=APA%20in%2Dtext%20citation%20style,numbers%2C%20use%20a%20paragraph%20number</w:t>
        </w:r>
      </w:hyperlink>
      <w:r w:rsidRPr="003A0D4B">
        <w:t>.</w:t>
      </w:r>
    </w:p>
    <w:p w14:paraId="4BBF7CD9" w14:textId="77777777" w:rsidR="003A0D4B" w:rsidRPr="008D05F6" w:rsidRDefault="003A0D4B" w:rsidP="003A0D4B">
      <w:pPr>
        <w:pStyle w:val="NoSpacing"/>
        <w:bidi w:val="0"/>
      </w:pPr>
    </w:p>
    <w:sectPr w:rsidR="003A0D4B" w:rsidRPr="008D05F6" w:rsidSect="001502D3">
      <w:pgSz w:w="12240" w:h="15840"/>
      <w:pgMar w:top="238" w:right="244" w:bottom="244" w:left="238" w:header="708" w:footer="708" w:gutter="0"/>
      <w:cols w:space="708"/>
      <w:bidi/>
      <w:rtlGutter/>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 w:author="Chen Heller" w:date="2022-05-09T18:20:00Z" w:initials="CH">
    <w:p w14:paraId="20F80E25" w14:textId="6C6029D6" w:rsidR="00EA645F" w:rsidRDefault="00EA645F" w:rsidP="00EA645F">
      <w:pPr>
        <w:pStyle w:val="CommentText"/>
        <w:bidi w:val="0"/>
      </w:pPr>
      <w:r>
        <w:rPr>
          <w:rStyle w:val="CommentReference"/>
        </w:rPr>
        <w:annotationRef/>
      </w:r>
      <w:r>
        <w:t>You are currently taking the difference between condition for each side and then averaging them:</w:t>
      </w:r>
    </w:p>
    <w:p w14:paraId="6649E7EA" w14:textId="3DFCF68E" w:rsidR="00BE73E0" w:rsidRDefault="00BE73E0" w:rsidP="00BE73E0">
      <w:pPr>
        <w:pStyle w:val="CommentText"/>
        <w:bidi w:val="0"/>
      </w:pPr>
      <w:r>
        <w:t>(L</w:t>
      </w:r>
      <w:r w:rsidR="00EA645F">
        <w:t>eft</w:t>
      </w:r>
      <w:r>
        <w:t xml:space="preserve">_con – left_incon) + (Right_con – right_incon) </w:t>
      </w:r>
    </w:p>
    <w:p w14:paraId="75B8B07F" w14:textId="77777777" w:rsidR="00BE73E0" w:rsidRDefault="00BE73E0" w:rsidP="00BE73E0">
      <w:pPr>
        <w:pStyle w:val="CommentText"/>
        <w:bidi w:val="0"/>
      </w:pPr>
      <w:r>
        <w:t>/</w:t>
      </w:r>
    </w:p>
    <w:p w14:paraId="63AF51EF" w14:textId="6BA00A51" w:rsidR="00BE73E0" w:rsidRDefault="00BE73E0" w:rsidP="00BE73E0">
      <w:pPr>
        <w:pStyle w:val="CommentText"/>
        <w:bidi w:val="0"/>
      </w:pPr>
      <w:r>
        <w:t>2</w:t>
      </w:r>
    </w:p>
  </w:comment>
  <w:comment w:id="6" w:author="Chen Heller" w:date="2022-05-03T18:20:00Z" w:initials="CH">
    <w:p w14:paraId="3D41D7FB" w14:textId="57BE4899" w:rsidR="0080027B" w:rsidRDefault="002A42DE" w:rsidP="0080027B">
      <w:pPr>
        <w:pStyle w:val="CommentText"/>
        <w:bidi w:val="0"/>
      </w:pPr>
      <w:r>
        <w:t xml:space="preserve">Notice the Effect size in Dehaene is much larger than that received by Xiao and thus </w:t>
      </w:r>
      <w:r w:rsidR="00B710A3">
        <w:t>implicates a different sample size</w:t>
      </w:r>
      <w:r>
        <w:t>:</w:t>
      </w:r>
      <w:r w:rsidR="00091A53">
        <w:t xml:space="preserve"> (</w:t>
      </w:r>
      <w:r w:rsidR="00855C96">
        <w:t>Power = 95%</w:t>
      </w:r>
      <w:r w:rsidR="00091A53">
        <w:t>)</w:t>
      </w:r>
      <w:r w:rsidR="0080027B">
        <w:t>:</w:t>
      </w:r>
    </w:p>
    <w:p w14:paraId="47A5D2A3" w14:textId="77777777" w:rsidR="00091A53" w:rsidRDefault="00091A53" w:rsidP="00C703D4">
      <w:pPr>
        <w:pStyle w:val="CommentText"/>
        <w:bidi w:val="0"/>
      </w:pPr>
    </w:p>
    <w:p w14:paraId="269C13D3" w14:textId="72FBF9AA" w:rsidR="00C703D4" w:rsidRDefault="00C703D4" w:rsidP="00091A53">
      <w:pPr>
        <w:pStyle w:val="CommentText"/>
        <w:bidi w:val="0"/>
      </w:pPr>
      <w:r>
        <w:t>Dehaene:</w:t>
      </w:r>
    </w:p>
    <w:p w14:paraId="633A2F4B" w14:textId="77777777" w:rsidR="00C703D4" w:rsidRPr="00C703D4" w:rsidRDefault="009A2FF4" w:rsidP="00C703D4">
      <w:pPr>
        <w:pStyle w:val="NoSpacing"/>
        <w:bidi w:val="0"/>
      </w:pPr>
      <m:oMathPara>
        <m:oMath>
          <m:sSub>
            <m:sSubPr>
              <m:ctrlPr>
                <w:rPr>
                  <w:rFonts w:ascii="Cambria Math" w:hAnsi="Cambria Math"/>
                  <w:i/>
                </w:rPr>
              </m:ctrlPr>
            </m:sSubPr>
            <m:e>
              <m:r>
                <w:rPr>
                  <w:rFonts w:ascii="Cambria Math" w:hAnsi="Cambria Math"/>
                </w:rPr>
                <m:t>F</m:t>
              </m:r>
            </m:e>
            <m:sub>
              <m:d>
                <m:dPr>
                  <m:ctrlPr>
                    <w:rPr>
                      <w:rFonts w:ascii="Cambria Math" w:hAnsi="Cambria Math"/>
                      <w:i/>
                    </w:rPr>
                  </m:ctrlPr>
                </m:dPr>
                <m:e>
                  <m:r>
                    <w:rPr>
                      <w:rFonts w:ascii="Cambria Math" w:hAnsi="Cambria Math"/>
                    </w:rPr>
                    <m:t>1,9</m:t>
                  </m:r>
                </m:e>
              </m:d>
            </m:sub>
          </m:sSub>
          <m:r>
            <w:rPr>
              <w:rFonts w:ascii="Cambria Math" w:hAnsi="Cambria Math"/>
            </w:rPr>
            <m:t xml:space="preserve">=36,   </m:t>
          </m:r>
          <m:sSup>
            <m:sSupPr>
              <m:ctrlPr>
                <w:rPr>
                  <w:rFonts w:ascii="Cambria Math" w:hAnsi="Cambria Math"/>
                  <w:i/>
                </w:rPr>
              </m:ctrlPr>
            </m:sSupPr>
            <m:e>
              <m:r>
                <w:rPr>
                  <w:rFonts w:ascii="Cambria Math" w:hAnsi="Cambria Math"/>
                </w:rPr>
                <m:t>η</m:t>
              </m:r>
            </m:e>
            <m:sup>
              <m:r>
                <w:rPr>
                  <w:rFonts w:ascii="Cambria Math" w:hAnsi="Cambria Math"/>
                </w:rPr>
                <m:t>2</m:t>
              </m:r>
            </m:sup>
          </m:sSup>
          <m:r>
            <w:rPr>
              <w:rFonts w:ascii="Cambria Math" w:hAnsi="Cambria Math"/>
            </w:rPr>
            <m:t xml:space="preserve">=0.8,  power=95%,  α=0.05, </m:t>
          </m:r>
        </m:oMath>
      </m:oMathPara>
    </w:p>
    <w:p w14:paraId="22B7EC8E" w14:textId="17451FA2" w:rsidR="00C703D4" w:rsidRDefault="00C703D4" w:rsidP="00C703D4">
      <w:pPr>
        <w:pStyle w:val="NoSpacing"/>
        <w:bidi w:val="0"/>
      </w:pPr>
      <w:r>
        <w:t xml:space="preserve">Estimated N = 4. </w:t>
      </w:r>
    </w:p>
    <w:p w14:paraId="51DB3C81" w14:textId="62ACF29C" w:rsidR="00C703D4" w:rsidRDefault="00C703D4" w:rsidP="00C703D4">
      <w:pPr>
        <w:pStyle w:val="NoSpacing"/>
        <w:bidi w:val="0"/>
      </w:pPr>
    </w:p>
    <w:p w14:paraId="1FE42B08" w14:textId="11D53D6D" w:rsidR="00C703D4" w:rsidRDefault="00C703D4" w:rsidP="00C703D4">
      <w:pPr>
        <w:pStyle w:val="NoSpacing"/>
        <w:bidi w:val="0"/>
      </w:pPr>
      <w:r>
        <w:t>Xiao AUC:</w:t>
      </w:r>
    </w:p>
    <w:p w14:paraId="3CA23DB0" w14:textId="6760BFFE" w:rsidR="000F6F11" w:rsidRPr="000F6F11" w:rsidRDefault="000F6F11" w:rsidP="000F6F11">
      <w:pPr>
        <w:pStyle w:val="NoSpacing"/>
        <w:bidi w:val="0"/>
      </w:pPr>
      <m:oMathPara>
        <m:oMath>
          <m:r>
            <w:rPr>
              <w:rFonts w:ascii="Cambria Math" w:hAnsi="Cambria Math"/>
            </w:rPr>
            <m:t>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d=1.97, N=28, t=5.13, 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s </m:t>
          </m:r>
          <m:sSub>
            <m:sSubPr>
              <m:ctrlPr>
                <w:rPr>
                  <w:rFonts w:ascii="Cambria Math" w:hAnsi="Cambria Math"/>
                  <w:i/>
                </w:rPr>
              </m:ctrlPr>
            </m:sSubPr>
            <m:e>
              <m:r>
                <w:rPr>
                  <w:rFonts w:ascii="Cambria Math" w:hAnsi="Cambria Math"/>
                </w:rPr>
                <m:t>d</m:t>
              </m:r>
            </m:e>
            <m:sub>
              <m:r>
                <w:rPr>
                  <w:rFonts w:ascii="Cambria Math" w:hAnsi="Cambria Math"/>
                </w:rPr>
                <m:t>z</m:t>
              </m:r>
            </m:sub>
          </m:sSub>
          <m:r>
            <w:rPr>
              <w:rFonts w:ascii="Cambria Math" w:hAnsi="Cambria Math"/>
            </w:rPr>
            <m:t>=0.9695,</m:t>
          </m:r>
        </m:oMath>
      </m:oMathPara>
    </w:p>
    <w:p w14:paraId="05B26086" w14:textId="76ECC52E" w:rsidR="000F6F11" w:rsidRPr="000F6F11" w:rsidRDefault="000F6F11" w:rsidP="000F6F11">
      <w:pPr>
        <w:pStyle w:val="NoSpacing"/>
        <w:bidi w:val="0"/>
      </w:pPr>
      <w:r>
        <w:t xml:space="preserve">Estimated N = </w:t>
      </w:r>
      <w:r w:rsidR="004B7001">
        <w:t>14</w:t>
      </w:r>
    </w:p>
    <w:p w14:paraId="679E2E94" w14:textId="3523BA77" w:rsidR="000F6F11" w:rsidRDefault="000F6F11" w:rsidP="000F6F11">
      <w:pPr>
        <w:pStyle w:val="NoSpacing"/>
        <w:bidi w:val="0"/>
      </w:pPr>
    </w:p>
    <w:p w14:paraId="36B53349" w14:textId="3B19F62B" w:rsidR="000F6F11" w:rsidRPr="00C703D4" w:rsidRDefault="000F6F11" w:rsidP="000F6F11">
      <w:pPr>
        <w:pStyle w:val="NoSpacing"/>
        <w:bidi w:val="0"/>
      </w:pPr>
      <w:r>
        <w:t>Xiao keyboard RT:</w:t>
      </w:r>
    </w:p>
    <w:p w14:paraId="330B8F73" w14:textId="77777777" w:rsidR="0080027B" w:rsidRPr="000F6F11" w:rsidRDefault="00C703D4" w:rsidP="00C703D4">
      <w:pPr>
        <w:pStyle w:val="CommentText"/>
        <w:bidi w:val="0"/>
      </w:pPr>
      <m:oMathPara>
        <m:oMath>
          <m:r>
            <w:rPr>
              <w:rFonts w:ascii="Cambria Math" w:hAnsi="Cambria Math"/>
            </w:rPr>
            <m:t>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s d=0.65, N=36, t=1.92, Cohe</m:t>
          </m:r>
          <m:sSup>
            <m:sSupPr>
              <m:ctrlPr>
                <w:rPr>
                  <w:rFonts w:ascii="Cambria Math" w:hAnsi="Cambria Math"/>
                  <w:i/>
                </w:rPr>
              </m:ctrlPr>
            </m:sSupPr>
            <m:e>
              <m:r>
                <w:rPr>
                  <w:rFonts w:ascii="Cambria Math" w:hAnsi="Cambria Math"/>
                </w:rPr>
                <m:t>n</m:t>
              </m:r>
            </m:e>
            <m:sup>
              <m:r>
                <w:rPr>
                  <w:rFonts w:ascii="Cambria Math" w:hAnsi="Cambria Math"/>
                </w:rPr>
                <m:t>'</m:t>
              </m:r>
            </m:sup>
          </m:sSup>
          <m:r>
            <w:rPr>
              <w:rFonts w:ascii="Cambria Math" w:hAnsi="Cambria Math"/>
            </w:rPr>
            <m:t xml:space="preserve">s </m:t>
          </m:r>
          <m:sSub>
            <m:sSubPr>
              <m:ctrlPr>
                <w:rPr>
                  <w:rFonts w:ascii="Cambria Math" w:hAnsi="Cambria Math"/>
                  <w:i/>
                </w:rPr>
              </m:ctrlPr>
            </m:sSubPr>
            <m:e>
              <m:r>
                <w:rPr>
                  <w:rFonts w:ascii="Cambria Math" w:hAnsi="Cambria Math"/>
                </w:rPr>
                <m:t>d</m:t>
              </m:r>
            </m:e>
            <m:sub>
              <m:r>
                <w:rPr>
                  <w:rFonts w:ascii="Cambria Math" w:hAnsi="Cambria Math"/>
                </w:rPr>
                <m:t>z</m:t>
              </m:r>
            </m:sub>
          </m:sSub>
          <m:r>
            <w:rPr>
              <w:rFonts w:ascii="Cambria Math" w:hAnsi="Cambria Math"/>
            </w:rPr>
            <m:t>=0.32</m:t>
          </m:r>
        </m:oMath>
      </m:oMathPara>
    </w:p>
    <w:p w14:paraId="3B73594C" w14:textId="3101B76D" w:rsidR="000F6F11" w:rsidRDefault="000F6F11" w:rsidP="000F6F11">
      <w:pPr>
        <w:pStyle w:val="CommentText"/>
        <w:bidi w:val="0"/>
      </w:pPr>
      <w:r>
        <w:t xml:space="preserve">Estimated N = </w:t>
      </w:r>
      <w:r w:rsidR="00855C96">
        <w:t>108</w:t>
      </w:r>
    </w:p>
  </w:comment>
  <w:comment w:id="11" w:author="Chen Heller" w:date="2022-04-13T09:44:00Z" w:initials="CH">
    <w:p w14:paraId="25E2AB8B" w14:textId="5C239885" w:rsidR="00DA2CB6" w:rsidRDefault="00DA2CB6" w:rsidP="00DA2CB6">
      <w:pPr>
        <w:pStyle w:val="CommentText"/>
        <w:bidi w:val="0"/>
      </w:pPr>
      <w:r>
        <w:rPr>
          <w:rStyle w:val="CommentReference"/>
        </w:rPr>
        <w:annotationRef/>
      </w:r>
      <w:r w:rsidR="002B6022">
        <w:t xml:space="preserve">TBD for Khen: </w:t>
      </w:r>
      <w:r w:rsidR="002B6022">
        <w:rPr>
          <w:rStyle w:val="CommentReference"/>
        </w:rPr>
        <w:annotationRef/>
      </w:r>
      <w:r>
        <w:rPr>
          <w:rStyle w:val="CommentReference"/>
        </w:rPr>
        <w:t>Consider replacing with: offset = the point in which velocity drops below a certain threshold?</w:t>
      </w:r>
      <w:r w:rsidR="00106D28">
        <w:rPr>
          <w:rStyle w:val="CommentReference"/>
        </w:rPr>
        <w:t xml:space="preserve"> (20 mm/s)</w:t>
      </w:r>
    </w:p>
    <w:p w14:paraId="7D5FBB33" w14:textId="03DBB164" w:rsidR="00DA2CB6" w:rsidRPr="00DA2CB6" w:rsidRDefault="00DA2CB6">
      <w:pPr>
        <w:pStyle w:val="CommentText"/>
      </w:pPr>
    </w:p>
  </w:comment>
  <w:comment w:id="14" w:author="Chen Heller" w:date="2022-05-15T16:37:00Z" w:initials="CH">
    <w:p w14:paraId="7A9A0955" w14:textId="77777777" w:rsidR="000B6329" w:rsidRDefault="000B6329" w:rsidP="000B6329">
      <w:pPr>
        <w:pStyle w:val="CommentText"/>
        <w:bidi w:val="0"/>
        <w:rPr>
          <w:rStyle w:val="CommentReference"/>
        </w:rPr>
      </w:pPr>
      <w:r>
        <w:rPr>
          <w:rStyle w:val="CommentReference"/>
        </w:rPr>
        <w:annotationRef/>
      </w:r>
      <w:r>
        <w:rPr>
          <w:rStyle w:val="CommentReference"/>
        </w:rPr>
        <w:t>Also called:</w:t>
      </w:r>
    </w:p>
    <w:p w14:paraId="6A2452A2" w14:textId="4AACF6D8" w:rsidR="000B6329" w:rsidRDefault="000B6329" w:rsidP="000B6329">
      <w:pPr>
        <w:pStyle w:val="CommentText"/>
        <w:bidi w:val="0"/>
      </w:pPr>
      <w:r>
        <w:rPr>
          <w:rStyle w:val="CommentReference"/>
        </w:rPr>
        <w:t>Non-parametric test for difference in the means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3AF51EF" w15:done="1"/>
  <w15:commentEx w15:paraId="3B73594C" w15:done="1"/>
  <w15:commentEx w15:paraId="7D5FBB33" w15:done="0"/>
  <w15:commentEx w15:paraId="6A2452A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3D9F8" w16cex:dateUtc="2022-05-09T15:20:00Z"/>
  <w16cex:commentExtensible w16cex:durableId="261BF0F0" w16cex:dateUtc="2022-05-03T15:20:00Z"/>
  <w16cex:commentExtensible w16cex:durableId="26011A0C" w16cex:dateUtc="2022-04-13T06:44:00Z"/>
  <w16cex:commentExtensible w16cex:durableId="262BAAB4" w16cex:dateUtc="2022-05-15T13: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3AF51EF" w16cid:durableId="2623D9F8"/>
  <w16cid:commentId w16cid:paraId="3B73594C" w16cid:durableId="261BF0F0"/>
  <w16cid:commentId w16cid:paraId="7D5FBB33" w16cid:durableId="26011A0C"/>
  <w16cid:commentId w16cid:paraId="6A2452A2" w16cid:durableId="262BAAB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1CE7"/>
    <w:multiLevelType w:val="hybridMultilevel"/>
    <w:tmpl w:val="E730C4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91F27"/>
    <w:multiLevelType w:val="hybridMultilevel"/>
    <w:tmpl w:val="A5264BAA"/>
    <w:lvl w:ilvl="0" w:tplc="FB8A6F34">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160F3F"/>
    <w:multiLevelType w:val="hybridMultilevel"/>
    <w:tmpl w:val="E1A86E3C"/>
    <w:lvl w:ilvl="0" w:tplc="596E5678">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65103C"/>
    <w:multiLevelType w:val="hybridMultilevel"/>
    <w:tmpl w:val="6AC0E9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AC68C4"/>
    <w:multiLevelType w:val="hybridMultilevel"/>
    <w:tmpl w:val="4CEEC64A"/>
    <w:lvl w:ilvl="0" w:tplc="1564206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E81E41"/>
    <w:multiLevelType w:val="hybridMultilevel"/>
    <w:tmpl w:val="2252E9AE"/>
    <w:lvl w:ilvl="0" w:tplc="A35C7A6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2A995D18"/>
    <w:multiLevelType w:val="hybridMultilevel"/>
    <w:tmpl w:val="81CC1386"/>
    <w:lvl w:ilvl="0" w:tplc="86F6F53C">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CF9782E"/>
    <w:multiLevelType w:val="hybridMultilevel"/>
    <w:tmpl w:val="478C4264"/>
    <w:lvl w:ilvl="0" w:tplc="74F4277C">
      <w:start w:val="3"/>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D820D6C"/>
    <w:multiLevelType w:val="hybridMultilevel"/>
    <w:tmpl w:val="792634BA"/>
    <w:lvl w:ilvl="0" w:tplc="FFFFFFFF">
      <w:start w:val="1"/>
      <w:numFmt w:val="lowerLetter"/>
      <w:lvlText w:val="%1."/>
      <w:lvlJc w:val="left"/>
      <w:pPr>
        <w:ind w:left="1165"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30736BFA"/>
    <w:multiLevelType w:val="multilevel"/>
    <w:tmpl w:val="4CCC9CE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FD3463A"/>
    <w:multiLevelType w:val="hybridMultilevel"/>
    <w:tmpl w:val="DE68D416"/>
    <w:lvl w:ilvl="0" w:tplc="0409000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2864DD6C">
      <w:start w:val="40"/>
      <w:numFmt w:val="bullet"/>
      <w:lvlText w:val="-"/>
      <w:lvlJc w:val="left"/>
      <w:pPr>
        <w:ind w:left="3240" w:hanging="360"/>
      </w:pPr>
      <w:rPr>
        <w:rFonts w:ascii="Calibri" w:eastAsia="David" w:hAnsi="Calibri" w:cs="Calibri" w:hint="default"/>
      </w:rPr>
    </w:lvl>
    <w:lvl w:ilvl="4" w:tplc="F7007C1C">
      <w:start w:val="40"/>
      <w:numFmt w:val="bullet"/>
      <w:lvlText w:val=""/>
      <w:lvlJc w:val="left"/>
      <w:pPr>
        <w:ind w:left="3960" w:hanging="360"/>
      </w:pPr>
      <w:rPr>
        <w:rFonts w:ascii="Symbol" w:eastAsia="David" w:hAnsi="Symbol" w:cs="David" w:hint="default"/>
      </w:r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1" w15:restartNumberingAfterBreak="0">
    <w:nsid w:val="44B466E2"/>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45A22A15"/>
    <w:multiLevelType w:val="hybridMultilevel"/>
    <w:tmpl w:val="EF9617D8"/>
    <w:lvl w:ilvl="0" w:tplc="8AECE0A6">
      <w:start w:val="4"/>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9B30F0B"/>
    <w:multiLevelType w:val="hybridMultilevel"/>
    <w:tmpl w:val="B6AC6258"/>
    <w:lvl w:ilvl="0" w:tplc="E964311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2AEC197E">
      <w:start w:val="1"/>
      <w:numFmt w:val="decimal"/>
      <w:lvlText w:val="%3."/>
      <w:lvlJc w:val="left"/>
      <w:pPr>
        <w:ind w:left="2700" w:hanging="360"/>
      </w:pPr>
      <w:rPr>
        <w:rFonts w:hint="default"/>
      </w:r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DE106F7"/>
    <w:multiLevelType w:val="hybridMultilevel"/>
    <w:tmpl w:val="CB58AA82"/>
    <w:lvl w:ilvl="0" w:tplc="24E6D2CE">
      <w:start w:val="250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E817323"/>
    <w:multiLevelType w:val="hybridMultilevel"/>
    <w:tmpl w:val="17988D70"/>
    <w:lvl w:ilvl="0" w:tplc="88B274B0">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32746B"/>
    <w:multiLevelType w:val="hybridMultilevel"/>
    <w:tmpl w:val="D77E8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43699C"/>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8" w15:restartNumberingAfterBreak="0">
    <w:nsid w:val="52A4189E"/>
    <w:multiLevelType w:val="multilevel"/>
    <w:tmpl w:val="51D6F7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3074E9"/>
    <w:multiLevelType w:val="multilevel"/>
    <w:tmpl w:val="C624CB7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3521B5F"/>
    <w:multiLevelType w:val="hybridMultilevel"/>
    <w:tmpl w:val="D3B428E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5B3CBB"/>
    <w:multiLevelType w:val="hybridMultilevel"/>
    <w:tmpl w:val="5674F976"/>
    <w:lvl w:ilvl="0" w:tplc="D2EEAAA6">
      <w:numFmt w:val="bullet"/>
      <w:lvlText w:val=""/>
      <w:lvlJc w:val="left"/>
      <w:pPr>
        <w:ind w:left="720" w:hanging="360"/>
      </w:pPr>
      <w:rPr>
        <w:rFonts w:ascii="Symbol" w:eastAsia="David" w:hAnsi="Symbol" w:cs="David"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127DA5"/>
    <w:multiLevelType w:val="hybridMultilevel"/>
    <w:tmpl w:val="2EDADF66"/>
    <w:lvl w:ilvl="0" w:tplc="FFFFFFFF">
      <w:start w:val="1"/>
      <w:numFmt w:val="decimal"/>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3" w15:restartNumberingAfterBreak="0">
    <w:nsid w:val="6B4D30F1"/>
    <w:multiLevelType w:val="hybridMultilevel"/>
    <w:tmpl w:val="B6AC6258"/>
    <w:lvl w:ilvl="0" w:tplc="FFFFFFFF">
      <w:start w:val="1"/>
      <w:numFmt w:val="lowerLetter"/>
      <w:lvlText w:val="%1."/>
      <w:lvlJc w:val="left"/>
      <w:pPr>
        <w:ind w:left="1080" w:hanging="360"/>
      </w:pPr>
      <w:rPr>
        <w:rFonts w:hint="default"/>
      </w:rPr>
    </w:lvl>
    <w:lvl w:ilvl="1" w:tplc="FFFFFFFF">
      <w:start w:val="1"/>
      <w:numFmt w:val="lowerRoman"/>
      <w:lvlText w:val="%2."/>
      <w:lvlJc w:val="right"/>
      <w:pPr>
        <w:ind w:left="1800" w:hanging="360"/>
      </w:pPr>
    </w:lvl>
    <w:lvl w:ilvl="2" w:tplc="FFFFFFFF">
      <w:start w:val="1"/>
      <w:numFmt w:val="decimal"/>
      <w:lvlText w:val="%3."/>
      <w:lvlJc w:val="left"/>
      <w:pPr>
        <w:ind w:left="2700" w:hanging="360"/>
      </w:pPr>
      <w:rPr>
        <w:rFonts w:hint="default"/>
      </w:r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4" w15:restartNumberingAfterBreak="0">
    <w:nsid w:val="702F0AA1"/>
    <w:multiLevelType w:val="hybridMultilevel"/>
    <w:tmpl w:val="F3A236DE"/>
    <w:lvl w:ilvl="0" w:tplc="B6A428DC">
      <w:numFmt w:val="bullet"/>
      <w:lvlText w:val=""/>
      <w:lvlJc w:val="left"/>
      <w:pPr>
        <w:ind w:left="720" w:hanging="360"/>
      </w:pPr>
      <w:rPr>
        <w:rFonts w:ascii="Symbol" w:eastAsia="David" w:hAnsi="Symbol" w:cs="David"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46A614D"/>
    <w:multiLevelType w:val="multilevel"/>
    <w:tmpl w:val="08F866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C081B18"/>
    <w:multiLevelType w:val="hybridMultilevel"/>
    <w:tmpl w:val="792634BA"/>
    <w:lvl w:ilvl="0" w:tplc="FFFFFFFF">
      <w:start w:val="1"/>
      <w:numFmt w:val="lowerLetter"/>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7" w15:restartNumberingAfterBreak="0">
    <w:nsid w:val="7CE47EC0"/>
    <w:multiLevelType w:val="hybridMultilevel"/>
    <w:tmpl w:val="8F16CB24"/>
    <w:lvl w:ilvl="0" w:tplc="94003E8A">
      <w:numFmt w:val="bullet"/>
      <w:lvlText w:val=""/>
      <w:lvlJc w:val="left"/>
      <w:pPr>
        <w:ind w:left="360" w:hanging="360"/>
      </w:pPr>
      <w:rPr>
        <w:rFonts w:ascii="Symbol" w:eastAsia="David" w:hAnsi="Symbol" w:cs="David" w:hint="default"/>
      </w:rPr>
    </w:lvl>
    <w:lvl w:ilvl="1" w:tplc="04090003">
      <w:start w:val="1"/>
      <w:numFmt w:val="bullet"/>
      <w:lvlText w:val="o"/>
      <w:lvlJc w:val="left"/>
      <w:pPr>
        <w:ind w:left="1080" w:hanging="360"/>
      </w:pPr>
      <w:rPr>
        <w:rFonts w:ascii="Courier New" w:hAnsi="Courier New" w:cs="Courier New" w:hint="default"/>
      </w:rPr>
    </w:lvl>
    <w:lvl w:ilvl="2" w:tplc="B686C2C4">
      <w:start w:val="1"/>
      <w:numFmt w:val="bullet"/>
      <w:lvlText w:val=""/>
      <w:lvlJc w:val="left"/>
      <w:pPr>
        <w:ind w:left="1800" w:hanging="360"/>
      </w:pPr>
      <w:rPr>
        <w:rFonts w:ascii="Wingdings" w:hAnsi="Wingdings"/>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F81482B"/>
    <w:multiLevelType w:val="hybridMultilevel"/>
    <w:tmpl w:val="723E4D48"/>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759377684">
    <w:abstractNumId w:val="21"/>
  </w:num>
  <w:num w:numId="2" w16cid:durableId="129172810">
    <w:abstractNumId w:val="13"/>
  </w:num>
  <w:num w:numId="3" w16cid:durableId="820973746">
    <w:abstractNumId w:val="11"/>
  </w:num>
  <w:num w:numId="4" w16cid:durableId="1155991234">
    <w:abstractNumId w:val="2"/>
  </w:num>
  <w:num w:numId="5" w16cid:durableId="1864436057">
    <w:abstractNumId w:val="10"/>
  </w:num>
  <w:num w:numId="6" w16cid:durableId="1175264590">
    <w:abstractNumId w:val="22"/>
  </w:num>
  <w:num w:numId="7" w16cid:durableId="619263255">
    <w:abstractNumId w:val="28"/>
  </w:num>
  <w:num w:numId="8" w16cid:durableId="151534367">
    <w:abstractNumId w:val="23"/>
  </w:num>
  <w:num w:numId="9" w16cid:durableId="1253395158">
    <w:abstractNumId w:val="26"/>
  </w:num>
  <w:num w:numId="10" w16cid:durableId="1914200932">
    <w:abstractNumId w:val="25"/>
    <w:lvlOverride w:ilvl="0">
      <w:lvl w:ilvl="0">
        <w:numFmt w:val="bullet"/>
        <w:lvlText w:val="o"/>
        <w:lvlJc w:val="left"/>
        <w:pPr>
          <w:tabs>
            <w:tab w:val="num" w:pos="720"/>
          </w:tabs>
          <w:ind w:left="720" w:hanging="360"/>
        </w:pPr>
        <w:rPr>
          <w:rFonts w:ascii="Courier New" w:hAnsi="Courier New" w:hint="default"/>
          <w:sz w:val="20"/>
        </w:rPr>
      </w:lvl>
    </w:lvlOverride>
  </w:num>
  <w:num w:numId="11" w16cid:durableId="1714961785">
    <w:abstractNumId w:val="25"/>
    <w:lvlOverride w:ilvl="0">
      <w:lvl w:ilvl="0">
        <w:numFmt w:val="bullet"/>
        <w:lvlText w:val="o"/>
        <w:lvlJc w:val="left"/>
        <w:pPr>
          <w:tabs>
            <w:tab w:val="num" w:pos="720"/>
          </w:tabs>
          <w:ind w:left="720" w:hanging="360"/>
        </w:pPr>
        <w:rPr>
          <w:rFonts w:ascii="Courier New" w:hAnsi="Courier New" w:hint="default"/>
          <w:sz w:val="20"/>
        </w:rPr>
      </w:lvl>
    </w:lvlOverride>
    <w:lvlOverride w:ilvl="1">
      <w:lvl w:ilvl="1">
        <w:numFmt w:val="bullet"/>
        <w:lvlText w:val=""/>
        <w:lvlJc w:val="left"/>
        <w:pPr>
          <w:tabs>
            <w:tab w:val="num" w:pos="1440"/>
          </w:tabs>
          <w:ind w:left="1440" w:hanging="360"/>
        </w:pPr>
        <w:rPr>
          <w:rFonts w:ascii="Wingdings" w:hAnsi="Wingdings" w:hint="default"/>
          <w:sz w:val="20"/>
        </w:rPr>
      </w:lvl>
    </w:lvlOverride>
  </w:num>
  <w:num w:numId="12" w16cid:durableId="2010478078">
    <w:abstractNumId w:val="18"/>
  </w:num>
  <w:num w:numId="13" w16cid:durableId="299697867">
    <w:abstractNumId w:val="12"/>
  </w:num>
  <w:num w:numId="14" w16cid:durableId="1526558225">
    <w:abstractNumId w:val="1"/>
  </w:num>
  <w:num w:numId="15" w16cid:durableId="1908029539">
    <w:abstractNumId w:val="20"/>
  </w:num>
  <w:num w:numId="16" w16cid:durableId="177233248">
    <w:abstractNumId w:val="3"/>
  </w:num>
  <w:num w:numId="17" w16cid:durableId="322392062">
    <w:abstractNumId w:val="0"/>
  </w:num>
  <w:num w:numId="18" w16cid:durableId="310911176">
    <w:abstractNumId w:val="5"/>
  </w:num>
  <w:num w:numId="19" w16cid:durableId="1184514817">
    <w:abstractNumId w:val="27"/>
  </w:num>
  <w:num w:numId="20" w16cid:durableId="2120485357">
    <w:abstractNumId w:val="4"/>
  </w:num>
  <w:num w:numId="21" w16cid:durableId="148644624">
    <w:abstractNumId w:val="16"/>
  </w:num>
  <w:num w:numId="22" w16cid:durableId="1091319397">
    <w:abstractNumId w:val="17"/>
  </w:num>
  <w:num w:numId="23" w16cid:durableId="1479105279">
    <w:abstractNumId w:val="7"/>
  </w:num>
  <w:num w:numId="24" w16cid:durableId="2084982543">
    <w:abstractNumId w:val="15"/>
  </w:num>
  <w:num w:numId="25" w16cid:durableId="1506700420">
    <w:abstractNumId w:val="24"/>
  </w:num>
  <w:num w:numId="26" w16cid:durableId="381713112">
    <w:abstractNumId w:val="8"/>
  </w:num>
  <w:num w:numId="27" w16cid:durableId="460466361">
    <w:abstractNumId w:val="9"/>
  </w:num>
  <w:num w:numId="28" w16cid:durableId="548734432">
    <w:abstractNumId w:val="19"/>
  </w:num>
  <w:num w:numId="29" w16cid:durableId="1528106348">
    <w:abstractNumId w:val="14"/>
  </w:num>
  <w:num w:numId="30" w16cid:durableId="120340718">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en Heller">
    <w15:presenceInfo w15:providerId="AD" w15:userId="S::hellerk@post.bgu.ac.il::477e52ea-193a-4895-9257-f8cce3effd9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gutterAtTop/>
  <w:proofState w:spelling="clean" w:grammar="clean"/>
  <w:stylePaneFormatFilter w:val="5724" w:allStyles="0" w:customStyles="0" w:latentStyles="1" w:stylesInUse="0" w:headingStyles="1" w:numberingStyles="0" w:tableStyles="0" w:directFormattingOnRuns="1" w:directFormattingOnParagraphs="1" w:directFormattingOnNumbering="1" w:directFormattingOnTables="0" w:clearFormatting="1" w:top3HeadingStyles="0" w:visibleStyles="1"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06D7"/>
    <w:rsid w:val="000001AD"/>
    <w:rsid w:val="000007BF"/>
    <w:rsid w:val="0000171E"/>
    <w:rsid w:val="000018D6"/>
    <w:rsid w:val="000019DE"/>
    <w:rsid w:val="00001D13"/>
    <w:rsid w:val="00002054"/>
    <w:rsid w:val="000022E8"/>
    <w:rsid w:val="0000426E"/>
    <w:rsid w:val="000049DE"/>
    <w:rsid w:val="00006AF9"/>
    <w:rsid w:val="00010CDE"/>
    <w:rsid w:val="00011C26"/>
    <w:rsid w:val="00012043"/>
    <w:rsid w:val="000129C1"/>
    <w:rsid w:val="000135AA"/>
    <w:rsid w:val="000135F9"/>
    <w:rsid w:val="000178B2"/>
    <w:rsid w:val="000178CF"/>
    <w:rsid w:val="00020A20"/>
    <w:rsid w:val="00020B30"/>
    <w:rsid w:val="00023040"/>
    <w:rsid w:val="00023733"/>
    <w:rsid w:val="000245BA"/>
    <w:rsid w:val="00026497"/>
    <w:rsid w:val="00026AD0"/>
    <w:rsid w:val="00027C10"/>
    <w:rsid w:val="00030170"/>
    <w:rsid w:val="00032188"/>
    <w:rsid w:val="00032701"/>
    <w:rsid w:val="0003273D"/>
    <w:rsid w:val="00032F6B"/>
    <w:rsid w:val="000333F4"/>
    <w:rsid w:val="00033425"/>
    <w:rsid w:val="0003360D"/>
    <w:rsid w:val="00034240"/>
    <w:rsid w:val="0003430F"/>
    <w:rsid w:val="00034528"/>
    <w:rsid w:val="00035E4B"/>
    <w:rsid w:val="00037C5E"/>
    <w:rsid w:val="00037E1A"/>
    <w:rsid w:val="00037F05"/>
    <w:rsid w:val="00040AA2"/>
    <w:rsid w:val="00040C5C"/>
    <w:rsid w:val="00040E57"/>
    <w:rsid w:val="00041F08"/>
    <w:rsid w:val="00042E9F"/>
    <w:rsid w:val="00042F92"/>
    <w:rsid w:val="00043594"/>
    <w:rsid w:val="000436B7"/>
    <w:rsid w:val="00043A72"/>
    <w:rsid w:val="00043BB5"/>
    <w:rsid w:val="00043CED"/>
    <w:rsid w:val="000444F1"/>
    <w:rsid w:val="0004493B"/>
    <w:rsid w:val="00044F69"/>
    <w:rsid w:val="000458F8"/>
    <w:rsid w:val="00046A74"/>
    <w:rsid w:val="00046AC9"/>
    <w:rsid w:val="0004748E"/>
    <w:rsid w:val="0004792E"/>
    <w:rsid w:val="0004795F"/>
    <w:rsid w:val="000507CB"/>
    <w:rsid w:val="00050B64"/>
    <w:rsid w:val="000512FB"/>
    <w:rsid w:val="00052018"/>
    <w:rsid w:val="000528FC"/>
    <w:rsid w:val="000529E4"/>
    <w:rsid w:val="00052AD9"/>
    <w:rsid w:val="0005478E"/>
    <w:rsid w:val="0005480D"/>
    <w:rsid w:val="00054920"/>
    <w:rsid w:val="00056A0C"/>
    <w:rsid w:val="00056A8E"/>
    <w:rsid w:val="0006260F"/>
    <w:rsid w:val="0006264A"/>
    <w:rsid w:val="00062734"/>
    <w:rsid w:val="00062CBE"/>
    <w:rsid w:val="00062E2B"/>
    <w:rsid w:val="00063E77"/>
    <w:rsid w:val="00064083"/>
    <w:rsid w:val="00064F1F"/>
    <w:rsid w:val="00065BEA"/>
    <w:rsid w:val="00066667"/>
    <w:rsid w:val="000666F6"/>
    <w:rsid w:val="000668AF"/>
    <w:rsid w:val="0006746A"/>
    <w:rsid w:val="000677D8"/>
    <w:rsid w:val="00070024"/>
    <w:rsid w:val="0007068F"/>
    <w:rsid w:val="0007095B"/>
    <w:rsid w:val="00070D6F"/>
    <w:rsid w:val="00071C1A"/>
    <w:rsid w:val="000724D7"/>
    <w:rsid w:val="000726F0"/>
    <w:rsid w:val="000727B2"/>
    <w:rsid w:val="00072CC1"/>
    <w:rsid w:val="00072CE6"/>
    <w:rsid w:val="00072DFF"/>
    <w:rsid w:val="00072E79"/>
    <w:rsid w:val="00072FF4"/>
    <w:rsid w:val="0007344A"/>
    <w:rsid w:val="00073946"/>
    <w:rsid w:val="00073C35"/>
    <w:rsid w:val="00073E23"/>
    <w:rsid w:val="0007408C"/>
    <w:rsid w:val="00075044"/>
    <w:rsid w:val="0007525A"/>
    <w:rsid w:val="00076E05"/>
    <w:rsid w:val="0007740D"/>
    <w:rsid w:val="0007795D"/>
    <w:rsid w:val="00080157"/>
    <w:rsid w:val="00081634"/>
    <w:rsid w:val="00081731"/>
    <w:rsid w:val="00081770"/>
    <w:rsid w:val="000819A2"/>
    <w:rsid w:val="00081FDF"/>
    <w:rsid w:val="000822F3"/>
    <w:rsid w:val="00082504"/>
    <w:rsid w:val="000829C2"/>
    <w:rsid w:val="00082DCD"/>
    <w:rsid w:val="00084350"/>
    <w:rsid w:val="00084BA6"/>
    <w:rsid w:val="00085035"/>
    <w:rsid w:val="00087B22"/>
    <w:rsid w:val="00087D91"/>
    <w:rsid w:val="00087EB8"/>
    <w:rsid w:val="00090843"/>
    <w:rsid w:val="0009150A"/>
    <w:rsid w:val="00091761"/>
    <w:rsid w:val="00091A53"/>
    <w:rsid w:val="00091E7E"/>
    <w:rsid w:val="0009260E"/>
    <w:rsid w:val="00092ACE"/>
    <w:rsid w:val="00093404"/>
    <w:rsid w:val="000950AE"/>
    <w:rsid w:val="000950ED"/>
    <w:rsid w:val="00095EB4"/>
    <w:rsid w:val="0009654D"/>
    <w:rsid w:val="000965BA"/>
    <w:rsid w:val="000A077E"/>
    <w:rsid w:val="000A0E27"/>
    <w:rsid w:val="000A0F7A"/>
    <w:rsid w:val="000A13AE"/>
    <w:rsid w:val="000A1C97"/>
    <w:rsid w:val="000A2DA0"/>
    <w:rsid w:val="000A2ED6"/>
    <w:rsid w:val="000A42D7"/>
    <w:rsid w:val="000A45B8"/>
    <w:rsid w:val="000A56A9"/>
    <w:rsid w:val="000A59A7"/>
    <w:rsid w:val="000A5A92"/>
    <w:rsid w:val="000A7877"/>
    <w:rsid w:val="000B12E2"/>
    <w:rsid w:val="000B1679"/>
    <w:rsid w:val="000B20B0"/>
    <w:rsid w:val="000B242A"/>
    <w:rsid w:val="000B242B"/>
    <w:rsid w:val="000B32AE"/>
    <w:rsid w:val="000B3E06"/>
    <w:rsid w:val="000B470F"/>
    <w:rsid w:val="000B4FA2"/>
    <w:rsid w:val="000B4FB6"/>
    <w:rsid w:val="000B5625"/>
    <w:rsid w:val="000B5ECB"/>
    <w:rsid w:val="000B6329"/>
    <w:rsid w:val="000B6720"/>
    <w:rsid w:val="000B69FA"/>
    <w:rsid w:val="000B6AB8"/>
    <w:rsid w:val="000B7F3D"/>
    <w:rsid w:val="000B7FC4"/>
    <w:rsid w:val="000C0D71"/>
    <w:rsid w:val="000C0DA1"/>
    <w:rsid w:val="000C17B3"/>
    <w:rsid w:val="000C18AA"/>
    <w:rsid w:val="000C1AC2"/>
    <w:rsid w:val="000C1B6F"/>
    <w:rsid w:val="000C1D75"/>
    <w:rsid w:val="000C1F7B"/>
    <w:rsid w:val="000C2735"/>
    <w:rsid w:val="000C280E"/>
    <w:rsid w:val="000C2AD7"/>
    <w:rsid w:val="000C31EE"/>
    <w:rsid w:val="000C48D2"/>
    <w:rsid w:val="000C54F0"/>
    <w:rsid w:val="000C56FD"/>
    <w:rsid w:val="000C5AB6"/>
    <w:rsid w:val="000C63B5"/>
    <w:rsid w:val="000C63E1"/>
    <w:rsid w:val="000C70A4"/>
    <w:rsid w:val="000D05BF"/>
    <w:rsid w:val="000D076E"/>
    <w:rsid w:val="000D0CBD"/>
    <w:rsid w:val="000D1C6F"/>
    <w:rsid w:val="000D2CF9"/>
    <w:rsid w:val="000D2DD0"/>
    <w:rsid w:val="000D312B"/>
    <w:rsid w:val="000D335B"/>
    <w:rsid w:val="000D3501"/>
    <w:rsid w:val="000D402D"/>
    <w:rsid w:val="000D4B45"/>
    <w:rsid w:val="000D539A"/>
    <w:rsid w:val="000D77E6"/>
    <w:rsid w:val="000D79F8"/>
    <w:rsid w:val="000D7A3F"/>
    <w:rsid w:val="000D7BE3"/>
    <w:rsid w:val="000E1C8D"/>
    <w:rsid w:val="000E2941"/>
    <w:rsid w:val="000E2BD0"/>
    <w:rsid w:val="000E31F5"/>
    <w:rsid w:val="000E664A"/>
    <w:rsid w:val="000E6936"/>
    <w:rsid w:val="000E6B47"/>
    <w:rsid w:val="000E7D9A"/>
    <w:rsid w:val="000F02FF"/>
    <w:rsid w:val="000F0651"/>
    <w:rsid w:val="000F0AF9"/>
    <w:rsid w:val="000F2281"/>
    <w:rsid w:val="000F25FF"/>
    <w:rsid w:val="000F2C83"/>
    <w:rsid w:val="000F3066"/>
    <w:rsid w:val="000F3BF5"/>
    <w:rsid w:val="000F47A9"/>
    <w:rsid w:val="000F49A0"/>
    <w:rsid w:val="000F5167"/>
    <w:rsid w:val="000F6614"/>
    <w:rsid w:val="000F6C2F"/>
    <w:rsid w:val="000F6F11"/>
    <w:rsid w:val="000F708F"/>
    <w:rsid w:val="000F7696"/>
    <w:rsid w:val="000F7B39"/>
    <w:rsid w:val="001001B0"/>
    <w:rsid w:val="001020A9"/>
    <w:rsid w:val="00102372"/>
    <w:rsid w:val="00102610"/>
    <w:rsid w:val="00102639"/>
    <w:rsid w:val="00102FEA"/>
    <w:rsid w:val="0010345B"/>
    <w:rsid w:val="0010445A"/>
    <w:rsid w:val="00105043"/>
    <w:rsid w:val="00105180"/>
    <w:rsid w:val="00105550"/>
    <w:rsid w:val="00106995"/>
    <w:rsid w:val="00106C8E"/>
    <w:rsid w:val="00106D28"/>
    <w:rsid w:val="0010774E"/>
    <w:rsid w:val="00110C45"/>
    <w:rsid w:val="00110F5E"/>
    <w:rsid w:val="00111890"/>
    <w:rsid w:val="00112247"/>
    <w:rsid w:val="0011254C"/>
    <w:rsid w:val="001139E8"/>
    <w:rsid w:val="00113A22"/>
    <w:rsid w:val="00113C30"/>
    <w:rsid w:val="00113FD1"/>
    <w:rsid w:val="001157AF"/>
    <w:rsid w:val="00116094"/>
    <w:rsid w:val="00116401"/>
    <w:rsid w:val="00116618"/>
    <w:rsid w:val="0011684D"/>
    <w:rsid w:val="00116FB3"/>
    <w:rsid w:val="001171F8"/>
    <w:rsid w:val="0011765D"/>
    <w:rsid w:val="0012016E"/>
    <w:rsid w:val="00120261"/>
    <w:rsid w:val="00120E9F"/>
    <w:rsid w:val="001211F8"/>
    <w:rsid w:val="001212B5"/>
    <w:rsid w:val="0012171A"/>
    <w:rsid w:val="00121C06"/>
    <w:rsid w:val="001221DE"/>
    <w:rsid w:val="00122641"/>
    <w:rsid w:val="00122DAB"/>
    <w:rsid w:val="00122EE6"/>
    <w:rsid w:val="00123E2F"/>
    <w:rsid w:val="00123FC9"/>
    <w:rsid w:val="00125742"/>
    <w:rsid w:val="00126291"/>
    <w:rsid w:val="00126E64"/>
    <w:rsid w:val="00130D0B"/>
    <w:rsid w:val="00132862"/>
    <w:rsid w:val="001330D6"/>
    <w:rsid w:val="001335C1"/>
    <w:rsid w:val="00133765"/>
    <w:rsid w:val="00133DE5"/>
    <w:rsid w:val="00136387"/>
    <w:rsid w:val="001375DB"/>
    <w:rsid w:val="00137649"/>
    <w:rsid w:val="00140131"/>
    <w:rsid w:val="00140BE7"/>
    <w:rsid w:val="00140D1D"/>
    <w:rsid w:val="0014133B"/>
    <w:rsid w:val="00143905"/>
    <w:rsid w:val="00143906"/>
    <w:rsid w:val="00143A42"/>
    <w:rsid w:val="00143EB0"/>
    <w:rsid w:val="00143F4D"/>
    <w:rsid w:val="001445DA"/>
    <w:rsid w:val="00144853"/>
    <w:rsid w:val="001453C2"/>
    <w:rsid w:val="0014562C"/>
    <w:rsid w:val="00146494"/>
    <w:rsid w:val="00146DC2"/>
    <w:rsid w:val="0014730C"/>
    <w:rsid w:val="001476ED"/>
    <w:rsid w:val="001502D3"/>
    <w:rsid w:val="00150D65"/>
    <w:rsid w:val="00150DA8"/>
    <w:rsid w:val="0015203D"/>
    <w:rsid w:val="001524B9"/>
    <w:rsid w:val="00152E1A"/>
    <w:rsid w:val="00153085"/>
    <w:rsid w:val="001540D1"/>
    <w:rsid w:val="00154622"/>
    <w:rsid w:val="001550B8"/>
    <w:rsid w:val="00155629"/>
    <w:rsid w:val="00155D36"/>
    <w:rsid w:val="0015654D"/>
    <w:rsid w:val="001604CA"/>
    <w:rsid w:val="00161E9E"/>
    <w:rsid w:val="0016279B"/>
    <w:rsid w:val="00162E69"/>
    <w:rsid w:val="00163798"/>
    <w:rsid w:val="00164402"/>
    <w:rsid w:val="00164B02"/>
    <w:rsid w:val="00164BBB"/>
    <w:rsid w:val="00165367"/>
    <w:rsid w:val="00165D33"/>
    <w:rsid w:val="00167AF3"/>
    <w:rsid w:val="00167EB7"/>
    <w:rsid w:val="0017045A"/>
    <w:rsid w:val="0017135F"/>
    <w:rsid w:val="00171894"/>
    <w:rsid w:val="001723BA"/>
    <w:rsid w:val="001725E9"/>
    <w:rsid w:val="00172A0C"/>
    <w:rsid w:val="00174642"/>
    <w:rsid w:val="00174E2C"/>
    <w:rsid w:val="001756ED"/>
    <w:rsid w:val="0017596E"/>
    <w:rsid w:val="001762B0"/>
    <w:rsid w:val="00180335"/>
    <w:rsid w:val="001814D4"/>
    <w:rsid w:val="00181640"/>
    <w:rsid w:val="001817A5"/>
    <w:rsid w:val="00182A09"/>
    <w:rsid w:val="00183816"/>
    <w:rsid w:val="001839CC"/>
    <w:rsid w:val="0018426A"/>
    <w:rsid w:val="0018433E"/>
    <w:rsid w:val="00184979"/>
    <w:rsid w:val="00184D00"/>
    <w:rsid w:val="0018505F"/>
    <w:rsid w:val="001851B5"/>
    <w:rsid w:val="0018598F"/>
    <w:rsid w:val="001859AE"/>
    <w:rsid w:val="0018686A"/>
    <w:rsid w:val="001877CB"/>
    <w:rsid w:val="00187C03"/>
    <w:rsid w:val="001909BA"/>
    <w:rsid w:val="00191A5C"/>
    <w:rsid w:val="00191CA9"/>
    <w:rsid w:val="00191CF6"/>
    <w:rsid w:val="00192885"/>
    <w:rsid w:val="00193E73"/>
    <w:rsid w:val="001947A0"/>
    <w:rsid w:val="00194A58"/>
    <w:rsid w:val="0019507F"/>
    <w:rsid w:val="00195388"/>
    <w:rsid w:val="001971CF"/>
    <w:rsid w:val="0019771E"/>
    <w:rsid w:val="001A0789"/>
    <w:rsid w:val="001A1A39"/>
    <w:rsid w:val="001A1DD5"/>
    <w:rsid w:val="001A2034"/>
    <w:rsid w:val="001A2351"/>
    <w:rsid w:val="001A246D"/>
    <w:rsid w:val="001A2777"/>
    <w:rsid w:val="001A30FF"/>
    <w:rsid w:val="001A4B40"/>
    <w:rsid w:val="001A55D2"/>
    <w:rsid w:val="001A566B"/>
    <w:rsid w:val="001A5732"/>
    <w:rsid w:val="001A5B83"/>
    <w:rsid w:val="001A5D02"/>
    <w:rsid w:val="001A64EC"/>
    <w:rsid w:val="001A7768"/>
    <w:rsid w:val="001A7791"/>
    <w:rsid w:val="001A7C75"/>
    <w:rsid w:val="001B061B"/>
    <w:rsid w:val="001B08B8"/>
    <w:rsid w:val="001B11D0"/>
    <w:rsid w:val="001B1826"/>
    <w:rsid w:val="001B1DA7"/>
    <w:rsid w:val="001B4063"/>
    <w:rsid w:val="001B49A1"/>
    <w:rsid w:val="001B49E0"/>
    <w:rsid w:val="001B5863"/>
    <w:rsid w:val="001B6A87"/>
    <w:rsid w:val="001B6AA3"/>
    <w:rsid w:val="001B6BAB"/>
    <w:rsid w:val="001B6D8A"/>
    <w:rsid w:val="001B7FA5"/>
    <w:rsid w:val="001C0101"/>
    <w:rsid w:val="001C18D4"/>
    <w:rsid w:val="001C194C"/>
    <w:rsid w:val="001C237E"/>
    <w:rsid w:val="001C2C4F"/>
    <w:rsid w:val="001C2D12"/>
    <w:rsid w:val="001C2F92"/>
    <w:rsid w:val="001C3186"/>
    <w:rsid w:val="001C38D0"/>
    <w:rsid w:val="001C4D73"/>
    <w:rsid w:val="001C4ECF"/>
    <w:rsid w:val="001C54D4"/>
    <w:rsid w:val="001C55CE"/>
    <w:rsid w:val="001C5AEC"/>
    <w:rsid w:val="001C651A"/>
    <w:rsid w:val="001C6B68"/>
    <w:rsid w:val="001C7290"/>
    <w:rsid w:val="001D07D9"/>
    <w:rsid w:val="001D1408"/>
    <w:rsid w:val="001D1774"/>
    <w:rsid w:val="001D1AD6"/>
    <w:rsid w:val="001D211C"/>
    <w:rsid w:val="001D2335"/>
    <w:rsid w:val="001D3F47"/>
    <w:rsid w:val="001D46FE"/>
    <w:rsid w:val="001D4A4D"/>
    <w:rsid w:val="001D5B3D"/>
    <w:rsid w:val="001D5D09"/>
    <w:rsid w:val="001D5EDF"/>
    <w:rsid w:val="001D60A5"/>
    <w:rsid w:val="001D686F"/>
    <w:rsid w:val="001D7488"/>
    <w:rsid w:val="001D7B13"/>
    <w:rsid w:val="001E0DF7"/>
    <w:rsid w:val="001E12E1"/>
    <w:rsid w:val="001E2BB4"/>
    <w:rsid w:val="001E2BF1"/>
    <w:rsid w:val="001E2C60"/>
    <w:rsid w:val="001E37B5"/>
    <w:rsid w:val="001E41A6"/>
    <w:rsid w:val="001E49B8"/>
    <w:rsid w:val="001E5209"/>
    <w:rsid w:val="001E55C4"/>
    <w:rsid w:val="001E6EEE"/>
    <w:rsid w:val="001E6F4F"/>
    <w:rsid w:val="001E70FE"/>
    <w:rsid w:val="001E7545"/>
    <w:rsid w:val="001E7C55"/>
    <w:rsid w:val="001F0330"/>
    <w:rsid w:val="001F0CF3"/>
    <w:rsid w:val="001F0DDB"/>
    <w:rsid w:val="001F12B6"/>
    <w:rsid w:val="001F15FE"/>
    <w:rsid w:val="001F2B22"/>
    <w:rsid w:val="001F3104"/>
    <w:rsid w:val="001F36F7"/>
    <w:rsid w:val="001F3C16"/>
    <w:rsid w:val="001F47F3"/>
    <w:rsid w:val="001F584C"/>
    <w:rsid w:val="001F5CAF"/>
    <w:rsid w:val="001F72EC"/>
    <w:rsid w:val="001F738C"/>
    <w:rsid w:val="00200CF1"/>
    <w:rsid w:val="00201017"/>
    <w:rsid w:val="00201D1C"/>
    <w:rsid w:val="00201DBA"/>
    <w:rsid w:val="002024D8"/>
    <w:rsid w:val="00202D6C"/>
    <w:rsid w:val="00203EB3"/>
    <w:rsid w:val="00204DD1"/>
    <w:rsid w:val="00205A35"/>
    <w:rsid w:val="00211378"/>
    <w:rsid w:val="00212485"/>
    <w:rsid w:val="002148B6"/>
    <w:rsid w:val="00215467"/>
    <w:rsid w:val="00215FCA"/>
    <w:rsid w:val="002168C6"/>
    <w:rsid w:val="00216903"/>
    <w:rsid w:val="00216F6C"/>
    <w:rsid w:val="00216FE9"/>
    <w:rsid w:val="002176B8"/>
    <w:rsid w:val="002177E4"/>
    <w:rsid w:val="00217E95"/>
    <w:rsid w:val="00220725"/>
    <w:rsid w:val="00220E39"/>
    <w:rsid w:val="0022132A"/>
    <w:rsid w:val="002221BD"/>
    <w:rsid w:val="00222CD0"/>
    <w:rsid w:val="002239D1"/>
    <w:rsid w:val="00223CC9"/>
    <w:rsid w:val="002247F4"/>
    <w:rsid w:val="002254EF"/>
    <w:rsid w:val="002257E9"/>
    <w:rsid w:val="00226083"/>
    <w:rsid w:val="00227022"/>
    <w:rsid w:val="00227447"/>
    <w:rsid w:val="0023007B"/>
    <w:rsid w:val="00230EFB"/>
    <w:rsid w:val="002318F3"/>
    <w:rsid w:val="00231969"/>
    <w:rsid w:val="00231D28"/>
    <w:rsid w:val="00231EC2"/>
    <w:rsid w:val="002320CB"/>
    <w:rsid w:val="0023238E"/>
    <w:rsid w:val="0023338F"/>
    <w:rsid w:val="002338D6"/>
    <w:rsid w:val="00233A76"/>
    <w:rsid w:val="00233AE1"/>
    <w:rsid w:val="00234E91"/>
    <w:rsid w:val="0023558F"/>
    <w:rsid w:val="0023580E"/>
    <w:rsid w:val="00236609"/>
    <w:rsid w:val="0023680B"/>
    <w:rsid w:val="00236CE5"/>
    <w:rsid w:val="00236D72"/>
    <w:rsid w:val="0023729E"/>
    <w:rsid w:val="00237B23"/>
    <w:rsid w:val="00237C30"/>
    <w:rsid w:val="002400D2"/>
    <w:rsid w:val="0024016B"/>
    <w:rsid w:val="00240398"/>
    <w:rsid w:val="00241D0E"/>
    <w:rsid w:val="00241F8F"/>
    <w:rsid w:val="00242224"/>
    <w:rsid w:val="00242931"/>
    <w:rsid w:val="0024295B"/>
    <w:rsid w:val="0024308B"/>
    <w:rsid w:val="002448A3"/>
    <w:rsid w:val="002463ED"/>
    <w:rsid w:val="002469D2"/>
    <w:rsid w:val="00246C6D"/>
    <w:rsid w:val="00247790"/>
    <w:rsid w:val="00247CE0"/>
    <w:rsid w:val="002509DA"/>
    <w:rsid w:val="00251382"/>
    <w:rsid w:val="00251616"/>
    <w:rsid w:val="0025161E"/>
    <w:rsid w:val="0025165D"/>
    <w:rsid w:val="00251958"/>
    <w:rsid w:val="00251A74"/>
    <w:rsid w:val="00251D0B"/>
    <w:rsid w:val="00251E4B"/>
    <w:rsid w:val="002543C5"/>
    <w:rsid w:val="0025451C"/>
    <w:rsid w:val="002553E4"/>
    <w:rsid w:val="002559B2"/>
    <w:rsid w:val="002559CC"/>
    <w:rsid w:val="00255F55"/>
    <w:rsid w:val="0025643F"/>
    <w:rsid w:val="00256499"/>
    <w:rsid w:val="00257E76"/>
    <w:rsid w:val="00260AA2"/>
    <w:rsid w:val="00261206"/>
    <w:rsid w:val="00261DDF"/>
    <w:rsid w:val="00262921"/>
    <w:rsid w:val="00262FFE"/>
    <w:rsid w:val="002638EB"/>
    <w:rsid w:val="00263EF2"/>
    <w:rsid w:val="002640F4"/>
    <w:rsid w:val="0026474B"/>
    <w:rsid w:val="002647F5"/>
    <w:rsid w:val="0026559F"/>
    <w:rsid w:val="002662A4"/>
    <w:rsid w:val="00267B47"/>
    <w:rsid w:val="00267C22"/>
    <w:rsid w:val="002700CD"/>
    <w:rsid w:val="00270612"/>
    <w:rsid w:val="00270768"/>
    <w:rsid w:val="0027186E"/>
    <w:rsid w:val="00271AD7"/>
    <w:rsid w:val="0027263D"/>
    <w:rsid w:val="00272A18"/>
    <w:rsid w:val="00272A4F"/>
    <w:rsid w:val="00273A91"/>
    <w:rsid w:val="00274BE2"/>
    <w:rsid w:val="00276467"/>
    <w:rsid w:val="00276CA9"/>
    <w:rsid w:val="002772B4"/>
    <w:rsid w:val="00277B96"/>
    <w:rsid w:val="002803E7"/>
    <w:rsid w:val="00280C60"/>
    <w:rsid w:val="002811A5"/>
    <w:rsid w:val="00281538"/>
    <w:rsid w:val="0028171D"/>
    <w:rsid w:val="00283ACF"/>
    <w:rsid w:val="002846AF"/>
    <w:rsid w:val="00285058"/>
    <w:rsid w:val="00285F25"/>
    <w:rsid w:val="0028604C"/>
    <w:rsid w:val="0028738D"/>
    <w:rsid w:val="00291611"/>
    <w:rsid w:val="00292034"/>
    <w:rsid w:val="00292639"/>
    <w:rsid w:val="002927CE"/>
    <w:rsid w:val="00292A86"/>
    <w:rsid w:val="00292D2D"/>
    <w:rsid w:val="00292F90"/>
    <w:rsid w:val="00293426"/>
    <w:rsid w:val="0029385D"/>
    <w:rsid w:val="002948CB"/>
    <w:rsid w:val="00296470"/>
    <w:rsid w:val="002964E5"/>
    <w:rsid w:val="002967C6"/>
    <w:rsid w:val="0029681F"/>
    <w:rsid w:val="00297F47"/>
    <w:rsid w:val="002A02D3"/>
    <w:rsid w:val="002A084E"/>
    <w:rsid w:val="002A0FF9"/>
    <w:rsid w:val="002A175F"/>
    <w:rsid w:val="002A2517"/>
    <w:rsid w:val="002A2643"/>
    <w:rsid w:val="002A2753"/>
    <w:rsid w:val="002A2777"/>
    <w:rsid w:val="002A2880"/>
    <w:rsid w:val="002A331A"/>
    <w:rsid w:val="002A38FF"/>
    <w:rsid w:val="002A42DE"/>
    <w:rsid w:val="002A465E"/>
    <w:rsid w:val="002A481D"/>
    <w:rsid w:val="002A4CF7"/>
    <w:rsid w:val="002A4DE2"/>
    <w:rsid w:val="002A5661"/>
    <w:rsid w:val="002A5E28"/>
    <w:rsid w:val="002A6AA1"/>
    <w:rsid w:val="002A6E5B"/>
    <w:rsid w:val="002A7662"/>
    <w:rsid w:val="002A7E6D"/>
    <w:rsid w:val="002B1710"/>
    <w:rsid w:val="002B2A47"/>
    <w:rsid w:val="002B358A"/>
    <w:rsid w:val="002B3594"/>
    <w:rsid w:val="002B3678"/>
    <w:rsid w:val="002B36E7"/>
    <w:rsid w:val="002B3E9B"/>
    <w:rsid w:val="002B47AF"/>
    <w:rsid w:val="002B5546"/>
    <w:rsid w:val="002B5B5D"/>
    <w:rsid w:val="002B6022"/>
    <w:rsid w:val="002B6152"/>
    <w:rsid w:val="002B6CA5"/>
    <w:rsid w:val="002B6D04"/>
    <w:rsid w:val="002B6DFC"/>
    <w:rsid w:val="002C02A9"/>
    <w:rsid w:val="002C0FD2"/>
    <w:rsid w:val="002C1241"/>
    <w:rsid w:val="002C2052"/>
    <w:rsid w:val="002C25D5"/>
    <w:rsid w:val="002C3617"/>
    <w:rsid w:val="002C3C6E"/>
    <w:rsid w:val="002C41A6"/>
    <w:rsid w:val="002C4C91"/>
    <w:rsid w:val="002C55A4"/>
    <w:rsid w:val="002C55E0"/>
    <w:rsid w:val="002C58C0"/>
    <w:rsid w:val="002C598F"/>
    <w:rsid w:val="002C5E4A"/>
    <w:rsid w:val="002C669B"/>
    <w:rsid w:val="002C6843"/>
    <w:rsid w:val="002C6ABA"/>
    <w:rsid w:val="002C7D62"/>
    <w:rsid w:val="002D0AEB"/>
    <w:rsid w:val="002D0CBA"/>
    <w:rsid w:val="002D154D"/>
    <w:rsid w:val="002D1873"/>
    <w:rsid w:val="002D1D8F"/>
    <w:rsid w:val="002D1F97"/>
    <w:rsid w:val="002D2FE2"/>
    <w:rsid w:val="002D34B6"/>
    <w:rsid w:val="002D3519"/>
    <w:rsid w:val="002D46D7"/>
    <w:rsid w:val="002D562F"/>
    <w:rsid w:val="002D5638"/>
    <w:rsid w:val="002D5B5B"/>
    <w:rsid w:val="002D69C0"/>
    <w:rsid w:val="002D70C3"/>
    <w:rsid w:val="002D74E2"/>
    <w:rsid w:val="002D779D"/>
    <w:rsid w:val="002D7C85"/>
    <w:rsid w:val="002E04A4"/>
    <w:rsid w:val="002E08F4"/>
    <w:rsid w:val="002E0D2E"/>
    <w:rsid w:val="002E1102"/>
    <w:rsid w:val="002E1E59"/>
    <w:rsid w:val="002E33FF"/>
    <w:rsid w:val="002E6113"/>
    <w:rsid w:val="002E6793"/>
    <w:rsid w:val="002E6DAC"/>
    <w:rsid w:val="002E78F9"/>
    <w:rsid w:val="002F1A4B"/>
    <w:rsid w:val="002F1DC6"/>
    <w:rsid w:val="002F1F96"/>
    <w:rsid w:val="002F350E"/>
    <w:rsid w:val="002F4582"/>
    <w:rsid w:val="002F4E9E"/>
    <w:rsid w:val="002F59DD"/>
    <w:rsid w:val="002F6DB0"/>
    <w:rsid w:val="002F7924"/>
    <w:rsid w:val="002F7EF3"/>
    <w:rsid w:val="00300170"/>
    <w:rsid w:val="00300F90"/>
    <w:rsid w:val="003012A6"/>
    <w:rsid w:val="003016DB"/>
    <w:rsid w:val="00301A63"/>
    <w:rsid w:val="00301C86"/>
    <w:rsid w:val="00301D8C"/>
    <w:rsid w:val="00302DA3"/>
    <w:rsid w:val="0030343E"/>
    <w:rsid w:val="0030402E"/>
    <w:rsid w:val="00304883"/>
    <w:rsid w:val="00305343"/>
    <w:rsid w:val="00305844"/>
    <w:rsid w:val="00305E87"/>
    <w:rsid w:val="003062BB"/>
    <w:rsid w:val="00306835"/>
    <w:rsid w:val="0030707E"/>
    <w:rsid w:val="00307116"/>
    <w:rsid w:val="003077FA"/>
    <w:rsid w:val="00310C64"/>
    <w:rsid w:val="003112F1"/>
    <w:rsid w:val="00311972"/>
    <w:rsid w:val="003120E6"/>
    <w:rsid w:val="00312E3D"/>
    <w:rsid w:val="00313912"/>
    <w:rsid w:val="00313FE8"/>
    <w:rsid w:val="0031428E"/>
    <w:rsid w:val="0031458A"/>
    <w:rsid w:val="003149E8"/>
    <w:rsid w:val="00315157"/>
    <w:rsid w:val="00315A60"/>
    <w:rsid w:val="00316A5F"/>
    <w:rsid w:val="003216C3"/>
    <w:rsid w:val="00321787"/>
    <w:rsid w:val="003218DE"/>
    <w:rsid w:val="00321A10"/>
    <w:rsid w:val="00321A7E"/>
    <w:rsid w:val="00322A1D"/>
    <w:rsid w:val="00322C2D"/>
    <w:rsid w:val="00323235"/>
    <w:rsid w:val="00324FF3"/>
    <w:rsid w:val="0032678F"/>
    <w:rsid w:val="00330BDA"/>
    <w:rsid w:val="00331762"/>
    <w:rsid w:val="00331955"/>
    <w:rsid w:val="00332035"/>
    <w:rsid w:val="00332150"/>
    <w:rsid w:val="00332389"/>
    <w:rsid w:val="00332D6B"/>
    <w:rsid w:val="00332FC4"/>
    <w:rsid w:val="00333861"/>
    <w:rsid w:val="0033399C"/>
    <w:rsid w:val="0033446D"/>
    <w:rsid w:val="00334FE2"/>
    <w:rsid w:val="0033533A"/>
    <w:rsid w:val="0033542D"/>
    <w:rsid w:val="00335827"/>
    <w:rsid w:val="00335B5C"/>
    <w:rsid w:val="00335C7F"/>
    <w:rsid w:val="00336017"/>
    <w:rsid w:val="003366FB"/>
    <w:rsid w:val="0034206D"/>
    <w:rsid w:val="00342E5E"/>
    <w:rsid w:val="00343C6A"/>
    <w:rsid w:val="00344DC3"/>
    <w:rsid w:val="0034574D"/>
    <w:rsid w:val="00346C55"/>
    <w:rsid w:val="00346DCE"/>
    <w:rsid w:val="00347076"/>
    <w:rsid w:val="003475DE"/>
    <w:rsid w:val="00347BA9"/>
    <w:rsid w:val="003507D8"/>
    <w:rsid w:val="00351D12"/>
    <w:rsid w:val="00351E35"/>
    <w:rsid w:val="00351FD4"/>
    <w:rsid w:val="00352229"/>
    <w:rsid w:val="00352A32"/>
    <w:rsid w:val="00352C7A"/>
    <w:rsid w:val="00352D37"/>
    <w:rsid w:val="003530BD"/>
    <w:rsid w:val="00353AB4"/>
    <w:rsid w:val="003542A2"/>
    <w:rsid w:val="00354E80"/>
    <w:rsid w:val="00354EFA"/>
    <w:rsid w:val="00356387"/>
    <w:rsid w:val="0035693A"/>
    <w:rsid w:val="00356A08"/>
    <w:rsid w:val="0035750C"/>
    <w:rsid w:val="00360550"/>
    <w:rsid w:val="00360D21"/>
    <w:rsid w:val="00361077"/>
    <w:rsid w:val="00361384"/>
    <w:rsid w:val="00361E50"/>
    <w:rsid w:val="003629BC"/>
    <w:rsid w:val="00362EA6"/>
    <w:rsid w:val="003636F0"/>
    <w:rsid w:val="0036389B"/>
    <w:rsid w:val="003657EB"/>
    <w:rsid w:val="00365EFB"/>
    <w:rsid w:val="00366DE8"/>
    <w:rsid w:val="00367BA7"/>
    <w:rsid w:val="00370527"/>
    <w:rsid w:val="003717A7"/>
    <w:rsid w:val="003728C9"/>
    <w:rsid w:val="00372955"/>
    <w:rsid w:val="00372D9B"/>
    <w:rsid w:val="00373350"/>
    <w:rsid w:val="00373746"/>
    <w:rsid w:val="00374A8F"/>
    <w:rsid w:val="0037576B"/>
    <w:rsid w:val="00376067"/>
    <w:rsid w:val="003765A6"/>
    <w:rsid w:val="003773EE"/>
    <w:rsid w:val="003775D2"/>
    <w:rsid w:val="0037775A"/>
    <w:rsid w:val="00377AE2"/>
    <w:rsid w:val="00377C31"/>
    <w:rsid w:val="00380B05"/>
    <w:rsid w:val="00380C42"/>
    <w:rsid w:val="00381980"/>
    <w:rsid w:val="00381CF5"/>
    <w:rsid w:val="00381D59"/>
    <w:rsid w:val="00382522"/>
    <w:rsid w:val="003828E5"/>
    <w:rsid w:val="00382AF9"/>
    <w:rsid w:val="00383474"/>
    <w:rsid w:val="00383A7C"/>
    <w:rsid w:val="00383DEB"/>
    <w:rsid w:val="003847E9"/>
    <w:rsid w:val="00384928"/>
    <w:rsid w:val="00384A96"/>
    <w:rsid w:val="00384C36"/>
    <w:rsid w:val="0038681D"/>
    <w:rsid w:val="00387405"/>
    <w:rsid w:val="0038747C"/>
    <w:rsid w:val="00387881"/>
    <w:rsid w:val="00387E36"/>
    <w:rsid w:val="0039097F"/>
    <w:rsid w:val="00392E98"/>
    <w:rsid w:val="0039336D"/>
    <w:rsid w:val="00393B19"/>
    <w:rsid w:val="00393CAE"/>
    <w:rsid w:val="003942A6"/>
    <w:rsid w:val="0039481C"/>
    <w:rsid w:val="003975CA"/>
    <w:rsid w:val="003A0099"/>
    <w:rsid w:val="003A0D4B"/>
    <w:rsid w:val="003A1400"/>
    <w:rsid w:val="003A2EFA"/>
    <w:rsid w:val="003A4CCC"/>
    <w:rsid w:val="003A7002"/>
    <w:rsid w:val="003A7112"/>
    <w:rsid w:val="003B016A"/>
    <w:rsid w:val="003B02E8"/>
    <w:rsid w:val="003B0423"/>
    <w:rsid w:val="003B04E7"/>
    <w:rsid w:val="003B0A71"/>
    <w:rsid w:val="003B0AB1"/>
    <w:rsid w:val="003B111E"/>
    <w:rsid w:val="003B1D93"/>
    <w:rsid w:val="003B23D9"/>
    <w:rsid w:val="003B2D8C"/>
    <w:rsid w:val="003B3697"/>
    <w:rsid w:val="003B3AF2"/>
    <w:rsid w:val="003B3C5F"/>
    <w:rsid w:val="003B3E21"/>
    <w:rsid w:val="003B4254"/>
    <w:rsid w:val="003B48EA"/>
    <w:rsid w:val="003B4DAE"/>
    <w:rsid w:val="003B4F87"/>
    <w:rsid w:val="003B7767"/>
    <w:rsid w:val="003C0483"/>
    <w:rsid w:val="003C05F7"/>
    <w:rsid w:val="003C07A9"/>
    <w:rsid w:val="003C2269"/>
    <w:rsid w:val="003C34AC"/>
    <w:rsid w:val="003C356D"/>
    <w:rsid w:val="003C36E6"/>
    <w:rsid w:val="003C4047"/>
    <w:rsid w:val="003C42AD"/>
    <w:rsid w:val="003C467E"/>
    <w:rsid w:val="003C4687"/>
    <w:rsid w:val="003C4BE4"/>
    <w:rsid w:val="003C5077"/>
    <w:rsid w:val="003C588E"/>
    <w:rsid w:val="003C6586"/>
    <w:rsid w:val="003C6CA3"/>
    <w:rsid w:val="003C6E2D"/>
    <w:rsid w:val="003C6EA4"/>
    <w:rsid w:val="003C73C0"/>
    <w:rsid w:val="003C7605"/>
    <w:rsid w:val="003C76C8"/>
    <w:rsid w:val="003D02FA"/>
    <w:rsid w:val="003D07FF"/>
    <w:rsid w:val="003D0C13"/>
    <w:rsid w:val="003D0F48"/>
    <w:rsid w:val="003D3CD4"/>
    <w:rsid w:val="003D425D"/>
    <w:rsid w:val="003D4285"/>
    <w:rsid w:val="003D46B7"/>
    <w:rsid w:val="003D5392"/>
    <w:rsid w:val="003D5406"/>
    <w:rsid w:val="003D584D"/>
    <w:rsid w:val="003D5EBB"/>
    <w:rsid w:val="003D6923"/>
    <w:rsid w:val="003D70D8"/>
    <w:rsid w:val="003D71FA"/>
    <w:rsid w:val="003E0531"/>
    <w:rsid w:val="003E0758"/>
    <w:rsid w:val="003E07FB"/>
    <w:rsid w:val="003E080A"/>
    <w:rsid w:val="003E0AB4"/>
    <w:rsid w:val="003E1901"/>
    <w:rsid w:val="003E2059"/>
    <w:rsid w:val="003E26F9"/>
    <w:rsid w:val="003E5310"/>
    <w:rsid w:val="003E661C"/>
    <w:rsid w:val="003E7385"/>
    <w:rsid w:val="003F061C"/>
    <w:rsid w:val="003F0A42"/>
    <w:rsid w:val="003F1A76"/>
    <w:rsid w:val="003F203E"/>
    <w:rsid w:val="003F2671"/>
    <w:rsid w:val="003F2B8C"/>
    <w:rsid w:val="003F4884"/>
    <w:rsid w:val="003F49FB"/>
    <w:rsid w:val="003F4D2C"/>
    <w:rsid w:val="003F5CBE"/>
    <w:rsid w:val="003F637C"/>
    <w:rsid w:val="003F7500"/>
    <w:rsid w:val="003F7819"/>
    <w:rsid w:val="0040043C"/>
    <w:rsid w:val="00401E23"/>
    <w:rsid w:val="004026FB"/>
    <w:rsid w:val="00403520"/>
    <w:rsid w:val="004035AF"/>
    <w:rsid w:val="00404038"/>
    <w:rsid w:val="0040562A"/>
    <w:rsid w:val="00405E3C"/>
    <w:rsid w:val="00406BE0"/>
    <w:rsid w:val="004071DF"/>
    <w:rsid w:val="00407A49"/>
    <w:rsid w:val="00410199"/>
    <w:rsid w:val="004110A8"/>
    <w:rsid w:val="00411469"/>
    <w:rsid w:val="004121A4"/>
    <w:rsid w:val="00412207"/>
    <w:rsid w:val="004122AB"/>
    <w:rsid w:val="004122C8"/>
    <w:rsid w:val="00412CFF"/>
    <w:rsid w:val="004131C4"/>
    <w:rsid w:val="00414D4A"/>
    <w:rsid w:val="0041549D"/>
    <w:rsid w:val="0041590F"/>
    <w:rsid w:val="004159FB"/>
    <w:rsid w:val="0041678A"/>
    <w:rsid w:val="00416876"/>
    <w:rsid w:val="00416AC1"/>
    <w:rsid w:val="00416DFF"/>
    <w:rsid w:val="0041779D"/>
    <w:rsid w:val="0041796E"/>
    <w:rsid w:val="00417B6C"/>
    <w:rsid w:val="00417F9E"/>
    <w:rsid w:val="00420705"/>
    <w:rsid w:val="00420BAE"/>
    <w:rsid w:val="00421754"/>
    <w:rsid w:val="004217CE"/>
    <w:rsid w:val="00421DC6"/>
    <w:rsid w:val="004225CF"/>
    <w:rsid w:val="0042302C"/>
    <w:rsid w:val="004250F7"/>
    <w:rsid w:val="004252ED"/>
    <w:rsid w:val="004261A4"/>
    <w:rsid w:val="00426FA5"/>
    <w:rsid w:val="00427243"/>
    <w:rsid w:val="004308A5"/>
    <w:rsid w:val="00430DA6"/>
    <w:rsid w:val="00432604"/>
    <w:rsid w:val="004326CB"/>
    <w:rsid w:val="0043277F"/>
    <w:rsid w:val="0043327D"/>
    <w:rsid w:val="00433555"/>
    <w:rsid w:val="00433623"/>
    <w:rsid w:val="00433A9E"/>
    <w:rsid w:val="004343F0"/>
    <w:rsid w:val="004345A0"/>
    <w:rsid w:val="0043467D"/>
    <w:rsid w:val="00434732"/>
    <w:rsid w:val="00434BBD"/>
    <w:rsid w:val="004352C9"/>
    <w:rsid w:val="0043537A"/>
    <w:rsid w:val="00435CA0"/>
    <w:rsid w:val="004366E5"/>
    <w:rsid w:val="00436AEF"/>
    <w:rsid w:val="004371D9"/>
    <w:rsid w:val="00437E4F"/>
    <w:rsid w:val="00441165"/>
    <w:rsid w:val="00441307"/>
    <w:rsid w:val="00442096"/>
    <w:rsid w:val="00443A62"/>
    <w:rsid w:val="00443D8D"/>
    <w:rsid w:val="00445949"/>
    <w:rsid w:val="00445C3C"/>
    <w:rsid w:val="00447095"/>
    <w:rsid w:val="0045052C"/>
    <w:rsid w:val="00450B8C"/>
    <w:rsid w:val="00450EE9"/>
    <w:rsid w:val="00451AC1"/>
    <w:rsid w:val="004526D2"/>
    <w:rsid w:val="00452955"/>
    <w:rsid w:val="00452F68"/>
    <w:rsid w:val="0045333F"/>
    <w:rsid w:val="0045493F"/>
    <w:rsid w:val="00454A7A"/>
    <w:rsid w:val="00455212"/>
    <w:rsid w:val="004553B6"/>
    <w:rsid w:val="00457139"/>
    <w:rsid w:val="00460E4D"/>
    <w:rsid w:val="00461576"/>
    <w:rsid w:val="00461911"/>
    <w:rsid w:val="00461E6D"/>
    <w:rsid w:val="00461E8E"/>
    <w:rsid w:val="00462055"/>
    <w:rsid w:val="00462779"/>
    <w:rsid w:val="004632BB"/>
    <w:rsid w:val="004634AC"/>
    <w:rsid w:val="0046445C"/>
    <w:rsid w:val="00464DB5"/>
    <w:rsid w:val="00465057"/>
    <w:rsid w:val="00467173"/>
    <w:rsid w:val="00467A03"/>
    <w:rsid w:val="00467A84"/>
    <w:rsid w:val="00467E0B"/>
    <w:rsid w:val="004700D9"/>
    <w:rsid w:val="0047144B"/>
    <w:rsid w:val="00471474"/>
    <w:rsid w:val="00472494"/>
    <w:rsid w:val="004729AF"/>
    <w:rsid w:val="00473F40"/>
    <w:rsid w:val="004740EE"/>
    <w:rsid w:val="004740F3"/>
    <w:rsid w:val="00475727"/>
    <w:rsid w:val="004765CB"/>
    <w:rsid w:val="004769D9"/>
    <w:rsid w:val="004778E8"/>
    <w:rsid w:val="00477B46"/>
    <w:rsid w:val="00480B12"/>
    <w:rsid w:val="00480D5B"/>
    <w:rsid w:val="00481DAB"/>
    <w:rsid w:val="00481EF7"/>
    <w:rsid w:val="004821C0"/>
    <w:rsid w:val="00483E6D"/>
    <w:rsid w:val="0048614E"/>
    <w:rsid w:val="00487FB0"/>
    <w:rsid w:val="004900D2"/>
    <w:rsid w:val="0049020D"/>
    <w:rsid w:val="00490C8E"/>
    <w:rsid w:val="00490D93"/>
    <w:rsid w:val="0049198C"/>
    <w:rsid w:val="00491DBC"/>
    <w:rsid w:val="00491EDC"/>
    <w:rsid w:val="00493513"/>
    <w:rsid w:val="004939B0"/>
    <w:rsid w:val="00493F52"/>
    <w:rsid w:val="00494015"/>
    <w:rsid w:val="00495286"/>
    <w:rsid w:val="004958ED"/>
    <w:rsid w:val="0049633B"/>
    <w:rsid w:val="00496BD1"/>
    <w:rsid w:val="00496F16"/>
    <w:rsid w:val="0049738E"/>
    <w:rsid w:val="004A00D3"/>
    <w:rsid w:val="004A1460"/>
    <w:rsid w:val="004A1DCD"/>
    <w:rsid w:val="004A2C4D"/>
    <w:rsid w:val="004A36F4"/>
    <w:rsid w:val="004A42B8"/>
    <w:rsid w:val="004A4E29"/>
    <w:rsid w:val="004A4E73"/>
    <w:rsid w:val="004A5F65"/>
    <w:rsid w:val="004A62B2"/>
    <w:rsid w:val="004A6E23"/>
    <w:rsid w:val="004A7DFD"/>
    <w:rsid w:val="004B04E7"/>
    <w:rsid w:val="004B1239"/>
    <w:rsid w:val="004B222D"/>
    <w:rsid w:val="004B23B4"/>
    <w:rsid w:val="004B32BC"/>
    <w:rsid w:val="004B33F5"/>
    <w:rsid w:val="004B4283"/>
    <w:rsid w:val="004B48D5"/>
    <w:rsid w:val="004B4A16"/>
    <w:rsid w:val="004B54A0"/>
    <w:rsid w:val="004B592A"/>
    <w:rsid w:val="004B6BA8"/>
    <w:rsid w:val="004B6F45"/>
    <w:rsid w:val="004B7001"/>
    <w:rsid w:val="004B749A"/>
    <w:rsid w:val="004C0539"/>
    <w:rsid w:val="004C0905"/>
    <w:rsid w:val="004C09F1"/>
    <w:rsid w:val="004C0F7E"/>
    <w:rsid w:val="004C1E37"/>
    <w:rsid w:val="004C2010"/>
    <w:rsid w:val="004C2D5B"/>
    <w:rsid w:val="004C2D79"/>
    <w:rsid w:val="004C38B7"/>
    <w:rsid w:val="004C3BD9"/>
    <w:rsid w:val="004C3CEA"/>
    <w:rsid w:val="004C5FC1"/>
    <w:rsid w:val="004C64F3"/>
    <w:rsid w:val="004C672B"/>
    <w:rsid w:val="004C7536"/>
    <w:rsid w:val="004C774A"/>
    <w:rsid w:val="004D26B6"/>
    <w:rsid w:val="004D26C1"/>
    <w:rsid w:val="004D2A2B"/>
    <w:rsid w:val="004D3E16"/>
    <w:rsid w:val="004D5B99"/>
    <w:rsid w:val="004D6E1A"/>
    <w:rsid w:val="004E00E6"/>
    <w:rsid w:val="004E24AC"/>
    <w:rsid w:val="004E2EE2"/>
    <w:rsid w:val="004E3784"/>
    <w:rsid w:val="004E393F"/>
    <w:rsid w:val="004E5387"/>
    <w:rsid w:val="004E5546"/>
    <w:rsid w:val="004E6D76"/>
    <w:rsid w:val="004F090A"/>
    <w:rsid w:val="004F097F"/>
    <w:rsid w:val="004F0CA6"/>
    <w:rsid w:val="004F0F2F"/>
    <w:rsid w:val="004F1264"/>
    <w:rsid w:val="004F170F"/>
    <w:rsid w:val="004F1E67"/>
    <w:rsid w:val="004F20E1"/>
    <w:rsid w:val="004F3D85"/>
    <w:rsid w:val="004F45FE"/>
    <w:rsid w:val="004F4795"/>
    <w:rsid w:val="004F56F1"/>
    <w:rsid w:val="004F7044"/>
    <w:rsid w:val="004F7695"/>
    <w:rsid w:val="004F7A35"/>
    <w:rsid w:val="004F7D95"/>
    <w:rsid w:val="00500133"/>
    <w:rsid w:val="00501148"/>
    <w:rsid w:val="005027A1"/>
    <w:rsid w:val="00503D38"/>
    <w:rsid w:val="005044A8"/>
    <w:rsid w:val="005047DE"/>
    <w:rsid w:val="0051032F"/>
    <w:rsid w:val="005105F8"/>
    <w:rsid w:val="0051071C"/>
    <w:rsid w:val="00511D29"/>
    <w:rsid w:val="00511F89"/>
    <w:rsid w:val="00511F93"/>
    <w:rsid w:val="00512F51"/>
    <w:rsid w:val="00514091"/>
    <w:rsid w:val="005143DA"/>
    <w:rsid w:val="00514B39"/>
    <w:rsid w:val="00516D61"/>
    <w:rsid w:val="005177C7"/>
    <w:rsid w:val="00517EA8"/>
    <w:rsid w:val="005205B3"/>
    <w:rsid w:val="005219C7"/>
    <w:rsid w:val="0052333A"/>
    <w:rsid w:val="00523516"/>
    <w:rsid w:val="00523E21"/>
    <w:rsid w:val="00524DA7"/>
    <w:rsid w:val="005256E6"/>
    <w:rsid w:val="00525C71"/>
    <w:rsid w:val="00527901"/>
    <w:rsid w:val="00530596"/>
    <w:rsid w:val="00530703"/>
    <w:rsid w:val="00530791"/>
    <w:rsid w:val="00530E13"/>
    <w:rsid w:val="00530E27"/>
    <w:rsid w:val="00530F0E"/>
    <w:rsid w:val="00530F96"/>
    <w:rsid w:val="00531529"/>
    <w:rsid w:val="00531F8D"/>
    <w:rsid w:val="005327E7"/>
    <w:rsid w:val="005334F4"/>
    <w:rsid w:val="0053456C"/>
    <w:rsid w:val="0053465A"/>
    <w:rsid w:val="00534C1A"/>
    <w:rsid w:val="00535E0B"/>
    <w:rsid w:val="00536193"/>
    <w:rsid w:val="00536536"/>
    <w:rsid w:val="00536D20"/>
    <w:rsid w:val="00537780"/>
    <w:rsid w:val="00540306"/>
    <w:rsid w:val="00540541"/>
    <w:rsid w:val="0054084D"/>
    <w:rsid w:val="00540D53"/>
    <w:rsid w:val="005412A6"/>
    <w:rsid w:val="00541428"/>
    <w:rsid w:val="00541E97"/>
    <w:rsid w:val="005425A9"/>
    <w:rsid w:val="00543282"/>
    <w:rsid w:val="00543BC7"/>
    <w:rsid w:val="0054404C"/>
    <w:rsid w:val="005445A4"/>
    <w:rsid w:val="00545395"/>
    <w:rsid w:val="0054642A"/>
    <w:rsid w:val="00546620"/>
    <w:rsid w:val="00546B6E"/>
    <w:rsid w:val="0054735E"/>
    <w:rsid w:val="005474C9"/>
    <w:rsid w:val="00550518"/>
    <w:rsid w:val="00550A84"/>
    <w:rsid w:val="005522B5"/>
    <w:rsid w:val="00552AD3"/>
    <w:rsid w:val="00552C2D"/>
    <w:rsid w:val="005532D4"/>
    <w:rsid w:val="0055335F"/>
    <w:rsid w:val="00553B9B"/>
    <w:rsid w:val="00553FA9"/>
    <w:rsid w:val="0055530A"/>
    <w:rsid w:val="005554CC"/>
    <w:rsid w:val="0055561B"/>
    <w:rsid w:val="00557932"/>
    <w:rsid w:val="00557D7D"/>
    <w:rsid w:val="00560332"/>
    <w:rsid w:val="0056087F"/>
    <w:rsid w:val="00562B33"/>
    <w:rsid w:val="00563E5E"/>
    <w:rsid w:val="00564A58"/>
    <w:rsid w:val="00567636"/>
    <w:rsid w:val="00570124"/>
    <w:rsid w:val="00570B8E"/>
    <w:rsid w:val="005712A0"/>
    <w:rsid w:val="00572538"/>
    <w:rsid w:val="00573065"/>
    <w:rsid w:val="0057460C"/>
    <w:rsid w:val="0057562B"/>
    <w:rsid w:val="005756E4"/>
    <w:rsid w:val="005760EB"/>
    <w:rsid w:val="005773EF"/>
    <w:rsid w:val="00577767"/>
    <w:rsid w:val="00580755"/>
    <w:rsid w:val="0058171C"/>
    <w:rsid w:val="00581A78"/>
    <w:rsid w:val="00581BCA"/>
    <w:rsid w:val="0058250C"/>
    <w:rsid w:val="00582B62"/>
    <w:rsid w:val="00582F6E"/>
    <w:rsid w:val="00583828"/>
    <w:rsid w:val="005838E8"/>
    <w:rsid w:val="00584782"/>
    <w:rsid w:val="00584843"/>
    <w:rsid w:val="00585689"/>
    <w:rsid w:val="00585BC3"/>
    <w:rsid w:val="00586CFC"/>
    <w:rsid w:val="00587B22"/>
    <w:rsid w:val="00587E07"/>
    <w:rsid w:val="0059092A"/>
    <w:rsid w:val="005909EB"/>
    <w:rsid w:val="00590D62"/>
    <w:rsid w:val="00590FC6"/>
    <w:rsid w:val="0059130F"/>
    <w:rsid w:val="00591604"/>
    <w:rsid w:val="00591F2A"/>
    <w:rsid w:val="00592F94"/>
    <w:rsid w:val="00593527"/>
    <w:rsid w:val="005946E9"/>
    <w:rsid w:val="00594D2A"/>
    <w:rsid w:val="00594FF1"/>
    <w:rsid w:val="0059541E"/>
    <w:rsid w:val="00595968"/>
    <w:rsid w:val="00596D67"/>
    <w:rsid w:val="00597247"/>
    <w:rsid w:val="005A0448"/>
    <w:rsid w:val="005A164B"/>
    <w:rsid w:val="005A172D"/>
    <w:rsid w:val="005A19DF"/>
    <w:rsid w:val="005A38C9"/>
    <w:rsid w:val="005A40A6"/>
    <w:rsid w:val="005A5165"/>
    <w:rsid w:val="005A5458"/>
    <w:rsid w:val="005A56F5"/>
    <w:rsid w:val="005A6A3F"/>
    <w:rsid w:val="005A7153"/>
    <w:rsid w:val="005A7BEF"/>
    <w:rsid w:val="005B06D5"/>
    <w:rsid w:val="005B0F8B"/>
    <w:rsid w:val="005B1CAD"/>
    <w:rsid w:val="005B1F85"/>
    <w:rsid w:val="005B2008"/>
    <w:rsid w:val="005B4383"/>
    <w:rsid w:val="005B4AF0"/>
    <w:rsid w:val="005B567F"/>
    <w:rsid w:val="005B5E55"/>
    <w:rsid w:val="005B6009"/>
    <w:rsid w:val="005B65A5"/>
    <w:rsid w:val="005B6FA5"/>
    <w:rsid w:val="005B74DB"/>
    <w:rsid w:val="005B7A72"/>
    <w:rsid w:val="005B7F04"/>
    <w:rsid w:val="005C05D8"/>
    <w:rsid w:val="005C07C7"/>
    <w:rsid w:val="005C105C"/>
    <w:rsid w:val="005C1898"/>
    <w:rsid w:val="005C3BEA"/>
    <w:rsid w:val="005C3F4E"/>
    <w:rsid w:val="005C4B7C"/>
    <w:rsid w:val="005C4F6A"/>
    <w:rsid w:val="005C515C"/>
    <w:rsid w:val="005C5626"/>
    <w:rsid w:val="005C6048"/>
    <w:rsid w:val="005D02B0"/>
    <w:rsid w:val="005D043B"/>
    <w:rsid w:val="005D07E6"/>
    <w:rsid w:val="005D0BCE"/>
    <w:rsid w:val="005D0F30"/>
    <w:rsid w:val="005D1729"/>
    <w:rsid w:val="005D176B"/>
    <w:rsid w:val="005D4DFE"/>
    <w:rsid w:val="005D7524"/>
    <w:rsid w:val="005D7556"/>
    <w:rsid w:val="005D7638"/>
    <w:rsid w:val="005D7FFB"/>
    <w:rsid w:val="005E0361"/>
    <w:rsid w:val="005E05FA"/>
    <w:rsid w:val="005E0931"/>
    <w:rsid w:val="005E10CA"/>
    <w:rsid w:val="005E110D"/>
    <w:rsid w:val="005E17A7"/>
    <w:rsid w:val="005E1C37"/>
    <w:rsid w:val="005E1D72"/>
    <w:rsid w:val="005E32E5"/>
    <w:rsid w:val="005E3611"/>
    <w:rsid w:val="005E46C8"/>
    <w:rsid w:val="005E691D"/>
    <w:rsid w:val="005E6B84"/>
    <w:rsid w:val="005E6C7E"/>
    <w:rsid w:val="005E6F25"/>
    <w:rsid w:val="005F0E6A"/>
    <w:rsid w:val="005F2279"/>
    <w:rsid w:val="005F24B5"/>
    <w:rsid w:val="005F2697"/>
    <w:rsid w:val="005F30F7"/>
    <w:rsid w:val="005F36F8"/>
    <w:rsid w:val="005F3CCB"/>
    <w:rsid w:val="005F47A8"/>
    <w:rsid w:val="005F4D14"/>
    <w:rsid w:val="005F647A"/>
    <w:rsid w:val="005F67E5"/>
    <w:rsid w:val="005F76BA"/>
    <w:rsid w:val="005F7785"/>
    <w:rsid w:val="005F7F35"/>
    <w:rsid w:val="005F7F57"/>
    <w:rsid w:val="0060012F"/>
    <w:rsid w:val="00600B7D"/>
    <w:rsid w:val="006012BC"/>
    <w:rsid w:val="00601D6F"/>
    <w:rsid w:val="00602C85"/>
    <w:rsid w:val="006038C7"/>
    <w:rsid w:val="006042ED"/>
    <w:rsid w:val="00604B68"/>
    <w:rsid w:val="00604C37"/>
    <w:rsid w:val="00604DC3"/>
    <w:rsid w:val="00604E01"/>
    <w:rsid w:val="00605653"/>
    <w:rsid w:val="00605D31"/>
    <w:rsid w:val="00606190"/>
    <w:rsid w:val="00606576"/>
    <w:rsid w:val="0061000D"/>
    <w:rsid w:val="006104D3"/>
    <w:rsid w:val="00610C38"/>
    <w:rsid w:val="00610E52"/>
    <w:rsid w:val="0061128F"/>
    <w:rsid w:val="00611B7A"/>
    <w:rsid w:val="0061256F"/>
    <w:rsid w:val="00612D1E"/>
    <w:rsid w:val="0061332E"/>
    <w:rsid w:val="006141BA"/>
    <w:rsid w:val="00614F19"/>
    <w:rsid w:val="006151E2"/>
    <w:rsid w:val="00615500"/>
    <w:rsid w:val="00615CE3"/>
    <w:rsid w:val="00616A9F"/>
    <w:rsid w:val="00616D6C"/>
    <w:rsid w:val="00616FF2"/>
    <w:rsid w:val="0061715B"/>
    <w:rsid w:val="006224B1"/>
    <w:rsid w:val="006226FB"/>
    <w:rsid w:val="0062280E"/>
    <w:rsid w:val="0062341A"/>
    <w:rsid w:val="00623A6E"/>
    <w:rsid w:val="00623B90"/>
    <w:rsid w:val="006242A5"/>
    <w:rsid w:val="0062466C"/>
    <w:rsid w:val="00624EC1"/>
    <w:rsid w:val="00625FE9"/>
    <w:rsid w:val="0062690D"/>
    <w:rsid w:val="0063059C"/>
    <w:rsid w:val="00630706"/>
    <w:rsid w:val="0063079D"/>
    <w:rsid w:val="00630947"/>
    <w:rsid w:val="00631722"/>
    <w:rsid w:val="00632121"/>
    <w:rsid w:val="00632F67"/>
    <w:rsid w:val="00633CEF"/>
    <w:rsid w:val="00633EA5"/>
    <w:rsid w:val="0063480B"/>
    <w:rsid w:val="0063483D"/>
    <w:rsid w:val="00635260"/>
    <w:rsid w:val="0063543F"/>
    <w:rsid w:val="00635C3D"/>
    <w:rsid w:val="00635C78"/>
    <w:rsid w:val="00636BB7"/>
    <w:rsid w:val="00636EC8"/>
    <w:rsid w:val="00636EFA"/>
    <w:rsid w:val="00637F55"/>
    <w:rsid w:val="00641ACA"/>
    <w:rsid w:val="00641E3F"/>
    <w:rsid w:val="0064380E"/>
    <w:rsid w:val="0064509F"/>
    <w:rsid w:val="00645547"/>
    <w:rsid w:val="00645A0C"/>
    <w:rsid w:val="00645F53"/>
    <w:rsid w:val="00646EBA"/>
    <w:rsid w:val="00647688"/>
    <w:rsid w:val="00647AE3"/>
    <w:rsid w:val="00647CAB"/>
    <w:rsid w:val="00650AC1"/>
    <w:rsid w:val="00650DE9"/>
    <w:rsid w:val="00651E8F"/>
    <w:rsid w:val="0065255E"/>
    <w:rsid w:val="006528F4"/>
    <w:rsid w:val="00652F48"/>
    <w:rsid w:val="0065325E"/>
    <w:rsid w:val="00653D7E"/>
    <w:rsid w:val="0065518D"/>
    <w:rsid w:val="006577D5"/>
    <w:rsid w:val="006578BB"/>
    <w:rsid w:val="00657B23"/>
    <w:rsid w:val="006624FD"/>
    <w:rsid w:val="0066296F"/>
    <w:rsid w:val="00662994"/>
    <w:rsid w:val="00663349"/>
    <w:rsid w:val="00664620"/>
    <w:rsid w:val="00664656"/>
    <w:rsid w:val="0066475A"/>
    <w:rsid w:val="006649FA"/>
    <w:rsid w:val="00665312"/>
    <w:rsid w:val="00665933"/>
    <w:rsid w:val="00665CAA"/>
    <w:rsid w:val="00666BFE"/>
    <w:rsid w:val="00667BD7"/>
    <w:rsid w:val="00670868"/>
    <w:rsid w:val="00670D01"/>
    <w:rsid w:val="00671262"/>
    <w:rsid w:val="00671FD5"/>
    <w:rsid w:val="00673609"/>
    <w:rsid w:val="0067373C"/>
    <w:rsid w:val="00673F1D"/>
    <w:rsid w:val="00674AFD"/>
    <w:rsid w:val="00674DB9"/>
    <w:rsid w:val="00674E2E"/>
    <w:rsid w:val="00676FD9"/>
    <w:rsid w:val="00681F7F"/>
    <w:rsid w:val="0068267F"/>
    <w:rsid w:val="00682BE9"/>
    <w:rsid w:val="00682D30"/>
    <w:rsid w:val="006833E4"/>
    <w:rsid w:val="00683473"/>
    <w:rsid w:val="0068355D"/>
    <w:rsid w:val="00684DF9"/>
    <w:rsid w:val="00685F7A"/>
    <w:rsid w:val="006861F3"/>
    <w:rsid w:val="00686DFE"/>
    <w:rsid w:val="006870AE"/>
    <w:rsid w:val="00687D48"/>
    <w:rsid w:val="0069099B"/>
    <w:rsid w:val="00690BB2"/>
    <w:rsid w:val="006910AF"/>
    <w:rsid w:val="006910DE"/>
    <w:rsid w:val="00691A66"/>
    <w:rsid w:val="00692AE5"/>
    <w:rsid w:val="00692FE7"/>
    <w:rsid w:val="00693461"/>
    <w:rsid w:val="00693637"/>
    <w:rsid w:val="006938B6"/>
    <w:rsid w:val="00693C3F"/>
    <w:rsid w:val="0069587B"/>
    <w:rsid w:val="00695967"/>
    <w:rsid w:val="006960FC"/>
    <w:rsid w:val="00696146"/>
    <w:rsid w:val="00696967"/>
    <w:rsid w:val="00696E4C"/>
    <w:rsid w:val="00696F56"/>
    <w:rsid w:val="0069755A"/>
    <w:rsid w:val="00697B4E"/>
    <w:rsid w:val="006A0BED"/>
    <w:rsid w:val="006A1684"/>
    <w:rsid w:val="006A1D37"/>
    <w:rsid w:val="006A2025"/>
    <w:rsid w:val="006A228C"/>
    <w:rsid w:val="006A2911"/>
    <w:rsid w:val="006A2B13"/>
    <w:rsid w:val="006A3DBA"/>
    <w:rsid w:val="006A3FC0"/>
    <w:rsid w:val="006A3FD8"/>
    <w:rsid w:val="006A5BEA"/>
    <w:rsid w:val="006A5F28"/>
    <w:rsid w:val="006A63CC"/>
    <w:rsid w:val="006A6475"/>
    <w:rsid w:val="006A6DE1"/>
    <w:rsid w:val="006A7086"/>
    <w:rsid w:val="006A734A"/>
    <w:rsid w:val="006B051F"/>
    <w:rsid w:val="006B1ACE"/>
    <w:rsid w:val="006B3571"/>
    <w:rsid w:val="006B3B9B"/>
    <w:rsid w:val="006B3C65"/>
    <w:rsid w:val="006B4778"/>
    <w:rsid w:val="006B5D55"/>
    <w:rsid w:val="006B617F"/>
    <w:rsid w:val="006B619F"/>
    <w:rsid w:val="006B6558"/>
    <w:rsid w:val="006B7E8C"/>
    <w:rsid w:val="006C05C7"/>
    <w:rsid w:val="006C09BB"/>
    <w:rsid w:val="006C0AEC"/>
    <w:rsid w:val="006C1659"/>
    <w:rsid w:val="006C185E"/>
    <w:rsid w:val="006C1CCD"/>
    <w:rsid w:val="006C267F"/>
    <w:rsid w:val="006C319F"/>
    <w:rsid w:val="006C321B"/>
    <w:rsid w:val="006C33E4"/>
    <w:rsid w:val="006C5D51"/>
    <w:rsid w:val="006C6B22"/>
    <w:rsid w:val="006C7140"/>
    <w:rsid w:val="006C7B44"/>
    <w:rsid w:val="006D2071"/>
    <w:rsid w:val="006D431F"/>
    <w:rsid w:val="006D5537"/>
    <w:rsid w:val="006D6530"/>
    <w:rsid w:val="006D68E9"/>
    <w:rsid w:val="006D6DC3"/>
    <w:rsid w:val="006D7AFC"/>
    <w:rsid w:val="006E00D4"/>
    <w:rsid w:val="006E0191"/>
    <w:rsid w:val="006E0DE7"/>
    <w:rsid w:val="006E117C"/>
    <w:rsid w:val="006E1585"/>
    <w:rsid w:val="006E1783"/>
    <w:rsid w:val="006E2A19"/>
    <w:rsid w:val="006E311E"/>
    <w:rsid w:val="006E3D0E"/>
    <w:rsid w:val="006E4486"/>
    <w:rsid w:val="006E57A9"/>
    <w:rsid w:val="006E59B3"/>
    <w:rsid w:val="006E5A70"/>
    <w:rsid w:val="006E5FDF"/>
    <w:rsid w:val="006E626E"/>
    <w:rsid w:val="006E6AD0"/>
    <w:rsid w:val="006E6DC0"/>
    <w:rsid w:val="006E7589"/>
    <w:rsid w:val="006F077C"/>
    <w:rsid w:val="006F0F25"/>
    <w:rsid w:val="006F2386"/>
    <w:rsid w:val="006F2EB2"/>
    <w:rsid w:val="006F2ECF"/>
    <w:rsid w:val="006F3C3B"/>
    <w:rsid w:val="006F3D26"/>
    <w:rsid w:val="006F4229"/>
    <w:rsid w:val="006F4629"/>
    <w:rsid w:val="006F46EE"/>
    <w:rsid w:val="006F4739"/>
    <w:rsid w:val="006F4FDB"/>
    <w:rsid w:val="006F6C34"/>
    <w:rsid w:val="006F6D94"/>
    <w:rsid w:val="0070007D"/>
    <w:rsid w:val="007002B6"/>
    <w:rsid w:val="007009CB"/>
    <w:rsid w:val="00701F3C"/>
    <w:rsid w:val="00701FEC"/>
    <w:rsid w:val="00702197"/>
    <w:rsid w:val="0070401A"/>
    <w:rsid w:val="0070430D"/>
    <w:rsid w:val="00704BED"/>
    <w:rsid w:val="007061D5"/>
    <w:rsid w:val="0071024A"/>
    <w:rsid w:val="0071052D"/>
    <w:rsid w:val="00711030"/>
    <w:rsid w:val="00711085"/>
    <w:rsid w:val="00711175"/>
    <w:rsid w:val="00711687"/>
    <w:rsid w:val="00712BD0"/>
    <w:rsid w:val="00712FD6"/>
    <w:rsid w:val="00713913"/>
    <w:rsid w:val="0071446A"/>
    <w:rsid w:val="00714FA5"/>
    <w:rsid w:val="007151E4"/>
    <w:rsid w:val="007158D5"/>
    <w:rsid w:val="007162BF"/>
    <w:rsid w:val="007170B3"/>
    <w:rsid w:val="00717710"/>
    <w:rsid w:val="007205A0"/>
    <w:rsid w:val="007211AC"/>
    <w:rsid w:val="00721790"/>
    <w:rsid w:val="0072262E"/>
    <w:rsid w:val="00723EDD"/>
    <w:rsid w:val="0072487E"/>
    <w:rsid w:val="007248EC"/>
    <w:rsid w:val="00724FE8"/>
    <w:rsid w:val="00725511"/>
    <w:rsid w:val="00725947"/>
    <w:rsid w:val="00726AF7"/>
    <w:rsid w:val="00726B17"/>
    <w:rsid w:val="00726CC7"/>
    <w:rsid w:val="0072706A"/>
    <w:rsid w:val="00727530"/>
    <w:rsid w:val="00731423"/>
    <w:rsid w:val="0073198A"/>
    <w:rsid w:val="00732A8E"/>
    <w:rsid w:val="00732EA9"/>
    <w:rsid w:val="0073336F"/>
    <w:rsid w:val="00733A59"/>
    <w:rsid w:val="00733C12"/>
    <w:rsid w:val="00734544"/>
    <w:rsid w:val="0073468B"/>
    <w:rsid w:val="00734ABF"/>
    <w:rsid w:val="00735100"/>
    <w:rsid w:val="007351FE"/>
    <w:rsid w:val="00737822"/>
    <w:rsid w:val="0073799F"/>
    <w:rsid w:val="007404E0"/>
    <w:rsid w:val="007407AF"/>
    <w:rsid w:val="007410A9"/>
    <w:rsid w:val="007412FD"/>
    <w:rsid w:val="007414EE"/>
    <w:rsid w:val="00741DAF"/>
    <w:rsid w:val="00743899"/>
    <w:rsid w:val="00743FAF"/>
    <w:rsid w:val="00744199"/>
    <w:rsid w:val="0074419C"/>
    <w:rsid w:val="00745996"/>
    <w:rsid w:val="00745F05"/>
    <w:rsid w:val="007463DE"/>
    <w:rsid w:val="007466C5"/>
    <w:rsid w:val="00747302"/>
    <w:rsid w:val="0074737E"/>
    <w:rsid w:val="00747961"/>
    <w:rsid w:val="00747BC3"/>
    <w:rsid w:val="00747C1E"/>
    <w:rsid w:val="007507E0"/>
    <w:rsid w:val="00751346"/>
    <w:rsid w:val="00752050"/>
    <w:rsid w:val="007533BC"/>
    <w:rsid w:val="007536EC"/>
    <w:rsid w:val="00753FCB"/>
    <w:rsid w:val="0075493A"/>
    <w:rsid w:val="00754CA2"/>
    <w:rsid w:val="0075580F"/>
    <w:rsid w:val="00755CE0"/>
    <w:rsid w:val="007564B1"/>
    <w:rsid w:val="00757DA7"/>
    <w:rsid w:val="007600BC"/>
    <w:rsid w:val="007606D7"/>
    <w:rsid w:val="0076133D"/>
    <w:rsid w:val="00761503"/>
    <w:rsid w:val="0076155A"/>
    <w:rsid w:val="007617AF"/>
    <w:rsid w:val="0076250E"/>
    <w:rsid w:val="00762753"/>
    <w:rsid w:val="007630A4"/>
    <w:rsid w:val="0076358F"/>
    <w:rsid w:val="00763C1D"/>
    <w:rsid w:val="007662AE"/>
    <w:rsid w:val="00767286"/>
    <w:rsid w:val="007672EF"/>
    <w:rsid w:val="007675F3"/>
    <w:rsid w:val="00770874"/>
    <w:rsid w:val="00770A64"/>
    <w:rsid w:val="00770BCE"/>
    <w:rsid w:val="007716DA"/>
    <w:rsid w:val="00772976"/>
    <w:rsid w:val="00772C6E"/>
    <w:rsid w:val="00773892"/>
    <w:rsid w:val="00774507"/>
    <w:rsid w:val="00774F7D"/>
    <w:rsid w:val="00774FEF"/>
    <w:rsid w:val="00776595"/>
    <w:rsid w:val="00776666"/>
    <w:rsid w:val="0077691A"/>
    <w:rsid w:val="00780FC1"/>
    <w:rsid w:val="00783B21"/>
    <w:rsid w:val="007846AA"/>
    <w:rsid w:val="00784F1C"/>
    <w:rsid w:val="00784F21"/>
    <w:rsid w:val="00785834"/>
    <w:rsid w:val="007860C2"/>
    <w:rsid w:val="007863F8"/>
    <w:rsid w:val="00787371"/>
    <w:rsid w:val="007879BB"/>
    <w:rsid w:val="00787BAE"/>
    <w:rsid w:val="00790615"/>
    <w:rsid w:val="00790B9A"/>
    <w:rsid w:val="007910AE"/>
    <w:rsid w:val="007913A3"/>
    <w:rsid w:val="007924DA"/>
    <w:rsid w:val="00792D38"/>
    <w:rsid w:val="007942E5"/>
    <w:rsid w:val="00794A7C"/>
    <w:rsid w:val="00794DC6"/>
    <w:rsid w:val="00794FD3"/>
    <w:rsid w:val="007966DA"/>
    <w:rsid w:val="00796D22"/>
    <w:rsid w:val="00797A81"/>
    <w:rsid w:val="007A0F29"/>
    <w:rsid w:val="007A103A"/>
    <w:rsid w:val="007A160F"/>
    <w:rsid w:val="007A26E3"/>
    <w:rsid w:val="007A2CEF"/>
    <w:rsid w:val="007A345B"/>
    <w:rsid w:val="007A391D"/>
    <w:rsid w:val="007A5368"/>
    <w:rsid w:val="007A5CEA"/>
    <w:rsid w:val="007A6345"/>
    <w:rsid w:val="007A638C"/>
    <w:rsid w:val="007A6AD1"/>
    <w:rsid w:val="007A6F75"/>
    <w:rsid w:val="007A7D61"/>
    <w:rsid w:val="007B01B9"/>
    <w:rsid w:val="007B168F"/>
    <w:rsid w:val="007B21ED"/>
    <w:rsid w:val="007B2F32"/>
    <w:rsid w:val="007B44A9"/>
    <w:rsid w:val="007B4CA9"/>
    <w:rsid w:val="007B5609"/>
    <w:rsid w:val="007B6ABC"/>
    <w:rsid w:val="007B6B67"/>
    <w:rsid w:val="007B6BE6"/>
    <w:rsid w:val="007B6D97"/>
    <w:rsid w:val="007B7C5B"/>
    <w:rsid w:val="007C011B"/>
    <w:rsid w:val="007C0C33"/>
    <w:rsid w:val="007C0C86"/>
    <w:rsid w:val="007C1188"/>
    <w:rsid w:val="007C1324"/>
    <w:rsid w:val="007C1E46"/>
    <w:rsid w:val="007C1E83"/>
    <w:rsid w:val="007C27CF"/>
    <w:rsid w:val="007C2CF5"/>
    <w:rsid w:val="007C3108"/>
    <w:rsid w:val="007C370E"/>
    <w:rsid w:val="007C3BDE"/>
    <w:rsid w:val="007C3C9A"/>
    <w:rsid w:val="007C55AD"/>
    <w:rsid w:val="007C55B7"/>
    <w:rsid w:val="007C60CB"/>
    <w:rsid w:val="007C6468"/>
    <w:rsid w:val="007C651B"/>
    <w:rsid w:val="007C720A"/>
    <w:rsid w:val="007C793F"/>
    <w:rsid w:val="007C7FE6"/>
    <w:rsid w:val="007D1A8B"/>
    <w:rsid w:val="007D1BE0"/>
    <w:rsid w:val="007D2051"/>
    <w:rsid w:val="007D2481"/>
    <w:rsid w:val="007D2549"/>
    <w:rsid w:val="007D2687"/>
    <w:rsid w:val="007D3D5F"/>
    <w:rsid w:val="007D3D7D"/>
    <w:rsid w:val="007D3EDA"/>
    <w:rsid w:val="007D4D7C"/>
    <w:rsid w:val="007D536D"/>
    <w:rsid w:val="007D59FD"/>
    <w:rsid w:val="007D5B38"/>
    <w:rsid w:val="007D642C"/>
    <w:rsid w:val="007D67A1"/>
    <w:rsid w:val="007D6B6D"/>
    <w:rsid w:val="007D7B6D"/>
    <w:rsid w:val="007D7B86"/>
    <w:rsid w:val="007D7E5A"/>
    <w:rsid w:val="007E1A7C"/>
    <w:rsid w:val="007E2356"/>
    <w:rsid w:val="007E2FAE"/>
    <w:rsid w:val="007E3071"/>
    <w:rsid w:val="007E32FE"/>
    <w:rsid w:val="007E7421"/>
    <w:rsid w:val="007F00F8"/>
    <w:rsid w:val="007F050B"/>
    <w:rsid w:val="007F11C5"/>
    <w:rsid w:val="007F17B5"/>
    <w:rsid w:val="007F1CE8"/>
    <w:rsid w:val="007F3C94"/>
    <w:rsid w:val="007F5415"/>
    <w:rsid w:val="007F6948"/>
    <w:rsid w:val="007F6C73"/>
    <w:rsid w:val="007F6F5C"/>
    <w:rsid w:val="007F7B92"/>
    <w:rsid w:val="0080027B"/>
    <w:rsid w:val="008003FA"/>
    <w:rsid w:val="008004E0"/>
    <w:rsid w:val="00800E54"/>
    <w:rsid w:val="00802452"/>
    <w:rsid w:val="00802AAC"/>
    <w:rsid w:val="008033E5"/>
    <w:rsid w:val="00803EBC"/>
    <w:rsid w:val="00804CAC"/>
    <w:rsid w:val="00805A32"/>
    <w:rsid w:val="0080631E"/>
    <w:rsid w:val="00806B4D"/>
    <w:rsid w:val="00811F33"/>
    <w:rsid w:val="008121DD"/>
    <w:rsid w:val="008125EB"/>
    <w:rsid w:val="008132D2"/>
    <w:rsid w:val="00813931"/>
    <w:rsid w:val="008139FE"/>
    <w:rsid w:val="00813C80"/>
    <w:rsid w:val="008144FB"/>
    <w:rsid w:val="00814502"/>
    <w:rsid w:val="00814A4C"/>
    <w:rsid w:val="00814ECE"/>
    <w:rsid w:val="00815A0A"/>
    <w:rsid w:val="00816032"/>
    <w:rsid w:val="00816E28"/>
    <w:rsid w:val="00820257"/>
    <w:rsid w:val="00820746"/>
    <w:rsid w:val="008214BB"/>
    <w:rsid w:val="0082157B"/>
    <w:rsid w:val="008227A9"/>
    <w:rsid w:val="00822B89"/>
    <w:rsid w:val="00823027"/>
    <w:rsid w:val="0082418B"/>
    <w:rsid w:val="0082421C"/>
    <w:rsid w:val="008248A0"/>
    <w:rsid w:val="00825793"/>
    <w:rsid w:val="00825E9D"/>
    <w:rsid w:val="00827A86"/>
    <w:rsid w:val="00827F90"/>
    <w:rsid w:val="00830271"/>
    <w:rsid w:val="00831A00"/>
    <w:rsid w:val="00831F69"/>
    <w:rsid w:val="00832AFC"/>
    <w:rsid w:val="00833BA3"/>
    <w:rsid w:val="00833D69"/>
    <w:rsid w:val="00834A99"/>
    <w:rsid w:val="00834AAA"/>
    <w:rsid w:val="0083570C"/>
    <w:rsid w:val="0083610A"/>
    <w:rsid w:val="00836304"/>
    <w:rsid w:val="0083635A"/>
    <w:rsid w:val="00836F92"/>
    <w:rsid w:val="008373BC"/>
    <w:rsid w:val="008376FE"/>
    <w:rsid w:val="00840BCB"/>
    <w:rsid w:val="0084169B"/>
    <w:rsid w:val="00841E75"/>
    <w:rsid w:val="00842236"/>
    <w:rsid w:val="00842C36"/>
    <w:rsid w:val="00842DDB"/>
    <w:rsid w:val="0084413E"/>
    <w:rsid w:val="008441C8"/>
    <w:rsid w:val="00845FD8"/>
    <w:rsid w:val="008466F6"/>
    <w:rsid w:val="00846AC5"/>
    <w:rsid w:val="008474BB"/>
    <w:rsid w:val="008474D6"/>
    <w:rsid w:val="00847AE9"/>
    <w:rsid w:val="00847BDE"/>
    <w:rsid w:val="00847C79"/>
    <w:rsid w:val="008506AE"/>
    <w:rsid w:val="008525F6"/>
    <w:rsid w:val="00852913"/>
    <w:rsid w:val="00853F75"/>
    <w:rsid w:val="008544A1"/>
    <w:rsid w:val="00854516"/>
    <w:rsid w:val="00855C6D"/>
    <w:rsid w:val="00855C96"/>
    <w:rsid w:val="00855CDE"/>
    <w:rsid w:val="00856B54"/>
    <w:rsid w:val="008574A4"/>
    <w:rsid w:val="0086090C"/>
    <w:rsid w:val="00860B61"/>
    <w:rsid w:val="00860DF4"/>
    <w:rsid w:val="00860FC7"/>
    <w:rsid w:val="00861B91"/>
    <w:rsid w:val="0086309C"/>
    <w:rsid w:val="00863AF9"/>
    <w:rsid w:val="0086476F"/>
    <w:rsid w:val="008660CB"/>
    <w:rsid w:val="00866602"/>
    <w:rsid w:val="0086719B"/>
    <w:rsid w:val="00867BCC"/>
    <w:rsid w:val="0087052A"/>
    <w:rsid w:val="008731D0"/>
    <w:rsid w:val="0087449F"/>
    <w:rsid w:val="00874EF8"/>
    <w:rsid w:val="008753D3"/>
    <w:rsid w:val="00876121"/>
    <w:rsid w:val="00877066"/>
    <w:rsid w:val="008770F0"/>
    <w:rsid w:val="008779A0"/>
    <w:rsid w:val="00877B60"/>
    <w:rsid w:val="00877E8D"/>
    <w:rsid w:val="008811DF"/>
    <w:rsid w:val="0088129A"/>
    <w:rsid w:val="00881AC2"/>
    <w:rsid w:val="00882AA6"/>
    <w:rsid w:val="008830C7"/>
    <w:rsid w:val="00883B66"/>
    <w:rsid w:val="00884538"/>
    <w:rsid w:val="0088555F"/>
    <w:rsid w:val="008859BE"/>
    <w:rsid w:val="00885D06"/>
    <w:rsid w:val="00886F48"/>
    <w:rsid w:val="0088770D"/>
    <w:rsid w:val="00887903"/>
    <w:rsid w:val="00893292"/>
    <w:rsid w:val="008938E4"/>
    <w:rsid w:val="008939A5"/>
    <w:rsid w:val="00893D23"/>
    <w:rsid w:val="00893F25"/>
    <w:rsid w:val="00893FDB"/>
    <w:rsid w:val="0089495D"/>
    <w:rsid w:val="00895AAE"/>
    <w:rsid w:val="0089763E"/>
    <w:rsid w:val="008A0668"/>
    <w:rsid w:val="008A0B0D"/>
    <w:rsid w:val="008A118B"/>
    <w:rsid w:val="008A2672"/>
    <w:rsid w:val="008A38F5"/>
    <w:rsid w:val="008A421B"/>
    <w:rsid w:val="008A4710"/>
    <w:rsid w:val="008A608D"/>
    <w:rsid w:val="008A6617"/>
    <w:rsid w:val="008A72FE"/>
    <w:rsid w:val="008B07C4"/>
    <w:rsid w:val="008B0C9C"/>
    <w:rsid w:val="008B1105"/>
    <w:rsid w:val="008B1D95"/>
    <w:rsid w:val="008B2A75"/>
    <w:rsid w:val="008B2E5E"/>
    <w:rsid w:val="008B2FAC"/>
    <w:rsid w:val="008B3DD1"/>
    <w:rsid w:val="008B42AF"/>
    <w:rsid w:val="008B4474"/>
    <w:rsid w:val="008B4693"/>
    <w:rsid w:val="008B49C6"/>
    <w:rsid w:val="008B56AC"/>
    <w:rsid w:val="008B693F"/>
    <w:rsid w:val="008B6BFC"/>
    <w:rsid w:val="008B721B"/>
    <w:rsid w:val="008B7946"/>
    <w:rsid w:val="008B7A82"/>
    <w:rsid w:val="008C08AB"/>
    <w:rsid w:val="008C15CB"/>
    <w:rsid w:val="008C169B"/>
    <w:rsid w:val="008C2770"/>
    <w:rsid w:val="008C29F9"/>
    <w:rsid w:val="008C2DC6"/>
    <w:rsid w:val="008C34D3"/>
    <w:rsid w:val="008C3854"/>
    <w:rsid w:val="008C3FE5"/>
    <w:rsid w:val="008C4634"/>
    <w:rsid w:val="008C468F"/>
    <w:rsid w:val="008C48DC"/>
    <w:rsid w:val="008C4AB3"/>
    <w:rsid w:val="008C5BFD"/>
    <w:rsid w:val="008C6455"/>
    <w:rsid w:val="008C6A2E"/>
    <w:rsid w:val="008C7E8A"/>
    <w:rsid w:val="008D05F6"/>
    <w:rsid w:val="008D2312"/>
    <w:rsid w:val="008D2447"/>
    <w:rsid w:val="008D2BEF"/>
    <w:rsid w:val="008D2CD2"/>
    <w:rsid w:val="008D45AA"/>
    <w:rsid w:val="008D5397"/>
    <w:rsid w:val="008D64F6"/>
    <w:rsid w:val="008D674B"/>
    <w:rsid w:val="008D7EBD"/>
    <w:rsid w:val="008E000D"/>
    <w:rsid w:val="008E0A95"/>
    <w:rsid w:val="008E0AD9"/>
    <w:rsid w:val="008E0EFF"/>
    <w:rsid w:val="008E156D"/>
    <w:rsid w:val="008E20DE"/>
    <w:rsid w:val="008E2F70"/>
    <w:rsid w:val="008E3ED2"/>
    <w:rsid w:val="008E402F"/>
    <w:rsid w:val="008E42B1"/>
    <w:rsid w:val="008E5BA2"/>
    <w:rsid w:val="008E5D22"/>
    <w:rsid w:val="008E5D3E"/>
    <w:rsid w:val="008E6CA1"/>
    <w:rsid w:val="008E7EA2"/>
    <w:rsid w:val="008E7F01"/>
    <w:rsid w:val="008F0FA7"/>
    <w:rsid w:val="008F1033"/>
    <w:rsid w:val="008F1716"/>
    <w:rsid w:val="008F1C2A"/>
    <w:rsid w:val="008F1DD1"/>
    <w:rsid w:val="008F3127"/>
    <w:rsid w:val="008F4410"/>
    <w:rsid w:val="008F47EB"/>
    <w:rsid w:val="008F5A28"/>
    <w:rsid w:val="008F673A"/>
    <w:rsid w:val="008F782F"/>
    <w:rsid w:val="00901203"/>
    <w:rsid w:val="00901A18"/>
    <w:rsid w:val="00901F22"/>
    <w:rsid w:val="00902AB7"/>
    <w:rsid w:val="00902E82"/>
    <w:rsid w:val="0090345F"/>
    <w:rsid w:val="0090510B"/>
    <w:rsid w:val="00905372"/>
    <w:rsid w:val="009057F1"/>
    <w:rsid w:val="00905D85"/>
    <w:rsid w:val="009066C5"/>
    <w:rsid w:val="009071BB"/>
    <w:rsid w:val="00910AEC"/>
    <w:rsid w:val="00910C03"/>
    <w:rsid w:val="0091143E"/>
    <w:rsid w:val="00911687"/>
    <w:rsid w:val="00911DBE"/>
    <w:rsid w:val="009121FE"/>
    <w:rsid w:val="009136FF"/>
    <w:rsid w:val="00913CD7"/>
    <w:rsid w:val="00914260"/>
    <w:rsid w:val="009149A5"/>
    <w:rsid w:val="009150FC"/>
    <w:rsid w:val="0091585E"/>
    <w:rsid w:val="00915CB8"/>
    <w:rsid w:val="00915DA0"/>
    <w:rsid w:val="0091697B"/>
    <w:rsid w:val="00917FA6"/>
    <w:rsid w:val="0092058A"/>
    <w:rsid w:val="0092119E"/>
    <w:rsid w:val="00921D14"/>
    <w:rsid w:val="009228B2"/>
    <w:rsid w:val="00922BD7"/>
    <w:rsid w:val="00922D65"/>
    <w:rsid w:val="00923419"/>
    <w:rsid w:val="00923439"/>
    <w:rsid w:val="00923539"/>
    <w:rsid w:val="00923B99"/>
    <w:rsid w:val="00924474"/>
    <w:rsid w:val="00924692"/>
    <w:rsid w:val="009249C8"/>
    <w:rsid w:val="0092665D"/>
    <w:rsid w:val="00926E48"/>
    <w:rsid w:val="00927CE7"/>
    <w:rsid w:val="009310C9"/>
    <w:rsid w:val="0093242A"/>
    <w:rsid w:val="0093307A"/>
    <w:rsid w:val="009330F5"/>
    <w:rsid w:val="009330F6"/>
    <w:rsid w:val="0093320C"/>
    <w:rsid w:val="009339D7"/>
    <w:rsid w:val="00933A6E"/>
    <w:rsid w:val="0093485F"/>
    <w:rsid w:val="00935B55"/>
    <w:rsid w:val="009362C8"/>
    <w:rsid w:val="00937142"/>
    <w:rsid w:val="0094022B"/>
    <w:rsid w:val="009406B5"/>
    <w:rsid w:val="00940E8A"/>
    <w:rsid w:val="00941590"/>
    <w:rsid w:val="00941A8B"/>
    <w:rsid w:val="00941AE7"/>
    <w:rsid w:val="00941F77"/>
    <w:rsid w:val="009423FF"/>
    <w:rsid w:val="009437A9"/>
    <w:rsid w:val="00943920"/>
    <w:rsid w:val="00945393"/>
    <w:rsid w:val="0094557B"/>
    <w:rsid w:val="009464A5"/>
    <w:rsid w:val="009464D4"/>
    <w:rsid w:val="00946867"/>
    <w:rsid w:val="00947728"/>
    <w:rsid w:val="0095091D"/>
    <w:rsid w:val="009512DE"/>
    <w:rsid w:val="0095166A"/>
    <w:rsid w:val="0095178D"/>
    <w:rsid w:val="009519F5"/>
    <w:rsid w:val="00951A8D"/>
    <w:rsid w:val="00951C01"/>
    <w:rsid w:val="00954D24"/>
    <w:rsid w:val="00957B03"/>
    <w:rsid w:val="00960A85"/>
    <w:rsid w:val="00961000"/>
    <w:rsid w:val="009618F9"/>
    <w:rsid w:val="00961E31"/>
    <w:rsid w:val="0096323B"/>
    <w:rsid w:val="00963CBF"/>
    <w:rsid w:val="00963FDF"/>
    <w:rsid w:val="00964D53"/>
    <w:rsid w:val="00965B1F"/>
    <w:rsid w:val="00965B94"/>
    <w:rsid w:val="0096606C"/>
    <w:rsid w:val="00967801"/>
    <w:rsid w:val="00970C16"/>
    <w:rsid w:val="00970F7F"/>
    <w:rsid w:val="0097133A"/>
    <w:rsid w:val="00971743"/>
    <w:rsid w:val="00971EE0"/>
    <w:rsid w:val="00973044"/>
    <w:rsid w:val="0097336F"/>
    <w:rsid w:val="009753A6"/>
    <w:rsid w:val="0097587D"/>
    <w:rsid w:val="00975EFE"/>
    <w:rsid w:val="00977B65"/>
    <w:rsid w:val="00982768"/>
    <w:rsid w:val="00982BC8"/>
    <w:rsid w:val="009847A7"/>
    <w:rsid w:val="00984AC9"/>
    <w:rsid w:val="00985B1E"/>
    <w:rsid w:val="00986525"/>
    <w:rsid w:val="00986846"/>
    <w:rsid w:val="0099019E"/>
    <w:rsid w:val="009904DB"/>
    <w:rsid w:val="0099058A"/>
    <w:rsid w:val="00990DDA"/>
    <w:rsid w:val="0099132E"/>
    <w:rsid w:val="00991635"/>
    <w:rsid w:val="00991E0B"/>
    <w:rsid w:val="009925AA"/>
    <w:rsid w:val="009933B5"/>
    <w:rsid w:val="00993646"/>
    <w:rsid w:val="0099372E"/>
    <w:rsid w:val="00993AE9"/>
    <w:rsid w:val="00993B0C"/>
    <w:rsid w:val="00993F9D"/>
    <w:rsid w:val="00994C2F"/>
    <w:rsid w:val="00994FF0"/>
    <w:rsid w:val="0099568E"/>
    <w:rsid w:val="00996C79"/>
    <w:rsid w:val="0099755F"/>
    <w:rsid w:val="00997D0D"/>
    <w:rsid w:val="00997D45"/>
    <w:rsid w:val="00997F5E"/>
    <w:rsid w:val="009A0170"/>
    <w:rsid w:val="009A0173"/>
    <w:rsid w:val="009A2091"/>
    <w:rsid w:val="009A24F5"/>
    <w:rsid w:val="009A2FF4"/>
    <w:rsid w:val="009A3A6F"/>
    <w:rsid w:val="009A4337"/>
    <w:rsid w:val="009A4E22"/>
    <w:rsid w:val="009A5391"/>
    <w:rsid w:val="009A539B"/>
    <w:rsid w:val="009A58FB"/>
    <w:rsid w:val="009A5DC3"/>
    <w:rsid w:val="009A6B12"/>
    <w:rsid w:val="009A6E5C"/>
    <w:rsid w:val="009B07C3"/>
    <w:rsid w:val="009B1350"/>
    <w:rsid w:val="009B3B74"/>
    <w:rsid w:val="009B3BE7"/>
    <w:rsid w:val="009B3C44"/>
    <w:rsid w:val="009B4530"/>
    <w:rsid w:val="009B5B60"/>
    <w:rsid w:val="009B60B7"/>
    <w:rsid w:val="009B6711"/>
    <w:rsid w:val="009B6E78"/>
    <w:rsid w:val="009B6F9A"/>
    <w:rsid w:val="009B735B"/>
    <w:rsid w:val="009B7C01"/>
    <w:rsid w:val="009C0085"/>
    <w:rsid w:val="009C05FA"/>
    <w:rsid w:val="009C158F"/>
    <w:rsid w:val="009C1695"/>
    <w:rsid w:val="009C16A8"/>
    <w:rsid w:val="009C172B"/>
    <w:rsid w:val="009C25F7"/>
    <w:rsid w:val="009C2724"/>
    <w:rsid w:val="009C3928"/>
    <w:rsid w:val="009C3FA7"/>
    <w:rsid w:val="009C42A9"/>
    <w:rsid w:val="009C670E"/>
    <w:rsid w:val="009C6A84"/>
    <w:rsid w:val="009C6ACF"/>
    <w:rsid w:val="009C6CD8"/>
    <w:rsid w:val="009C6F39"/>
    <w:rsid w:val="009C7715"/>
    <w:rsid w:val="009D008B"/>
    <w:rsid w:val="009D01B2"/>
    <w:rsid w:val="009D1C03"/>
    <w:rsid w:val="009D2245"/>
    <w:rsid w:val="009D269B"/>
    <w:rsid w:val="009D3633"/>
    <w:rsid w:val="009D36C1"/>
    <w:rsid w:val="009D3834"/>
    <w:rsid w:val="009D3EA9"/>
    <w:rsid w:val="009D4128"/>
    <w:rsid w:val="009D4258"/>
    <w:rsid w:val="009D4A7D"/>
    <w:rsid w:val="009D4FA3"/>
    <w:rsid w:val="009D6463"/>
    <w:rsid w:val="009D6668"/>
    <w:rsid w:val="009D6982"/>
    <w:rsid w:val="009D7235"/>
    <w:rsid w:val="009D77F2"/>
    <w:rsid w:val="009E01D2"/>
    <w:rsid w:val="009E0255"/>
    <w:rsid w:val="009E154A"/>
    <w:rsid w:val="009E15EA"/>
    <w:rsid w:val="009E1942"/>
    <w:rsid w:val="009E1E03"/>
    <w:rsid w:val="009E1F52"/>
    <w:rsid w:val="009E2542"/>
    <w:rsid w:val="009E26C5"/>
    <w:rsid w:val="009E28E1"/>
    <w:rsid w:val="009E3F7F"/>
    <w:rsid w:val="009E46DA"/>
    <w:rsid w:val="009E57F1"/>
    <w:rsid w:val="009E629A"/>
    <w:rsid w:val="009E6587"/>
    <w:rsid w:val="009E76BA"/>
    <w:rsid w:val="009F128E"/>
    <w:rsid w:val="009F1D44"/>
    <w:rsid w:val="009F23CF"/>
    <w:rsid w:val="009F2EE4"/>
    <w:rsid w:val="009F3561"/>
    <w:rsid w:val="009F357C"/>
    <w:rsid w:val="009F4ADE"/>
    <w:rsid w:val="009F4B74"/>
    <w:rsid w:val="009F5165"/>
    <w:rsid w:val="009F5401"/>
    <w:rsid w:val="009F5740"/>
    <w:rsid w:val="009F597A"/>
    <w:rsid w:val="009F5DE7"/>
    <w:rsid w:val="009F670C"/>
    <w:rsid w:val="009F6939"/>
    <w:rsid w:val="009F6ABF"/>
    <w:rsid w:val="009F78D0"/>
    <w:rsid w:val="00A00B2B"/>
    <w:rsid w:val="00A01BFD"/>
    <w:rsid w:val="00A01DD4"/>
    <w:rsid w:val="00A02524"/>
    <w:rsid w:val="00A029FF"/>
    <w:rsid w:val="00A03DFB"/>
    <w:rsid w:val="00A03FB1"/>
    <w:rsid w:val="00A04649"/>
    <w:rsid w:val="00A047AC"/>
    <w:rsid w:val="00A06FFB"/>
    <w:rsid w:val="00A0795B"/>
    <w:rsid w:val="00A10535"/>
    <w:rsid w:val="00A109AF"/>
    <w:rsid w:val="00A12AA4"/>
    <w:rsid w:val="00A12B86"/>
    <w:rsid w:val="00A12F72"/>
    <w:rsid w:val="00A13031"/>
    <w:rsid w:val="00A139DD"/>
    <w:rsid w:val="00A154F0"/>
    <w:rsid w:val="00A15CF4"/>
    <w:rsid w:val="00A15E69"/>
    <w:rsid w:val="00A16115"/>
    <w:rsid w:val="00A16726"/>
    <w:rsid w:val="00A16D10"/>
    <w:rsid w:val="00A1773A"/>
    <w:rsid w:val="00A204AA"/>
    <w:rsid w:val="00A21425"/>
    <w:rsid w:val="00A219C5"/>
    <w:rsid w:val="00A21E49"/>
    <w:rsid w:val="00A22116"/>
    <w:rsid w:val="00A22AB2"/>
    <w:rsid w:val="00A22BEA"/>
    <w:rsid w:val="00A22E3A"/>
    <w:rsid w:val="00A230F3"/>
    <w:rsid w:val="00A23503"/>
    <w:rsid w:val="00A2386A"/>
    <w:rsid w:val="00A23B64"/>
    <w:rsid w:val="00A23E7B"/>
    <w:rsid w:val="00A268CD"/>
    <w:rsid w:val="00A270CC"/>
    <w:rsid w:val="00A271F8"/>
    <w:rsid w:val="00A27698"/>
    <w:rsid w:val="00A2776C"/>
    <w:rsid w:val="00A27E50"/>
    <w:rsid w:val="00A304F8"/>
    <w:rsid w:val="00A30C46"/>
    <w:rsid w:val="00A31059"/>
    <w:rsid w:val="00A3306D"/>
    <w:rsid w:val="00A348CE"/>
    <w:rsid w:val="00A3496C"/>
    <w:rsid w:val="00A34CE9"/>
    <w:rsid w:val="00A34F6F"/>
    <w:rsid w:val="00A352B4"/>
    <w:rsid w:val="00A35CCB"/>
    <w:rsid w:val="00A36738"/>
    <w:rsid w:val="00A37771"/>
    <w:rsid w:val="00A379A8"/>
    <w:rsid w:val="00A37D6C"/>
    <w:rsid w:val="00A37FB1"/>
    <w:rsid w:val="00A40006"/>
    <w:rsid w:val="00A41123"/>
    <w:rsid w:val="00A4142B"/>
    <w:rsid w:val="00A4169D"/>
    <w:rsid w:val="00A41FAC"/>
    <w:rsid w:val="00A42203"/>
    <w:rsid w:val="00A4255E"/>
    <w:rsid w:val="00A43964"/>
    <w:rsid w:val="00A43C4C"/>
    <w:rsid w:val="00A4443A"/>
    <w:rsid w:val="00A44A93"/>
    <w:rsid w:val="00A45183"/>
    <w:rsid w:val="00A45246"/>
    <w:rsid w:val="00A45627"/>
    <w:rsid w:val="00A470A9"/>
    <w:rsid w:val="00A47DD5"/>
    <w:rsid w:val="00A50287"/>
    <w:rsid w:val="00A50C75"/>
    <w:rsid w:val="00A50E33"/>
    <w:rsid w:val="00A51B34"/>
    <w:rsid w:val="00A51F26"/>
    <w:rsid w:val="00A5216A"/>
    <w:rsid w:val="00A528B1"/>
    <w:rsid w:val="00A53F91"/>
    <w:rsid w:val="00A55928"/>
    <w:rsid w:val="00A57AFB"/>
    <w:rsid w:val="00A57C86"/>
    <w:rsid w:val="00A606AA"/>
    <w:rsid w:val="00A619B3"/>
    <w:rsid w:val="00A621BA"/>
    <w:rsid w:val="00A629A2"/>
    <w:rsid w:val="00A62ECB"/>
    <w:rsid w:val="00A633FF"/>
    <w:rsid w:val="00A63F30"/>
    <w:rsid w:val="00A64DE9"/>
    <w:rsid w:val="00A65B7B"/>
    <w:rsid w:val="00A65BFC"/>
    <w:rsid w:val="00A66931"/>
    <w:rsid w:val="00A67A59"/>
    <w:rsid w:val="00A705DF"/>
    <w:rsid w:val="00A722A4"/>
    <w:rsid w:val="00A7265F"/>
    <w:rsid w:val="00A73521"/>
    <w:rsid w:val="00A73997"/>
    <w:rsid w:val="00A74FC6"/>
    <w:rsid w:val="00A758F6"/>
    <w:rsid w:val="00A75FF3"/>
    <w:rsid w:val="00A765B0"/>
    <w:rsid w:val="00A76B1F"/>
    <w:rsid w:val="00A771DA"/>
    <w:rsid w:val="00A81B2B"/>
    <w:rsid w:val="00A81C22"/>
    <w:rsid w:val="00A81E80"/>
    <w:rsid w:val="00A82540"/>
    <w:rsid w:val="00A82E26"/>
    <w:rsid w:val="00A83AA7"/>
    <w:rsid w:val="00A8445A"/>
    <w:rsid w:val="00A84A9A"/>
    <w:rsid w:val="00A84FD5"/>
    <w:rsid w:val="00A85388"/>
    <w:rsid w:val="00A854F7"/>
    <w:rsid w:val="00A85AB0"/>
    <w:rsid w:val="00A85FC7"/>
    <w:rsid w:val="00A877A1"/>
    <w:rsid w:val="00A907F8"/>
    <w:rsid w:val="00A90BA8"/>
    <w:rsid w:val="00A90EA7"/>
    <w:rsid w:val="00A919BF"/>
    <w:rsid w:val="00A91A00"/>
    <w:rsid w:val="00A9331B"/>
    <w:rsid w:val="00A938C8"/>
    <w:rsid w:val="00A93951"/>
    <w:rsid w:val="00A93DD7"/>
    <w:rsid w:val="00A94875"/>
    <w:rsid w:val="00A95359"/>
    <w:rsid w:val="00A95608"/>
    <w:rsid w:val="00A961BC"/>
    <w:rsid w:val="00A96C90"/>
    <w:rsid w:val="00A97261"/>
    <w:rsid w:val="00A976AD"/>
    <w:rsid w:val="00AA0160"/>
    <w:rsid w:val="00AA0525"/>
    <w:rsid w:val="00AA1C64"/>
    <w:rsid w:val="00AA21C1"/>
    <w:rsid w:val="00AA230D"/>
    <w:rsid w:val="00AA29AC"/>
    <w:rsid w:val="00AA303F"/>
    <w:rsid w:val="00AA3245"/>
    <w:rsid w:val="00AA3972"/>
    <w:rsid w:val="00AA3F7B"/>
    <w:rsid w:val="00AA4709"/>
    <w:rsid w:val="00AA6100"/>
    <w:rsid w:val="00AA6F1D"/>
    <w:rsid w:val="00AB0BFD"/>
    <w:rsid w:val="00AB15F3"/>
    <w:rsid w:val="00AB1BC0"/>
    <w:rsid w:val="00AB2E2C"/>
    <w:rsid w:val="00AB3043"/>
    <w:rsid w:val="00AB3A28"/>
    <w:rsid w:val="00AB47B2"/>
    <w:rsid w:val="00AB5417"/>
    <w:rsid w:val="00AB596A"/>
    <w:rsid w:val="00AB67F4"/>
    <w:rsid w:val="00AB71EF"/>
    <w:rsid w:val="00AC00B8"/>
    <w:rsid w:val="00AC0263"/>
    <w:rsid w:val="00AC0AF7"/>
    <w:rsid w:val="00AC0D5F"/>
    <w:rsid w:val="00AC1041"/>
    <w:rsid w:val="00AC10DB"/>
    <w:rsid w:val="00AC1B06"/>
    <w:rsid w:val="00AC2396"/>
    <w:rsid w:val="00AC3071"/>
    <w:rsid w:val="00AC314E"/>
    <w:rsid w:val="00AC375D"/>
    <w:rsid w:val="00AC3AC1"/>
    <w:rsid w:val="00AC3BDB"/>
    <w:rsid w:val="00AC4A6B"/>
    <w:rsid w:val="00AC4BEC"/>
    <w:rsid w:val="00AC4E6D"/>
    <w:rsid w:val="00AC6F2B"/>
    <w:rsid w:val="00AD0F26"/>
    <w:rsid w:val="00AD24DF"/>
    <w:rsid w:val="00AD2E38"/>
    <w:rsid w:val="00AD3531"/>
    <w:rsid w:val="00AD3723"/>
    <w:rsid w:val="00AD4BA5"/>
    <w:rsid w:val="00AD508C"/>
    <w:rsid w:val="00AD5354"/>
    <w:rsid w:val="00AD54ED"/>
    <w:rsid w:val="00AD554C"/>
    <w:rsid w:val="00AD5F2A"/>
    <w:rsid w:val="00AD6073"/>
    <w:rsid w:val="00AD6691"/>
    <w:rsid w:val="00AD68F6"/>
    <w:rsid w:val="00AD6A62"/>
    <w:rsid w:val="00AD7388"/>
    <w:rsid w:val="00AD7F2F"/>
    <w:rsid w:val="00AE061A"/>
    <w:rsid w:val="00AE0933"/>
    <w:rsid w:val="00AE10A4"/>
    <w:rsid w:val="00AE16BD"/>
    <w:rsid w:val="00AE1A8A"/>
    <w:rsid w:val="00AE343A"/>
    <w:rsid w:val="00AE37E9"/>
    <w:rsid w:val="00AE470A"/>
    <w:rsid w:val="00AE4BBC"/>
    <w:rsid w:val="00AE54E5"/>
    <w:rsid w:val="00AE55D9"/>
    <w:rsid w:val="00AF23C8"/>
    <w:rsid w:val="00AF2533"/>
    <w:rsid w:val="00AF2843"/>
    <w:rsid w:val="00AF2CAD"/>
    <w:rsid w:val="00AF30C8"/>
    <w:rsid w:val="00AF396D"/>
    <w:rsid w:val="00AF5309"/>
    <w:rsid w:val="00AF66A0"/>
    <w:rsid w:val="00AF69E2"/>
    <w:rsid w:val="00AF6E35"/>
    <w:rsid w:val="00AF71E8"/>
    <w:rsid w:val="00AF7466"/>
    <w:rsid w:val="00B00784"/>
    <w:rsid w:val="00B00833"/>
    <w:rsid w:val="00B0131A"/>
    <w:rsid w:val="00B01465"/>
    <w:rsid w:val="00B02D20"/>
    <w:rsid w:val="00B04105"/>
    <w:rsid w:val="00B049DA"/>
    <w:rsid w:val="00B060C2"/>
    <w:rsid w:val="00B06613"/>
    <w:rsid w:val="00B06F94"/>
    <w:rsid w:val="00B075A1"/>
    <w:rsid w:val="00B07E46"/>
    <w:rsid w:val="00B10438"/>
    <w:rsid w:val="00B1046B"/>
    <w:rsid w:val="00B10DA4"/>
    <w:rsid w:val="00B10E20"/>
    <w:rsid w:val="00B13078"/>
    <w:rsid w:val="00B135CD"/>
    <w:rsid w:val="00B139C6"/>
    <w:rsid w:val="00B13E45"/>
    <w:rsid w:val="00B140CD"/>
    <w:rsid w:val="00B14C10"/>
    <w:rsid w:val="00B15AD2"/>
    <w:rsid w:val="00B15C67"/>
    <w:rsid w:val="00B15E90"/>
    <w:rsid w:val="00B15FC8"/>
    <w:rsid w:val="00B1607E"/>
    <w:rsid w:val="00B1701E"/>
    <w:rsid w:val="00B2089C"/>
    <w:rsid w:val="00B20B1A"/>
    <w:rsid w:val="00B20B70"/>
    <w:rsid w:val="00B2185A"/>
    <w:rsid w:val="00B218EE"/>
    <w:rsid w:val="00B21A9E"/>
    <w:rsid w:val="00B21C48"/>
    <w:rsid w:val="00B224AB"/>
    <w:rsid w:val="00B225C8"/>
    <w:rsid w:val="00B22641"/>
    <w:rsid w:val="00B2345C"/>
    <w:rsid w:val="00B239AB"/>
    <w:rsid w:val="00B241B2"/>
    <w:rsid w:val="00B243B8"/>
    <w:rsid w:val="00B24800"/>
    <w:rsid w:val="00B24B04"/>
    <w:rsid w:val="00B24F4B"/>
    <w:rsid w:val="00B25E1E"/>
    <w:rsid w:val="00B265D1"/>
    <w:rsid w:val="00B30699"/>
    <w:rsid w:val="00B31A46"/>
    <w:rsid w:val="00B31A4C"/>
    <w:rsid w:val="00B3261F"/>
    <w:rsid w:val="00B328B6"/>
    <w:rsid w:val="00B329DF"/>
    <w:rsid w:val="00B32D37"/>
    <w:rsid w:val="00B3348E"/>
    <w:rsid w:val="00B33530"/>
    <w:rsid w:val="00B336C0"/>
    <w:rsid w:val="00B33706"/>
    <w:rsid w:val="00B34999"/>
    <w:rsid w:val="00B3603C"/>
    <w:rsid w:val="00B3609E"/>
    <w:rsid w:val="00B36134"/>
    <w:rsid w:val="00B367D3"/>
    <w:rsid w:val="00B375CF"/>
    <w:rsid w:val="00B37767"/>
    <w:rsid w:val="00B40618"/>
    <w:rsid w:val="00B406E0"/>
    <w:rsid w:val="00B41318"/>
    <w:rsid w:val="00B41AA1"/>
    <w:rsid w:val="00B43351"/>
    <w:rsid w:val="00B4380B"/>
    <w:rsid w:val="00B43A18"/>
    <w:rsid w:val="00B44BCB"/>
    <w:rsid w:val="00B45117"/>
    <w:rsid w:val="00B465B4"/>
    <w:rsid w:val="00B46666"/>
    <w:rsid w:val="00B470B1"/>
    <w:rsid w:val="00B478C4"/>
    <w:rsid w:val="00B502BB"/>
    <w:rsid w:val="00B5084C"/>
    <w:rsid w:val="00B50F34"/>
    <w:rsid w:val="00B510D5"/>
    <w:rsid w:val="00B51152"/>
    <w:rsid w:val="00B52683"/>
    <w:rsid w:val="00B53848"/>
    <w:rsid w:val="00B546BA"/>
    <w:rsid w:val="00B5582F"/>
    <w:rsid w:val="00B55B03"/>
    <w:rsid w:val="00B56109"/>
    <w:rsid w:val="00B564A4"/>
    <w:rsid w:val="00B570BC"/>
    <w:rsid w:val="00B57B2F"/>
    <w:rsid w:val="00B60301"/>
    <w:rsid w:val="00B6054D"/>
    <w:rsid w:val="00B6091F"/>
    <w:rsid w:val="00B62660"/>
    <w:rsid w:val="00B62671"/>
    <w:rsid w:val="00B627A7"/>
    <w:rsid w:val="00B62840"/>
    <w:rsid w:val="00B62D78"/>
    <w:rsid w:val="00B638A3"/>
    <w:rsid w:val="00B63DA4"/>
    <w:rsid w:val="00B653E4"/>
    <w:rsid w:val="00B663DA"/>
    <w:rsid w:val="00B665C2"/>
    <w:rsid w:val="00B7015D"/>
    <w:rsid w:val="00B70251"/>
    <w:rsid w:val="00B710A3"/>
    <w:rsid w:val="00B71244"/>
    <w:rsid w:val="00B728E6"/>
    <w:rsid w:val="00B72BE1"/>
    <w:rsid w:val="00B731F1"/>
    <w:rsid w:val="00B73732"/>
    <w:rsid w:val="00B73E79"/>
    <w:rsid w:val="00B741C4"/>
    <w:rsid w:val="00B74ACE"/>
    <w:rsid w:val="00B76701"/>
    <w:rsid w:val="00B7729D"/>
    <w:rsid w:val="00B776EE"/>
    <w:rsid w:val="00B8000A"/>
    <w:rsid w:val="00B80AD5"/>
    <w:rsid w:val="00B810D1"/>
    <w:rsid w:val="00B829FC"/>
    <w:rsid w:val="00B83296"/>
    <w:rsid w:val="00B83C3E"/>
    <w:rsid w:val="00B84093"/>
    <w:rsid w:val="00B84357"/>
    <w:rsid w:val="00B843A3"/>
    <w:rsid w:val="00B84A1B"/>
    <w:rsid w:val="00B84BFD"/>
    <w:rsid w:val="00B84FB4"/>
    <w:rsid w:val="00B851CF"/>
    <w:rsid w:val="00B8567F"/>
    <w:rsid w:val="00B8584D"/>
    <w:rsid w:val="00B86140"/>
    <w:rsid w:val="00B8668C"/>
    <w:rsid w:val="00B867FF"/>
    <w:rsid w:val="00B86DCA"/>
    <w:rsid w:val="00B8755F"/>
    <w:rsid w:val="00B875D0"/>
    <w:rsid w:val="00B87848"/>
    <w:rsid w:val="00B90238"/>
    <w:rsid w:val="00B91CB9"/>
    <w:rsid w:val="00B92B91"/>
    <w:rsid w:val="00B92CC7"/>
    <w:rsid w:val="00B93C08"/>
    <w:rsid w:val="00B94563"/>
    <w:rsid w:val="00B9458A"/>
    <w:rsid w:val="00B945EF"/>
    <w:rsid w:val="00B9484B"/>
    <w:rsid w:val="00B97B09"/>
    <w:rsid w:val="00B97F3D"/>
    <w:rsid w:val="00BA0BF6"/>
    <w:rsid w:val="00BA1EAB"/>
    <w:rsid w:val="00BA30B0"/>
    <w:rsid w:val="00BA4606"/>
    <w:rsid w:val="00BA4740"/>
    <w:rsid w:val="00BA4E2B"/>
    <w:rsid w:val="00BA5014"/>
    <w:rsid w:val="00BA54BB"/>
    <w:rsid w:val="00BA5998"/>
    <w:rsid w:val="00BA599E"/>
    <w:rsid w:val="00BA629D"/>
    <w:rsid w:val="00BA6587"/>
    <w:rsid w:val="00BA7305"/>
    <w:rsid w:val="00BA7C7E"/>
    <w:rsid w:val="00BB10E7"/>
    <w:rsid w:val="00BB1F84"/>
    <w:rsid w:val="00BB33EC"/>
    <w:rsid w:val="00BB3536"/>
    <w:rsid w:val="00BB44BE"/>
    <w:rsid w:val="00BB4525"/>
    <w:rsid w:val="00BB468C"/>
    <w:rsid w:val="00BB5B4D"/>
    <w:rsid w:val="00BB5C85"/>
    <w:rsid w:val="00BB5F75"/>
    <w:rsid w:val="00BB65A4"/>
    <w:rsid w:val="00BB72A0"/>
    <w:rsid w:val="00BB753F"/>
    <w:rsid w:val="00BB7CC7"/>
    <w:rsid w:val="00BB7DF6"/>
    <w:rsid w:val="00BB7F89"/>
    <w:rsid w:val="00BB7FC1"/>
    <w:rsid w:val="00BC0343"/>
    <w:rsid w:val="00BC07F2"/>
    <w:rsid w:val="00BC1049"/>
    <w:rsid w:val="00BC1A4C"/>
    <w:rsid w:val="00BC1D5B"/>
    <w:rsid w:val="00BC299D"/>
    <w:rsid w:val="00BC369D"/>
    <w:rsid w:val="00BC4260"/>
    <w:rsid w:val="00BC4AF4"/>
    <w:rsid w:val="00BC51A4"/>
    <w:rsid w:val="00BC6608"/>
    <w:rsid w:val="00BC6BAA"/>
    <w:rsid w:val="00BC6F62"/>
    <w:rsid w:val="00BC7F06"/>
    <w:rsid w:val="00BD053B"/>
    <w:rsid w:val="00BD1054"/>
    <w:rsid w:val="00BD1210"/>
    <w:rsid w:val="00BD1259"/>
    <w:rsid w:val="00BD1936"/>
    <w:rsid w:val="00BD1EC0"/>
    <w:rsid w:val="00BD20ED"/>
    <w:rsid w:val="00BD2331"/>
    <w:rsid w:val="00BD33BA"/>
    <w:rsid w:val="00BD36A5"/>
    <w:rsid w:val="00BD46EF"/>
    <w:rsid w:val="00BD53DA"/>
    <w:rsid w:val="00BD56A0"/>
    <w:rsid w:val="00BD6110"/>
    <w:rsid w:val="00BD68DF"/>
    <w:rsid w:val="00BD6C4F"/>
    <w:rsid w:val="00BD71EC"/>
    <w:rsid w:val="00BE0973"/>
    <w:rsid w:val="00BE1999"/>
    <w:rsid w:val="00BE19E9"/>
    <w:rsid w:val="00BE1EC4"/>
    <w:rsid w:val="00BE37F2"/>
    <w:rsid w:val="00BE3A51"/>
    <w:rsid w:val="00BE45A3"/>
    <w:rsid w:val="00BE49E9"/>
    <w:rsid w:val="00BE57A3"/>
    <w:rsid w:val="00BE5904"/>
    <w:rsid w:val="00BE73E0"/>
    <w:rsid w:val="00BE74EB"/>
    <w:rsid w:val="00BE7DCC"/>
    <w:rsid w:val="00BE7FAE"/>
    <w:rsid w:val="00BF0314"/>
    <w:rsid w:val="00BF0360"/>
    <w:rsid w:val="00BF1703"/>
    <w:rsid w:val="00BF1779"/>
    <w:rsid w:val="00BF1AA8"/>
    <w:rsid w:val="00BF25DB"/>
    <w:rsid w:val="00BF26C0"/>
    <w:rsid w:val="00BF2F03"/>
    <w:rsid w:val="00BF3201"/>
    <w:rsid w:val="00BF34DC"/>
    <w:rsid w:val="00BF3735"/>
    <w:rsid w:val="00BF45E4"/>
    <w:rsid w:val="00BF45EE"/>
    <w:rsid w:val="00BF4829"/>
    <w:rsid w:val="00BF4B30"/>
    <w:rsid w:val="00BF4D3F"/>
    <w:rsid w:val="00BF4DA9"/>
    <w:rsid w:val="00BF4E1D"/>
    <w:rsid w:val="00BF5FC2"/>
    <w:rsid w:val="00BF649F"/>
    <w:rsid w:val="00BF76A7"/>
    <w:rsid w:val="00BF780E"/>
    <w:rsid w:val="00C00259"/>
    <w:rsid w:val="00C014CF"/>
    <w:rsid w:val="00C018D3"/>
    <w:rsid w:val="00C024D2"/>
    <w:rsid w:val="00C0269D"/>
    <w:rsid w:val="00C02A52"/>
    <w:rsid w:val="00C02A5A"/>
    <w:rsid w:val="00C03304"/>
    <w:rsid w:val="00C03763"/>
    <w:rsid w:val="00C0403D"/>
    <w:rsid w:val="00C04185"/>
    <w:rsid w:val="00C0543F"/>
    <w:rsid w:val="00C0637E"/>
    <w:rsid w:val="00C06693"/>
    <w:rsid w:val="00C06B08"/>
    <w:rsid w:val="00C0728D"/>
    <w:rsid w:val="00C07D88"/>
    <w:rsid w:val="00C12401"/>
    <w:rsid w:val="00C12797"/>
    <w:rsid w:val="00C127ED"/>
    <w:rsid w:val="00C12827"/>
    <w:rsid w:val="00C12892"/>
    <w:rsid w:val="00C12D40"/>
    <w:rsid w:val="00C13CFC"/>
    <w:rsid w:val="00C144BF"/>
    <w:rsid w:val="00C14A5E"/>
    <w:rsid w:val="00C1604E"/>
    <w:rsid w:val="00C17FB2"/>
    <w:rsid w:val="00C202B1"/>
    <w:rsid w:val="00C20A5E"/>
    <w:rsid w:val="00C21451"/>
    <w:rsid w:val="00C222EE"/>
    <w:rsid w:val="00C223EA"/>
    <w:rsid w:val="00C2273C"/>
    <w:rsid w:val="00C230C2"/>
    <w:rsid w:val="00C234BF"/>
    <w:rsid w:val="00C2378E"/>
    <w:rsid w:val="00C24308"/>
    <w:rsid w:val="00C25EE2"/>
    <w:rsid w:val="00C26AFF"/>
    <w:rsid w:val="00C26B76"/>
    <w:rsid w:val="00C27E5D"/>
    <w:rsid w:val="00C3048F"/>
    <w:rsid w:val="00C31DD7"/>
    <w:rsid w:val="00C329C4"/>
    <w:rsid w:val="00C32FB4"/>
    <w:rsid w:val="00C33FDC"/>
    <w:rsid w:val="00C34713"/>
    <w:rsid w:val="00C34B99"/>
    <w:rsid w:val="00C34D4B"/>
    <w:rsid w:val="00C36DC5"/>
    <w:rsid w:val="00C375CB"/>
    <w:rsid w:val="00C406D8"/>
    <w:rsid w:val="00C40709"/>
    <w:rsid w:val="00C4110D"/>
    <w:rsid w:val="00C41495"/>
    <w:rsid w:val="00C431C2"/>
    <w:rsid w:val="00C43F32"/>
    <w:rsid w:val="00C45827"/>
    <w:rsid w:val="00C45BE7"/>
    <w:rsid w:val="00C50AB2"/>
    <w:rsid w:val="00C50AD7"/>
    <w:rsid w:val="00C51717"/>
    <w:rsid w:val="00C51AC6"/>
    <w:rsid w:val="00C51B06"/>
    <w:rsid w:val="00C51F13"/>
    <w:rsid w:val="00C526A0"/>
    <w:rsid w:val="00C53519"/>
    <w:rsid w:val="00C53B0F"/>
    <w:rsid w:val="00C56349"/>
    <w:rsid w:val="00C56F90"/>
    <w:rsid w:val="00C57C3D"/>
    <w:rsid w:val="00C61249"/>
    <w:rsid w:val="00C62C1C"/>
    <w:rsid w:val="00C632DF"/>
    <w:rsid w:val="00C6331E"/>
    <w:rsid w:val="00C654C3"/>
    <w:rsid w:val="00C65DC1"/>
    <w:rsid w:val="00C6661E"/>
    <w:rsid w:val="00C6671E"/>
    <w:rsid w:val="00C66F7C"/>
    <w:rsid w:val="00C67040"/>
    <w:rsid w:val="00C6757C"/>
    <w:rsid w:val="00C67FBE"/>
    <w:rsid w:val="00C703D4"/>
    <w:rsid w:val="00C704D5"/>
    <w:rsid w:val="00C71331"/>
    <w:rsid w:val="00C72295"/>
    <w:rsid w:val="00C72801"/>
    <w:rsid w:val="00C72B02"/>
    <w:rsid w:val="00C730D6"/>
    <w:rsid w:val="00C73B54"/>
    <w:rsid w:val="00C73DED"/>
    <w:rsid w:val="00C73DF5"/>
    <w:rsid w:val="00C74015"/>
    <w:rsid w:val="00C74152"/>
    <w:rsid w:val="00C747CB"/>
    <w:rsid w:val="00C75117"/>
    <w:rsid w:val="00C75220"/>
    <w:rsid w:val="00C76754"/>
    <w:rsid w:val="00C77FEA"/>
    <w:rsid w:val="00C81ADC"/>
    <w:rsid w:val="00C82243"/>
    <w:rsid w:val="00C82A91"/>
    <w:rsid w:val="00C82CD3"/>
    <w:rsid w:val="00C82F6E"/>
    <w:rsid w:val="00C82FB1"/>
    <w:rsid w:val="00C8372B"/>
    <w:rsid w:val="00C840F1"/>
    <w:rsid w:val="00C841FF"/>
    <w:rsid w:val="00C84684"/>
    <w:rsid w:val="00C847D9"/>
    <w:rsid w:val="00C84E52"/>
    <w:rsid w:val="00C8611F"/>
    <w:rsid w:val="00C87707"/>
    <w:rsid w:val="00C901B2"/>
    <w:rsid w:val="00C907C8"/>
    <w:rsid w:val="00C908B2"/>
    <w:rsid w:val="00C92E82"/>
    <w:rsid w:val="00C931DF"/>
    <w:rsid w:val="00C93422"/>
    <w:rsid w:val="00C93B33"/>
    <w:rsid w:val="00C9432A"/>
    <w:rsid w:val="00C94D52"/>
    <w:rsid w:val="00C95B41"/>
    <w:rsid w:val="00C95DFE"/>
    <w:rsid w:val="00C96F05"/>
    <w:rsid w:val="00CA06BA"/>
    <w:rsid w:val="00CA0770"/>
    <w:rsid w:val="00CA0788"/>
    <w:rsid w:val="00CA092A"/>
    <w:rsid w:val="00CA0F85"/>
    <w:rsid w:val="00CA1F4D"/>
    <w:rsid w:val="00CA4747"/>
    <w:rsid w:val="00CA5D8D"/>
    <w:rsid w:val="00CA62B6"/>
    <w:rsid w:val="00CA646F"/>
    <w:rsid w:val="00CA6C66"/>
    <w:rsid w:val="00CA72AA"/>
    <w:rsid w:val="00CA75F0"/>
    <w:rsid w:val="00CA7A6B"/>
    <w:rsid w:val="00CB046F"/>
    <w:rsid w:val="00CB0F88"/>
    <w:rsid w:val="00CB13AD"/>
    <w:rsid w:val="00CB1D11"/>
    <w:rsid w:val="00CB2056"/>
    <w:rsid w:val="00CB2073"/>
    <w:rsid w:val="00CB24A8"/>
    <w:rsid w:val="00CB252D"/>
    <w:rsid w:val="00CB2F7D"/>
    <w:rsid w:val="00CB3291"/>
    <w:rsid w:val="00CB3CA8"/>
    <w:rsid w:val="00CB42BC"/>
    <w:rsid w:val="00CB5E02"/>
    <w:rsid w:val="00CB5EC2"/>
    <w:rsid w:val="00CB65D8"/>
    <w:rsid w:val="00CB6756"/>
    <w:rsid w:val="00CB72CC"/>
    <w:rsid w:val="00CC09B4"/>
    <w:rsid w:val="00CC239A"/>
    <w:rsid w:val="00CC23B7"/>
    <w:rsid w:val="00CC2A49"/>
    <w:rsid w:val="00CC34A1"/>
    <w:rsid w:val="00CC4B15"/>
    <w:rsid w:val="00CC6A57"/>
    <w:rsid w:val="00CC78F2"/>
    <w:rsid w:val="00CD0B92"/>
    <w:rsid w:val="00CD107A"/>
    <w:rsid w:val="00CD15B3"/>
    <w:rsid w:val="00CD275D"/>
    <w:rsid w:val="00CD319A"/>
    <w:rsid w:val="00CD36CE"/>
    <w:rsid w:val="00CD48F9"/>
    <w:rsid w:val="00CD5582"/>
    <w:rsid w:val="00CD5952"/>
    <w:rsid w:val="00CD5E6E"/>
    <w:rsid w:val="00CD6F73"/>
    <w:rsid w:val="00CD74BC"/>
    <w:rsid w:val="00CD7577"/>
    <w:rsid w:val="00CE0284"/>
    <w:rsid w:val="00CE0332"/>
    <w:rsid w:val="00CE08BE"/>
    <w:rsid w:val="00CE0F93"/>
    <w:rsid w:val="00CE1429"/>
    <w:rsid w:val="00CE329D"/>
    <w:rsid w:val="00CE376C"/>
    <w:rsid w:val="00CE430A"/>
    <w:rsid w:val="00CE5432"/>
    <w:rsid w:val="00CE56CD"/>
    <w:rsid w:val="00CE5C34"/>
    <w:rsid w:val="00CE6237"/>
    <w:rsid w:val="00CE62D8"/>
    <w:rsid w:val="00CE6DF6"/>
    <w:rsid w:val="00CF0208"/>
    <w:rsid w:val="00CF0AEC"/>
    <w:rsid w:val="00CF0E41"/>
    <w:rsid w:val="00CF0EF1"/>
    <w:rsid w:val="00CF17A8"/>
    <w:rsid w:val="00CF1ADA"/>
    <w:rsid w:val="00CF20A6"/>
    <w:rsid w:val="00CF24F9"/>
    <w:rsid w:val="00CF2C75"/>
    <w:rsid w:val="00CF3358"/>
    <w:rsid w:val="00CF36AC"/>
    <w:rsid w:val="00CF45EF"/>
    <w:rsid w:val="00CF4A4E"/>
    <w:rsid w:val="00CF4FE3"/>
    <w:rsid w:val="00CF5F75"/>
    <w:rsid w:val="00CF65B5"/>
    <w:rsid w:val="00CF6876"/>
    <w:rsid w:val="00CF6A0D"/>
    <w:rsid w:val="00CF6B12"/>
    <w:rsid w:val="00CF712A"/>
    <w:rsid w:val="00CF75EC"/>
    <w:rsid w:val="00D00B32"/>
    <w:rsid w:val="00D00BBA"/>
    <w:rsid w:val="00D01079"/>
    <w:rsid w:val="00D018D6"/>
    <w:rsid w:val="00D01A35"/>
    <w:rsid w:val="00D025A6"/>
    <w:rsid w:val="00D0361C"/>
    <w:rsid w:val="00D03F17"/>
    <w:rsid w:val="00D04120"/>
    <w:rsid w:val="00D05A20"/>
    <w:rsid w:val="00D06098"/>
    <w:rsid w:val="00D061CC"/>
    <w:rsid w:val="00D06738"/>
    <w:rsid w:val="00D07506"/>
    <w:rsid w:val="00D07EA0"/>
    <w:rsid w:val="00D10356"/>
    <w:rsid w:val="00D106AB"/>
    <w:rsid w:val="00D117C4"/>
    <w:rsid w:val="00D11D42"/>
    <w:rsid w:val="00D11E4B"/>
    <w:rsid w:val="00D11F73"/>
    <w:rsid w:val="00D11FEE"/>
    <w:rsid w:val="00D12249"/>
    <w:rsid w:val="00D1239F"/>
    <w:rsid w:val="00D1252A"/>
    <w:rsid w:val="00D12556"/>
    <w:rsid w:val="00D12780"/>
    <w:rsid w:val="00D12C81"/>
    <w:rsid w:val="00D13158"/>
    <w:rsid w:val="00D137A8"/>
    <w:rsid w:val="00D13EAC"/>
    <w:rsid w:val="00D15A2B"/>
    <w:rsid w:val="00D16C57"/>
    <w:rsid w:val="00D20914"/>
    <w:rsid w:val="00D209B7"/>
    <w:rsid w:val="00D21534"/>
    <w:rsid w:val="00D22AD1"/>
    <w:rsid w:val="00D22BE5"/>
    <w:rsid w:val="00D23BB4"/>
    <w:rsid w:val="00D24160"/>
    <w:rsid w:val="00D252E2"/>
    <w:rsid w:val="00D266CD"/>
    <w:rsid w:val="00D2687A"/>
    <w:rsid w:val="00D30E97"/>
    <w:rsid w:val="00D3132E"/>
    <w:rsid w:val="00D31C20"/>
    <w:rsid w:val="00D3276D"/>
    <w:rsid w:val="00D32AB2"/>
    <w:rsid w:val="00D33779"/>
    <w:rsid w:val="00D33BB7"/>
    <w:rsid w:val="00D33CA5"/>
    <w:rsid w:val="00D34715"/>
    <w:rsid w:val="00D354B4"/>
    <w:rsid w:val="00D36F37"/>
    <w:rsid w:val="00D40C00"/>
    <w:rsid w:val="00D41916"/>
    <w:rsid w:val="00D42B16"/>
    <w:rsid w:val="00D4304D"/>
    <w:rsid w:val="00D45069"/>
    <w:rsid w:val="00D4559D"/>
    <w:rsid w:val="00D4608C"/>
    <w:rsid w:val="00D4657B"/>
    <w:rsid w:val="00D46BD3"/>
    <w:rsid w:val="00D46E02"/>
    <w:rsid w:val="00D47528"/>
    <w:rsid w:val="00D478E8"/>
    <w:rsid w:val="00D50BEB"/>
    <w:rsid w:val="00D5147D"/>
    <w:rsid w:val="00D514D2"/>
    <w:rsid w:val="00D51623"/>
    <w:rsid w:val="00D51DE2"/>
    <w:rsid w:val="00D51EB4"/>
    <w:rsid w:val="00D52768"/>
    <w:rsid w:val="00D527B8"/>
    <w:rsid w:val="00D52853"/>
    <w:rsid w:val="00D528A9"/>
    <w:rsid w:val="00D52BC9"/>
    <w:rsid w:val="00D53107"/>
    <w:rsid w:val="00D539B4"/>
    <w:rsid w:val="00D540E1"/>
    <w:rsid w:val="00D54FBA"/>
    <w:rsid w:val="00D55416"/>
    <w:rsid w:val="00D55C3B"/>
    <w:rsid w:val="00D55FEE"/>
    <w:rsid w:val="00D560DD"/>
    <w:rsid w:val="00D5662B"/>
    <w:rsid w:val="00D56D34"/>
    <w:rsid w:val="00D570AA"/>
    <w:rsid w:val="00D578D9"/>
    <w:rsid w:val="00D57C32"/>
    <w:rsid w:val="00D57FC3"/>
    <w:rsid w:val="00D6272E"/>
    <w:rsid w:val="00D62DC6"/>
    <w:rsid w:val="00D6337E"/>
    <w:rsid w:val="00D649FE"/>
    <w:rsid w:val="00D6655A"/>
    <w:rsid w:val="00D67BEA"/>
    <w:rsid w:val="00D71078"/>
    <w:rsid w:val="00D7120E"/>
    <w:rsid w:val="00D71A63"/>
    <w:rsid w:val="00D71C53"/>
    <w:rsid w:val="00D71F01"/>
    <w:rsid w:val="00D72994"/>
    <w:rsid w:val="00D72C40"/>
    <w:rsid w:val="00D72DAC"/>
    <w:rsid w:val="00D7331D"/>
    <w:rsid w:val="00D73DF2"/>
    <w:rsid w:val="00D74161"/>
    <w:rsid w:val="00D7420B"/>
    <w:rsid w:val="00D74C33"/>
    <w:rsid w:val="00D760AE"/>
    <w:rsid w:val="00D762D5"/>
    <w:rsid w:val="00D7676E"/>
    <w:rsid w:val="00D767F2"/>
    <w:rsid w:val="00D76978"/>
    <w:rsid w:val="00D77C81"/>
    <w:rsid w:val="00D77FA2"/>
    <w:rsid w:val="00D80961"/>
    <w:rsid w:val="00D828F1"/>
    <w:rsid w:val="00D82A6B"/>
    <w:rsid w:val="00D8365D"/>
    <w:rsid w:val="00D83885"/>
    <w:rsid w:val="00D840B3"/>
    <w:rsid w:val="00D8413F"/>
    <w:rsid w:val="00D84817"/>
    <w:rsid w:val="00D85315"/>
    <w:rsid w:val="00D8538D"/>
    <w:rsid w:val="00D85C89"/>
    <w:rsid w:val="00D85D9C"/>
    <w:rsid w:val="00D864E2"/>
    <w:rsid w:val="00D86C7D"/>
    <w:rsid w:val="00D86D14"/>
    <w:rsid w:val="00D86DF5"/>
    <w:rsid w:val="00D87722"/>
    <w:rsid w:val="00D87C91"/>
    <w:rsid w:val="00D87CDA"/>
    <w:rsid w:val="00D90F93"/>
    <w:rsid w:val="00D9120D"/>
    <w:rsid w:val="00D912DD"/>
    <w:rsid w:val="00D934C5"/>
    <w:rsid w:val="00D9371B"/>
    <w:rsid w:val="00D93893"/>
    <w:rsid w:val="00D93C06"/>
    <w:rsid w:val="00D93D3B"/>
    <w:rsid w:val="00D940C4"/>
    <w:rsid w:val="00D94439"/>
    <w:rsid w:val="00D94587"/>
    <w:rsid w:val="00D94BB5"/>
    <w:rsid w:val="00D94FC8"/>
    <w:rsid w:val="00D9562B"/>
    <w:rsid w:val="00D95A30"/>
    <w:rsid w:val="00D95BAB"/>
    <w:rsid w:val="00D961AF"/>
    <w:rsid w:val="00D974A0"/>
    <w:rsid w:val="00DA10E0"/>
    <w:rsid w:val="00DA1F0C"/>
    <w:rsid w:val="00DA2741"/>
    <w:rsid w:val="00DA2CB6"/>
    <w:rsid w:val="00DA36CE"/>
    <w:rsid w:val="00DA3804"/>
    <w:rsid w:val="00DA407A"/>
    <w:rsid w:val="00DA4919"/>
    <w:rsid w:val="00DA6C3B"/>
    <w:rsid w:val="00DA7363"/>
    <w:rsid w:val="00DA73B0"/>
    <w:rsid w:val="00DA770F"/>
    <w:rsid w:val="00DB02FA"/>
    <w:rsid w:val="00DB0550"/>
    <w:rsid w:val="00DB1F38"/>
    <w:rsid w:val="00DB2034"/>
    <w:rsid w:val="00DB20FA"/>
    <w:rsid w:val="00DB25F4"/>
    <w:rsid w:val="00DB2B1B"/>
    <w:rsid w:val="00DB3473"/>
    <w:rsid w:val="00DB3ECE"/>
    <w:rsid w:val="00DB41F4"/>
    <w:rsid w:val="00DB4A3D"/>
    <w:rsid w:val="00DB5254"/>
    <w:rsid w:val="00DB6285"/>
    <w:rsid w:val="00DB6DB1"/>
    <w:rsid w:val="00DB7146"/>
    <w:rsid w:val="00DB750F"/>
    <w:rsid w:val="00DB7BBF"/>
    <w:rsid w:val="00DB7C6F"/>
    <w:rsid w:val="00DC0BA9"/>
    <w:rsid w:val="00DC1C1B"/>
    <w:rsid w:val="00DC27C8"/>
    <w:rsid w:val="00DC4534"/>
    <w:rsid w:val="00DC464E"/>
    <w:rsid w:val="00DC4664"/>
    <w:rsid w:val="00DC4EC1"/>
    <w:rsid w:val="00DC50C3"/>
    <w:rsid w:val="00DC5B1E"/>
    <w:rsid w:val="00DC6018"/>
    <w:rsid w:val="00DC6929"/>
    <w:rsid w:val="00DC6F46"/>
    <w:rsid w:val="00DC7C15"/>
    <w:rsid w:val="00DD02FE"/>
    <w:rsid w:val="00DD0404"/>
    <w:rsid w:val="00DD06B7"/>
    <w:rsid w:val="00DD0825"/>
    <w:rsid w:val="00DD10F8"/>
    <w:rsid w:val="00DD176A"/>
    <w:rsid w:val="00DD1F02"/>
    <w:rsid w:val="00DD1F6D"/>
    <w:rsid w:val="00DD24B0"/>
    <w:rsid w:val="00DD2F26"/>
    <w:rsid w:val="00DD44D9"/>
    <w:rsid w:val="00DD562B"/>
    <w:rsid w:val="00DD5C02"/>
    <w:rsid w:val="00DD7203"/>
    <w:rsid w:val="00DE001D"/>
    <w:rsid w:val="00DE05A8"/>
    <w:rsid w:val="00DE12C3"/>
    <w:rsid w:val="00DE29CA"/>
    <w:rsid w:val="00DE3055"/>
    <w:rsid w:val="00DE3ADD"/>
    <w:rsid w:val="00DE4003"/>
    <w:rsid w:val="00DE45BF"/>
    <w:rsid w:val="00DE4FBF"/>
    <w:rsid w:val="00DE6012"/>
    <w:rsid w:val="00DE656E"/>
    <w:rsid w:val="00DE7207"/>
    <w:rsid w:val="00DF0E01"/>
    <w:rsid w:val="00DF2CA6"/>
    <w:rsid w:val="00DF398D"/>
    <w:rsid w:val="00DF5022"/>
    <w:rsid w:val="00DF5892"/>
    <w:rsid w:val="00DF5F30"/>
    <w:rsid w:val="00DF6309"/>
    <w:rsid w:val="00DF6A7F"/>
    <w:rsid w:val="00DF70A9"/>
    <w:rsid w:val="00DF7A88"/>
    <w:rsid w:val="00E00266"/>
    <w:rsid w:val="00E0043E"/>
    <w:rsid w:val="00E00544"/>
    <w:rsid w:val="00E00801"/>
    <w:rsid w:val="00E019A6"/>
    <w:rsid w:val="00E01CE7"/>
    <w:rsid w:val="00E01E58"/>
    <w:rsid w:val="00E0211E"/>
    <w:rsid w:val="00E02CD5"/>
    <w:rsid w:val="00E02DE6"/>
    <w:rsid w:val="00E0468C"/>
    <w:rsid w:val="00E04AC8"/>
    <w:rsid w:val="00E05048"/>
    <w:rsid w:val="00E0506E"/>
    <w:rsid w:val="00E051AB"/>
    <w:rsid w:val="00E067C6"/>
    <w:rsid w:val="00E06A40"/>
    <w:rsid w:val="00E100FB"/>
    <w:rsid w:val="00E10404"/>
    <w:rsid w:val="00E130BE"/>
    <w:rsid w:val="00E13CB0"/>
    <w:rsid w:val="00E14274"/>
    <w:rsid w:val="00E14B5B"/>
    <w:rsid w:val="00E15880"/>
    <w:rsid w:val="00E15906"/>
    <w:rsid w:val="00E15DEB"/>
    <w:rsid w:val="00E16149"/>
    <w:rsid w:val="00E16529"/>
    <w:rsid w:val="00E16AF9"/>
    <w:rsid w:val="00E17042"/>
    <w:rsid w:val="00E177ED"/>
    <w:rsid w:val="00E17BD6"/>
    <w:rsid w:val="00E20680"/>
    <w:rsid w:val="00E20941"/>
    <w:rsid w:val="00E20AC0"/>
    <w:rsid w:val="00E20F7B"/>
    <w:rsid w:val="00E20FD6"/>
    <w:rsid w:val="00E211CA"/>
    <w:rsid w:val="00E21629"/>
    <w:rsid w:val="00E216B6"/>
    <w:rsid w:val="00E21DA1"/>
    <w:rsid w:val="00E21EE5"/>
    <w:rsid w:val="00E220FE"/>
    <w:rsid w:val="00E225AC"/>
    <w:rsid w:val="00E232CF"/>
    <w:rsid w:val="00E23DB0"/>
    <w:rsid w:val="00E23EC0"/>
    <w:rsid w:val="00E2458C"/>
    <w:rsid w:val="00E250E5"/>
    <w:rsid w:val="00E2594F"/>
    <w:rsid w:val="00E25F37"/>
    <w:rsid w:val="00E262A0"/>
    <w:rsid w:val="00E26CA6"/>
    <w:rsid w:val="00E2720E"/>
    <w:rsid w:val="00E2768D"/>
    <w:rsid w:val="00E277EA"/>
    <w:rsid w:val="00E27889"/>
    <w:rsid w:val="00E3060F"/>
    <w:rsid w:val="00E306CD"/>
    <w:rsid w:val="00E306E6"/>
    <w:rsid w:val="00E317BB"/>
    <w:rsid w:val="00E31850"/>
    <w:rsid w:val="00E31CB8"/>
    <w:rsid w:val="00E31FD8"/>
    <w:rsid w:val="00E3256D"/>
    <w:rsid w:val="00E32F93"/>
    <w:rsid w:val="00E33A2D"/>
    <w:rsid w:val="00E3436A"/>
    <w:rsid w:val="00E34F50"/>
    <w:rsid w:val="00E3569A"/>
    <w:rsid w:val="00E36692"/>
    <w:rsid w:val="00E36902"/>
    <w:rsid w:val="00E37052"/>
    <w:rsid w:val="00E374FF"/>
    <w:rsid w:val="00E376A7"/>
    <w:rsid w:val="00E37AB0"/>
    <w:rsid w:val="00E37B9B"/>
    <w:rsid w:val="00E400E1"/>
    <w:rsid w:val="00E403D0"/>
    <w:rsid w:val="00E40EEB"/>
    <w:rsid w:val="00E41777"/>
    <w:rsid w:val="00E41D5F"/>
    <w:rsid w:val="00E43123"/>
    <w:rsid w:val="00E436EF"/>
    <w:rsid w:val="00E437DE"/>
    <w:rsid w:val="00E4387F"/>
    <w:rsid w:val="00E43F60"/>
    <w:rsid w:val="00E4607F"/>
    <w:rsid w:val="00E46E38"/>
    <w:rsid w:val="00E46F0B"/>
    <w:rsid w:val="00E47563"/>
    <w:rsid w:val="00E50323"/>
    <w:rsid w:val="00E50AE1"/>
    <w:rsid w:val="00E50B3E"/>
    <w:rsid w:val="00E516CB"/>
    <w:rsid w:val="00E51EB6"/>
    <w:rsid w:val="00E526EB"/>
    <w:rsid w:val="00E532BC"/>
    <w:rsid w:val="00E53577"/>
    <w:rsid w:val="00E540B1"/>
    <w:rsid w:val="00E55535"/>
    <w:rsid w:val="00E55836"/>
    <w:rsid w:val="00E56C9C"/>
    <w:rsid w:val="00E56F74"/>
    <w:rsid w:val="00E57708"/>
    <w:rsid w:val="00E60283"/>
    <w:rsid w:val="00E60411"/>
    <w:rsid w:val="00E60FD4"/>
    <w:rsid w:val="00E61026"/>
    <w:rsid w:val="00E62E19"/>
    <w:rsid w:val="00E633FC"/>
    <w:rsid w:val="00E63CC3"/>
    <w:rsid w:val="00E63DDB"/>
    <w:rsid w:val="00E65771"/>
    <w:rsid w:val="00E65E8D"/>
    <w:rsid w:val="00E676A1"/>
    <w:rsid w:val="00E70337"/>
    <w:rsid w:val="00E70464"/>
    <w:rsid w:val="00E714C2"/>
    <w:rsid w:val="00E71C4C"/>
    <w:rsid w:val="00E71D72"/>
    <w:rsid w:val="00E74728"/>
    <w:rsid w:val="00E7586E"/>
    <w:rsid w:val="00E75B56"/>
    <w:rsid w:val="00E75FFF"/>
    <w:rsid w:val="00E76060"/>
    <w:rsid w:val="00E7646E"/>
    <w:rsid w:val="00E76AB1"/>
    <w:rsid w:val="00E77140"/>
    <w:rsid w:val="00E774DD"/>
    <w:rsid w:val="00E80002"/>
    <w:rsid w:val="00E80A15"/>
    <w:rsid w:val="00E80E96"/>
    <w:rsid w:val="00E81309"/>
    <w:rsid w:val="00E81EE9"/>
    <w:rsid w:val="00E82B72"/>
    <w:rsid w:val="00E83114"/>
    <w:rsid w:val="00E83555"/>
    <w:rsid w:val="00E83FE6"/>
    <w:rsid w:val="00E84815"/>
    <w:rsid w:val="00E85E12"/>
    <w:rsid w:val="00E8674B"/>
    <w:rsid w:val="00E8712A"/>
    <w:rsid w:val="00E9000B"/>
    <w:rsid w:val="00E90E61"/>
    <w:rsid w:val="00E911DD"/>
    <w:rsid w:val="00E91690"/>
    <w:rsid w:val="00E91BCD"/>
    <w:rsid w:val="00E91D04"/>
    <w:rsid w:val="00E940A4"/>
    <w:rsid w:val="00E952F7"/>
    <w:rsid w:val="00E95632"/>
    <w:rsid w:val="00E96214"/>
    <w:rsid w:val="00E97D0E"/>
    <w:rsid w:val="00EA14BF"/>
    <w:rsid w:val="00EA17E1"/>
    <w:rsid w:val="00EA186D"/>
    <w:rsid w:val="00EA2912"/>
    <w:rsid w:val="00EA3031"/>
    <w:rsid w:val="00EA3951"/>
    <w:rsid w:val="00EA3D02"/>
    <w:rsid w:val="00EA645F"/>
    <w:rsid w:val="00EA6745"/>
    <w:rsid w:val="00EB00D4"/>
    <w:rsid w:val="00EB0A8E"/>
    <w:rsid w:val="00EB1D51"/>
    <w:rsid w:val="00EB22FA"/>
    <w:rsid w:val="00EB2E8E"/>
    <w:rsid w:val="00EB36CC"/>
    <w:rsid w:val="00EB40A8"/>
    <w:rsid w:val="00EB469B"/>
    <w:rsid w:val="00EB4E19"/>
    <w:rsid w:val="00EB5A23"/>
    <w:rsid w:val="00EB5FBA"/>
    <w:rsid w:val="00EB6703"/>
    <w:rsid w:val="00EB6A0B"/>
    <w:rsid w:val="00EB7AE8"/>
    <w:rsid w:val="00EC0A43"/>
    <w:rsid w:val="00EC1293"/>
    <w:rsid w:val="00EC15D2"/>
    <w:rsid w:val="00EC1646"/>
    <w:rsid w:val="00EC1800"/>
    <w:rsid w:val="00EC1824"/>
    <w:rsid w:val="00EC2613"/>
    <w:rsid w:val="00EC2796"/>
    <w:rsid w:val="00EC3B71"/>
    <w:rsid w:val="00EC4EA2"/>
    <w:rsid w:val="00EC548B"/>
    <w:rsid w:val="00EC5825"/>
    <w:rsid w:val="00EC5B1A"/>
    <w:rsid w:val="00EC5F61"/>
    <w:rsid w:val="00EC64E9"/>
    <w:rsid w:val="00EC74AF"/>
    <w:rsid w:val="00EC7B9C"/>
    <w:rsid w:val="00EC7FD2"/>
    <w:rsid w:val="00ED05C0"/>
    <w:rsid w:val="00ED1968"/>
    <w:rsid w:val="00ED3352"/>
    <w:rsid w:val="00ED4AA5"/>
    <w:rsid w:val="00ED5CD5"/>
    <w:rsid w:val="00ED7B36"/>
    <w:rsid w:val="00EE07D8"/>
    <w:rsid w:val="00EE1051"/>
    <w:rsid w:val="00EE1897"/>
    <w:rsid w:val="00EE1E9C"/>
    <w:rsid w:val="00EE2524"/>
    <w:rsid w:val="00EE25FA"/>
    <w:rsid w:val="00EE3B70"/>
    <w:rsid w:val="00EE3C1D"/>
    <w:rsid w:val="00EE3D9F"/>
    <w:rsid w:val="00EE42B8"/>
    <w:rsid w:val="00EE523F"/>
    <w:rsid w:val="00EE61E3"/>
    <w:rsid w:val="00EE75C1"/>
    <w:rsid w:val="00EE7AF6"/>
    <w:rsid w:val="00EE7FDD"/>
    <w:rsid w:val="00EF0289"/>
    <w:rsid w:val="00EF03D2"/>
    <w:rsid w:val="00EF1360"/>
    <w:rsid w:val="00EF1D8F"/>
    <w:rsid w:val="00EF27D7"/>
    <w:rsid w:val="00EF27EC"/>
    <w:rsid w:val="00EF44DC"/>
    <w:rsid w:val="00EF48E9"/>
    <w:rsid w:val="00EF4C14"/>
    <w:rsid w:val="00EF51F3"/>
    <w:rsid w:val="00EF54D7"/>
    <w:rsid w:val="00EF5B61"/>
    <w:rsid w:val="00F00456"/>
    <w:rsid w:val="00F02A25"/>
    <w:rsid w:val="00F02B37"/>
    <w:rsid w:val="00F02CC9"/>
    <w:rsid w:val="00F0399D"/>
    <w:rsid w:val="00F05045"/>
    <w:rsid w:val="00F0530F"/>
    <w:rsid w:val="00F05C64"/>
    <w:rsid w:val="00F06351"/>
    <w:rsid w:val="00F06F12"/>
    <w:rsid w:val="00F0716A"/>
    <w:rsid w:val="00F07272"/>
    <w:rsid w:val="00F07537"/>
    <w:rsid w:val="00F07DF2"/>
    <w:rsid w:val="00F07FC3"/>
    <w:rsid w:val="00F106A5"/>
    <w:rsid w:val="00F10C6C"/>
    <w:rsid w:val="00F12838"/>
    <w:rsid w:val="00F13772"/>
    <w:rsid w:val="00F1394F"/>
    <w:rsid w:val="00F144DA"/>
    <w:rsid w:val="00F148AA"/>
    <w:rsid w:val="00F15272"/>
    <w:rsid w:val="00F15750"/>
    <w:rsid w:val="00F15C6F"/>
    <w:rsid w:val="00F15EDC"/>
    <w:rsid w:val="00F166C1"/>
    <w:rsid w:val="00F209FA"/>
    <w:rsid w:val="00F20A81"/>
    <w:rsid w:val="00F20E6B"/>
    <w:rsid w:val="00F21D2C"/>
    <w:rsid w:val="00F21D9B"/>
    <w:rsid w:val="00F22267"/>
    <w:rsid w:val="00F222B9"/>
    <w:rsid w:val="00F22EA0"/>
    <w:rsid w:val="00F24231"/>
    <w:rsid w:val="00F24C5B"/>
    <w:rsid w:val="00F25735"/>
    <w:rsid w:val="00F26043"/>
    <w:rsid w:val="00F263C0"/>
    <w:rsid w:val="00F26E33"/>
    <w:rsid w:val="00F277A4"/>
    <w:rsid w:val="00F27B18"/>
    <w:rsid w:val="00F27E13"/>
    <w:rsid w:val="00F301B7"/>
    <w:rsid w:val="00F3120C"/>
    <w:rsid w:val="00F3164C"/>
    <w:rsid w:val="00F3190A"/>
    <w:rsid w:val="00F32F94"/>
    <w:rsid w:val="00F3354C"/>
    <w:rsid w:val="00F337BC"/>
    <w:rsid w:val="00F33AF8"/>
    <w:rsid w:val="00F340EB"/>
    <w:rsid w:val="00F345BC"/>
    <w:rsid w:val="00F34671"/>
    <w:rsid w:val="00F34729"/>
    <w:rsid w:val="00F34EBF"/>
    <w:rsid w:val="00F34F8F"/>
    <w:rsid w:val="00F352C0"/>
    <w:rsid w:val="00F3539A"/>
    <w:rsid w:val="00F35D25"/>
    <w:rsid w:val="00F364F7"/>
    <w:rsid w:val="00F365ED"/>
    <w:rsid w:val="00F3698D"/>
    <w:rsid w:val="00F369B6"/>
    <w:rsid w:val="00F374C1"/>
    <w:rsid w:val="00F37B80"/>
    <w:rsid w:val="00F37D9B"/>
    <w:rsid w:val="00F40377"/>
    <w:rsid w:val="00F40514"/>
    <w:rsid w:val="00F414F1"/>
    <w:rsid w:val="00F415B5"/>
    <w:rsid w:val="00F418EF"/>
    <w:rsid w:val="00F4414A"/>
    <w:rsid w:val="00F44264"/>
    <w:rsid w:val="00F445CD"/>
    <w:rsid w:val="00F44A2D"/>
    <w:rsid w:val="00F4573C"/>
    <w:rsid w:val="00F46311"/>
    <w:rsid w:val="00F4651E"/>
    <w:rsid w:val="00F46E34"/>
    <w:rsid w:val="00F46F2F"/>
    <w:rsid w:val="00F47A25"/>
    <w:rsid w:val="00F47A38"/>
    <w:rsid w:val="00F505C1"/>
    <w:rsid w:val="00F50794"/>
    <w:rsid w:val="00F5096F"/>
    <w:rsid w:val="00F50ADF"/>
    <w:rsid w:val="00F50D60"/>
    <w:rsid w:val="00F52676"/>
    <w:rsid w:val="00F5368D"/>
    <w:rsid w:val="00F540C8"/>
    <w:rsid w:val="00F54A25"/>
    <w:rsid w:val="00F55443"/>
    <w:rsid w:val="00F5597A"/>
    <w:rsid w:val="00F559EB"/>
    <w:rsid w:val="00F55E6B"/>
    <w:rsid w:val="00F569C1"/>
    <w:rsid w:val="00F57228"/>
    <w:rsid w:val="00F5781F"/>
    <w:rsid w:val="00F60273"/>
    <w:rsid w:val="00F6032C"/>
    <w:rsid w:val="00F6074B"/>
    <w:rsid w:val="00F60B7C"/>
    <w:rsid w:val="00F60B9C"/>
    <w:rsid w:val="00F6152C"/>
    <w:rsid w:val="00F62779"/>
    <w:rsid w:val="00F638E6"/>
    <w:rsid w:val="00F639D5"/>
    <w:rsid w:val="00F63AB6"/>
    <w:rsid w:val="00F640AB"/>
    <w:rsid w:val="00F6461F"/>
    <w:rsid w:val="00F648B1"/>
    <w:rsid w:val="00F65271"/>
    <w:rsid w:val="00F6529B"/>
    <w:rsid w:val="00F6554B"/>
    <w:rsid w:val="00F65C0E"/>
    <w:rsid w:val="00F65C7C"/>
    <w:rsid w:val="00F66556"/>
    <w:rsid w:val="00F66D99"/>
    <w:rsid w:val="00F70A1F"/>
    <w:rsid w:val="00F72214"/>
    <w:rsid w:val="00F725D5"/>
    <w:rsid w:val="00F730C6"/>
    <w:rsid w:val="00F7346A"/>
    <w:rsid w:val="00F7360E"/>
    <w:rsid w:val="00F75A38"/>
    <w:rsid w:val="00F771E0"/>
    <w:rsid w:val="00F7752B"/>
    <w:rsid w:val="00F80395"/>
    <w:rsid w:val="00F80BF1"/>
    <w:rsid w:val="00F80F94"/>
    <w:rsid w:val="00F819FC"/>
    <w:rsid w:val="00F81AE4"/>
    <w:rsid w:val="00F81F7A"/>
    <w:rsid w:val="00F82D63"/>
    <w:rsid w:val="00F83ACC"/>
    <w:rsid w:val="00F83C4B"/>
    <w:rsid w:val="00F83FF1"/>
    <w:rsid w:val="00F844F0"/>
    <w:rsid w:val="00F84F15"/>
    <w:rsid w:val="00F8524E"/>
    <w:rsid w:val="00F85F44"/>
    <w:rsid w:val="00F873D0"/>
    <w:rsid w:val="00F8765E"/>
    <w:rsid w:val="00F9069F"/>
    <w:rsid w:val="00F906DA"/>
    <w:rsid w:val="00F90A63"/>
    <w:rsid w:val="00F90F3B"/>
    <w:rsid w:val="00F91214"/>
    <w:rsid w:val="00F9246A"/>
    <w:rsid w:val="00F9268B"/>
    <w:rsid w:val="00F929D6"/>
    <w:rsid w:val="00F93571"/>
    <w:rsid w:val="00F9388F"/>
    <w:rsid w:val="00F93AB4"/>
    <w:rsid w:val="00F93D00"/>
    <w:rsid w:val="00F93E06"/>
    <w:rsid w:val="00F95E77"/>
    <w:rsid w:val="00F9608A"/>
    <w:rsid w:val="00F967B0"/>
    <w:rsid w:val="00F969BB"/>
    <w:rsid w:val="00FA035E"/>
    <w:rsid w:val="00FA0466"/>
    <w:rsid w:val="00FA0BB9"/>
    <w:rsid w:val="00FA0CFD"/>
    <w:rsid w:val="00FA166C"/>
    <w:rsid w:val="00FA1847"/>
    <w:rsid w:val="00FA1882"/>
    <w:rsid w:val="00FA2FD3"/>
    <w:rsid w:val="00FA3A59"/>
    <w:rsid w:val="00FA3BF2"/>
    <w:rsid w:val="00FA4099"/>
    <w:rsid w:val="00FA4197"/>
    <w:rsid w:val="00FA5119"/>
    <w:rsid w:val="00FA5400"/>
    <w:rsid w:val="00FA587A"/>
    <w:rsid w:val="00FA6338"/>
    <w:rsid w:val="00FB1876"/>
    <w:rsid w:val="00FB1A9F"/>
    <w:rsid w:val="00FB2392"/>
    <w:rsid w:val="00FB2573"/>
    <w:rsid w:val="00FB2690"/>
    <w:rsid w:val="00FB272A"/>
    <w:rsid w:val="00FB2901"/>
    <w:rsid w:val="00FB3699"/>
    <w:rsid w:val="00FB36C9"/>
    <w:rsid w:val="00FB39DD"/>
    <w:rsid w:val="00FB4D20"/>
    <w:rsid w:val="00FB5D25"/>
    <w:rsid w:val="00FB62C2"/>
    <w:rsid w:val="00FB67DD"/>
    <w:rsid w:val="00FB6CC0"/>
    <w:rsid w:val="00FB7F0D"/>
    <w:rsid w:val="00FC0363"/>
    <w:rsid w:val="00FC0956"/>
    <w:rsid w:val="00FC3215"/>
    <w:rsid w:val="00FC3B51"/>
    <w:rsid w:val="00FC3B59"/>
    <w:rsid w:val="00FC3E5C"/>
    <w:rsid w:val="00FC4132"/>
    <w:rsid w:val="00FC42C5"/>
    <w:rsid w:val="00FC71AA"/>
    <w:rsid w:val="00FC72C0"/>
    <w:rsid w:val="00FC77FF"/>
    <w:rsid w:val="00FC7A2C"/>
    <w:rsid w:val="00FD018E"/>
    <w:rsid w:val="00FD021B"/>
    <w:rsid w:val="00FD0D61"/>
    <w:rsid w:val="00FD0F8F"/>
    <w:rsid w:val="00FD1104"/>
    <w:rsid w:val="00FD1445"/>
    <w:rsid w:val="00FD326C"/>
    <w:rsid w:val="00FD4528"/>
    <w:rsid w:val="00FD5013"/>
    <w:rsid w:val="00FD522C"/>
    <w:rsid w:val="00FD5B48"/>
    <w:rsid w:val="00FD6034"/>
    <w:rsid w:val="00FE072B"/>
    <w:rsid w:val="00FE09AD"/>
    <w:rsid w:val="00FE0C6F"/>
    <w:rsid w:val="00FE0F4A"/>
    <w:rsid w:val="00FE1233"/>
    <w:rsid w:val="00FE22BD"/>
    <w:rsid w:val="00FE2CF2"/>
    <w:rsid w:val="00FE4B06"/>
    <w:rsid w:val="00FE5C8C"/>
    <w:rsid w:val="00FE64C7"/>
    <w:rsid w:val="00FE6A58"/>
    <w:rsid w:val="00FE6F80"/>
    <w:rsid w:val="00FE7234"/>
    <w:rsid w:val="00FE7EB0"/>
    <w:rsid w:val="00FF0F96"/>
    <w:rsid w:val="00FF2E85"/>
    <w:rsid w:val="00FF3CD5"/>
    <w:rsid w:val="00FF3DAB"/>
    <w:rsid w:val="00FF486D"/>
    <w:rsid w:val="00FF4EBB"/>
    <w:rsid w:val="00FF545B"/>
    <w:rsid w:val="00FF572A"/>
    <w:rsid w:val="00FF5A7B"/>
    <w:rsid w:val="00FF6B94"/>
    <w:rsid w:val="00FF759C"/>
    <w:rsid w:val="00FF7BDA"/>
    <w:rsid w:val="00FF7FF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DDEC1"/>
  <w15:chartTrackingRefBased/>
  <w15:docId w15:val="{73C1C9A5-5902-4B9E-85C3-B6545A3DA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5DA0"/>
    <w:pPr>
      <w:bidi/>
      <w:spacing w:after="0" w:line="240" w:lineRule="auto"/>
    </w:pPr>
    <w:rPr>
      <w:rFonts w:ascii="Calibri" w:eastAsia="David" w:hAnsi="Calibri" w:cs="David"/>
      <w:sz w:val="24"/>
      <w:szCs w:val="24"/>
    </w:rPr>
  </w:style>
  <w:style w:type="paragraph" w:styleId="Heading1">
    <w:name w:val="heading 1"/>
    <w:aliases w:val="תאריך"/>
    <w:basedOn w:val="Normal"/>
    <w:next w:val="Normal"/>
    <w:link w:val="Heading1Char"/>
    <w:uiPriority w:val="9"/>
    <w:qFormat/>
    <w:rsid w:val="001502D3"/>
    <w:pPr>
      <w:keepNext/>
      <w:keepLines/>
      <w:spacing w:before="240"/>
      <w:outlineLvl w:val="0"/>
    </w:pPr>
    <w:rPr>
      <w:rFonts w:asciiTheme="majorHAnsi" w:eastAsiaTheme="majorEastAsia" w:hAnsiTheme="majorHAnsi"/>
      <w:bCs/>
      <w:color w:val="2F5496" w:themeColor="accent1" w:themeShade="BF"/>
      <w:sz w:val="32"/>
      <w:u w:val="single"/>
    </w:rPr>
  </w:style>
  <w:style w:type="paragraph" w:styleId="Heading2">
    <w:name w:val="heading 2"/>
    <w:basedOn w:val="Normal"/>
    <w:next w:val="NoSpacing"/>
    <w:link w:val="Heading2Char"/>
    <w:uiPriority w:val="9"/>
    <w:unhideWhenUsed/>
    <w:qFormat/>
    <w:rsid w:val="001502D3"/>
    <w:pPr>
      <w:keepNext/>
      <w:keepLines/>
      <w:spacing w:before="40"/>
      <w:outlineLvl w:val="1"/>
    </w:pPr>
    <w:rPr>
      <w:rFonts w:eastAsiaTheme="majorEastAsia"/>
      <w:b/>
      <w:bCs/>
      <w:color w:val="2F5496" w:themeColor="accent1" w:themeShade="BF"/>
      <w:sz w:val="36"/>
      <w:szCs w:val="52"/>
      <w:u w:val="single"/>
    </w:rPr>
  </w:style>
  <w:style w:type="paragraph" w:styleId="Heading3">
    <w:name w:val="heading 3"/>
    <w:basedOn w:val="Normal"/>
    <w:next w:val="NoSpacing"/>
    <w:link w:val="Heading3Char"/>
    <w:uiPriority w:val="9"/>
    <w:unhideWhenUsed/>
    <w:qFormat/>
    <w:rsid w:val="001502D3"/>
    <w:pPr>
      <w:keepNext/>
      <w:keepLines/>
      <w:spacing w:before="40"/>
      <w:outlineLvl w:val="2"/>
    </w:pPr>
    <w:rPr>
      <w:rFonts w:eastAsiaTheme="majorEastAsia" w:cs="Times New Roman"/>
      <w:b/>
      <w:bCs/>
      <w:color w:val="2C4E8C"/>
      <w:sz w:val="32"/>
      <w:szCs w:val="40"/>
    </w:rPr>
  </w:style>
  <w:style w:type="paragraph" w:styleId="Heading4">
    <w:name w:val="heading 4"/>
    <w:basedOn w:val="Normal"/>
    <w:next w:val="NoSpacing"/>
    <w:link w:val="Heading4Char"/>
    <w:uiPriority w:val="9"/>
    <w:unhideWhenUsed/>
    <w:qFormat/>
    <w:rsid w:val="001502D3"/>
    <w:pPr>
      <w:keepNext/>
      <w:keepLines/>
      <w:spacing w:before="40"/>
      <w:outlineLvl w:val="3"/>
    </w:pPr>
    <w:rPr>
      <w:rFonts w:eastAsiaTheme="majorEastAsia" w:cs="Times New Roman"/>
      <w:i/>
      <w:iCs/>
      <w:color w:val="2F5496" w:themeColor="accent1" w:themeShade="BF"/>
      <w:sz w:val="28"/>
      <w:szCs w:val="34"/>
    </w:rPr>
  </w:style>
  <w:style w:type="paragraph" w:styleId="Heading5">
    <w:name w:val="heading 5"/>
    <w:basedOn w:val="Normal"/>
    <w:next w:val="NoSpacing"/>
    <w:link w:val="Heading5Char"/>
    <w:uiPriority w:val="9"/>
    <w:unhideWhenUsed/>
    <w:qFormat/>
    <w:rsid w:val="001502D3"/>
    <w:pPr>
      <w:keepNext/>
      <w:keepLines/>
      <w:spacing w:before="40"/>
      <w:outlineLvl w:val="4"/>
    </w:pPr>
    <w:rPr>
      <w:rFonts w:ascii="Calibri Light" w:eastAsiaTheme="majorEastAsia" w:hAnsi="Calibri Light" w:cs="Times New Roman"/>
      <w:b/>
      <w:bCs/>
      <w:color w:val="4A76C6"/>
    </w:rPr>
  </w:style>
  <w:style w:type="paragraph" w:styleId="Heading6">
    <w:name w:val="heading 6"/>
    <w:basedOn w:val="Normal"/>
    <w:next w:val="NoSpacing"/>
    <w:link w:val="Heading6Char"/>
    <w:uiPriority w:val="9"/>
    <w:semiHidden/>
    <w:unhideWhenUsed/>
    <w:qFormat/>
    <w:rsid w:val="001502D3"/>
    <w:pPr>
      <w:keepNext/>
      <w:keepLines/>
      <w:spacing w:before="40"/>
      <w:outlineLvl w:val="5"/>
    </w:pPr>
    <w:rPr>
      <w:rFonts w:asciiTheme="majorHAnsi" w:eastAsiaTheme="majorEastAsia" w:hAnsiTheme="majorHAnsi" w:cstheme="majorBidi"/>
      <w:color w:val="7698D4"/>
    </w:rPr>
  </w:style>
  <w:style w:type="paragraph" w:styleId="Heading7">
    <w:name w:val="heading 7"/>
    <w:basedOn w:val="Normal"/>
    <w:next w:val="NoSpacing"/>
    <w:link w:val="Heading7Char"/>
    <w:uiPriority w:val="9"/>
    <w:semiHidden/>
    <w:unhideWhenUsed/>
    <w:qFormat/>
    <w:rsid w:val="001502D3"/>
    <w:pPr>
      <w:keepNext/>
      <w:keepLines/>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Spacing"/>
    <w:link w:val="Heading8Char"/>
    <w:uiPriority w:val="9"/>
    <w:semiHidden/>
    <w:unhideWhenUsed/>
    <w:qFormat/>
    <w:rsid w:val="001502D3"/>
    <w:pPr>
      <w:keepNext/>
      <w:keepLines/>
      <w:spacing w:before="4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תאריך Char"/>
    <w:basedOn w:val="DefaultParagraphFont"/>
    <w:link w:val="Heading1"/>
    <w:uiPriority w:val="9"/>
    <w:rsid w:val="001502D3"/>
    <w:rPr>
      <w:rFonts w:asciiTheme="majorHAnsi" w:eastAsiaTheme="majorEastAsia" w:hAnsiTheme="majorHAnsi" w:cs="David"/>
      <w:bCs/>
      <w:color w:val="2F5496" w:themeColor="accent1" w:themeShade="BF"/>
      <w:sz w:val="32"/>
      <w:szCs w:val="24"/>
      <w:u w:val="single"/>
    </w:rPr>
  </w:style>
  <w:style w:type="character" w:customStyle="1" w:styleId="Heading2Char">
    <w:name w:val="Heading 2 Char"/>
    <w:basedOn w:val="DefaultParagraphFont"/>
    <w:link w:val="Heading2"/>
    <w:uiPriority w:val="9"/>
    <w:rsid w:val="001502D3"/>
    <w:rPr>
      <w:rFonts w:ascii="Calibri" w:eastAsiaTheme="majorEastAsia" w:hAnsi="Calibri" w:cs="David"/>
      <w:b/>
      <w:bCs/>
      <w:color w:val="2F5496" w:themeColor="accent1" w:themeShade="BF"/>
      <w:sz w:val="36"/>
      <w:szCs w:val="52"/>
      <w:u w:val="single"/>
    </w:rPr>
  </w:style>
  <w:style w:type="paragraph" w:styleId="NoSpacing">
    <w:name w:val="No Spacing"/>
    <w:basedOn w:val="Normal"/>
    <w:link w:val="NoSpacingChar"/>
    <w:uiPriority w:val="1"/>
    <w:qFormat/>
    <w:rsid w:val="001502D3"/>
  </w:style>
  <w:style w:type="character" w:customStyle="1" w:styleId="Heading3Char">
    <w:name w:val="Heading 3 Char"/>
    <w:basedOn w:val="DefaultParagraphFont"/>
    <w:link w:val="Heading3"/>
    <w:uiPriority w:val="9"/>
    <w:rsid w:val="001502D3"/>
    <w:rPr>
      <w:rFonts w:ascii="Calibri" w:eastAsiaTheme="majorEastAsia" w:hAnsi="Calibri" w:cs="Times New Roman"/>
      <w:b/>
      <w:bCs/>
      <w:color w:val="2C4E8C"/>
      <w:sz w:val="32"/>
      <w:szCs w:val="40"/>
    </w:rPr>
  </w:style>
  <w:style w:type="character" w:customStyle="1" w:styleId="Heading4Char">
    <w:name w:val="Heading 4 Char"/>
    <w:basedOn w:val="DefaultParagraphFont"/>
    <w:link w:val="Heading4"/>
    <w:uiPriority w:val="9"/>
    <w:rsid w:val="001502D3"/>
    <w:rPr>
      <w:rFonts w:ascii="Calibri" w:eastAsiaTheme="majorEastAsia" w:hAnsi="Calibri" w:cs="Times New Roman"/>
      <w:i/>
      <w:iCs/>
      <w:color w:val="2F5496" w:themeColor="accent1" w:themeShade="BF"/>
      <w:sz w:val="28"/>
      <w:szCs w:val="34"/>
    </w:rPr>
  </w:style>
  <w:style w:type="character" w:customStyle="1" w:styleId="Heading5Char">
    <w:name w:val="Heading 5 Char"/>
    <w:basedOn w:val="DefaultParagraphFont"/>
    <w:link w:val="Heading5"/>
    <w:uiPriority w:val="9"/>
    <w:rsid w:val="001502D3"/>
    <w:rPr>
      <w:rFonts w:ascii="Calibri Light" w:eastAsiaTheme="majorEastAsia" w:hAnsi="Calibri Light" w:cs="Times New Roman"/>
      <w:b/>
      <w:bCs/>
      <w:color w:val="4A76C6"/>
      <w:sz w:val="24"/>
      <w:szCs w:val="24"/>
    </w:rPr>
  </w:style>
  <w:style w:type="character" w:customStyle="1" w:styleId="Heading6Char">
    <w:name w:val="Heading 6 Char"/>
    <w:basedOn w:val="DefaultParagraphFont"/>
    <w:link w:val="Heading6"/>
    <w:uiPriority w:val="9"/>
    <w:semiHidden/>
    <w:rsid w:val="001502D3"/>
    <w:rPr>
      <w:rFonts w:asciiTheme="majorHAnsi" w:eastAsiaTheme="majorEastAsia" w:hAnsiTheme="majorHAnsi" w:cstheme="majorBidi"/>
      <w:color w:val="7698D4"/>
      <w:sz w:val="24"/>
      <w:szCs w:val="24"/>
    </w:rPr>
  </w:style>
  <w:style w:type="character" w:customStyle="1" w:styleId="Heading7Char">
    <w:name w:val="Heading 7 Char"/>
    <w:basedOn w:val="DefaultParagraphFont"/>
    <w:link w:val="Heading7"/>
    <w:uiPriority w:val="9"/>
    <w:semiHidden/>
    <w:rsid w:val="001502D3"/>
    <w:rPr>
      <w:rFonts w:asciiTheme="majorHAnsi" w:eastAsiaTheme="majorEastAsia" w:hAnsiTheme="majorHAnsi" w:cstheme="majorBidi"/>
      <w:i/>
      <w:iCs/>
      <w:color w:val="1F3763" w:themeColor="accent1" w:themeShade="7F"/>
      <w:sz w:val="24"/>
      <w:szCs w:val="24"/>
    </w:rPr>
  </w:style>
  <w:style w:type="character" w:customStyle="1" w:styleId="Heading8Char">
    <w:name w:val="Heading 8 Char"/>
    <w:basedOn w:val="DefaultParagraphFont"/>
    <w:link w:val="Heading8"/>
    <w:uiPriority w:val="9"/>
    <w:semiHidden/>
    <w:rsid w:val="001502D3"/>
    <w:rPr>
      <w:rFonts w:asciiTheme="majorHAnsi" w:eastAsiaTheme="majorEastAsia" w:hAnsiTheme="majorHAnsi" w:cstheme="majorBidi"/>
      <w:color w:val="272727" w:themeColor="text1" w:themeTint="D8"/>
      <w:sz w:val="21"/>
      <w:szCs w:val="21"/>
    </w:rPr>
  </w:style>
  <w:style w:type="paragraph" w:styleId="Title">
    <w:name w:val="Title"/>
    <w:basedOn w:val="Normal"/>
    <w:next w:val="Normal"/>
    <w:link w:val="TitleChar"/>
    <w:uiPriority w:val="10"/>
    <w:qFormat/>
    <w:rsid w:val="001502D3"/>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502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502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1502D3"/>
    <w:rPr>
      <w:rFonts w:ascii="Calibri" w:eastAsiaTheme="minorEastAsia" w:hAnsi="Calibri" w:cs="David"/>
      <w:color w:val="5A5A5A" w:themeColor="text1" w:themeTint="A5"/>
      <w:spacing w:val="15"/>
      <w:sz w:val="24"/>
      <w:szCs w:val="24"/>
    </w:rPr>
  </w:style>
  <w:style w:type="character" w:customStyle="1" w:styleId="NoSpacingChar">
    <w:name w:val="No Spacing Char"/>
    <w:basedOn w:val="DefaultParagraphFont"/>
    <w:link w:val="NoSpacing"/>
    <w:uiPriority w:val="1"/>
    <w:rsid w:val="001502D3"/>
    <w:rPr>
      <w:rFonts w:ascii="Calibri" w:eastAsia="David" w:hAnsi="Calibri" w:cs="David"/>
      <w:sz w:val="24"/>
      <w:szCs w:val="24"/>
    </w:rPr>
  </w:style>
  <w:style w:type="paragraph" w:styleId="ListParagraph">
    <w:name w:val="List Paragraph"/>
    <w:basedOn w:val="Normal"/>
    <w:uiPriority w:val="34"/>
    <w:qFormat/>
    <w:rsid w:val="001502D3"/>
    <w:pPr>
      <w:ind w:left="720"/>
      <w:contextualSpacing/>
    </w:pPr>
  </w:style>
  <w:style w:type="character" w:styleId="CommentReference">
    <w:name w:val="annotation reference"/>
    <w:basedOn w:val="DefaultParagraphFont"/>
    <w:uiPriority w:val="99"/>
    <w:semiHidden/>
    <w:unhideWhenUsed/>
    <w:rsid w:val="00E81309"/>
    <w:rPr>
      <w:sz w:val="16"/>
      <w:szCs w:val="16"/>
    </w:rPr>
  </w:style>
  <w:style w:type="paragraph" w:styleId="CommentText">
    <w:name w:val="annotation text"/>
    <w:basedOn w:val="Normal"/>
    <w:link w:val="CommentTextChar"/>
    <w:uiPriority w:val="99"/>
    <w:unhideWhenUsed/>
    <w:rsid w:val="00E81309"/>
    <w:rPr>
      <w:sz w:val="20"/>
      <w:szCs w:val="20"/>
    </w:rPr>
  </w:style>
  <w:style w:type="character" w:customStyle="1" w:styleId="CommentTextChar">
    <w:name w:val="Comment Text Char"/>
    <w:basedOn w:val="DefaultParagraphFont"/>
    <w:link w:val="CommentText"/>
    <w:uiPriority w:val="99"/>
    <w:rsid w:val="00E81309"/>
    <w:rPr>
      <w:rFonts w:ascii="Calibri" w:eastAsia="David" w:hAnsi="Calibri" w:cs="David"/>
      <w:sz w:val="20"/>
      <w:szCs w:val="20"/>
    </w:rPr>
  </w:style>
  <w:style w:type="paragraph" w:styleId="CommentSubject">
    <w:name w:val="annotation subject"/>
    <w:basedOn w:val="CommentText"/>
    <w:next w:val="CommentText"/>
    <w:link w:val="CommentSubjectChar"/>
    <w:uiPriority w:val="99"/>
    <w:semiHidden/>
    <w:unhideWhenUsed/>
    <w:rsid w:val="00E81309"/>
    <w:rPr>
      <w:b/>
      <w:bCs/>
    </w:rPr>
  </w:style>
  <w:style w:type="character" w:customStyle="1" w:styleId="CommentSubjectChar">
    <w:name w:val="Comment Subject Char"/>
    <w:basedOn w:val="CommentTextChar"/>
    <w:link w:val="CommentSubject"/>
    <w:uiPriority w:val="99"/>
    <w:semiHidden/>
    <w:rsid w:val="00E81309"/>
    <w:rPr>
      <w:rFonts w:ascii="Calibri" w:eastAsia="David" w:hAnsi="Calibri" w:cs="David"/>
      <w:b/>
      <w:bCs/>
      <w:sz w:val="20"/>
      <w:szCs w:val="20"/>
    </w:rPr>
  </w:style>
  <w:style w:type="character" w:styleId="Hyperlink">
    <w:name w:val="Hyperlink"/>
    <w:basedOn w:val="DefaultParagraphFont"/>
    <w:uiPriority w:val="99"/>
    <w:unhideWhenUsed/>
    <w:rsid w:val="003D425D"/>
    <w:rPr>
      <w:color w:val="0563C1" w:themeColor="hyperlink"/>
      <w:u w:val="single"/>
    </w:rPr>
  </w:style>
  <w:style w:type="character" w:styleId="UnresolvedMention">
    <w:name w:val="Unresolved Mention"/>
    <w:basedOn w:val="DefaultParagraphFont"/>
    <w:uiPriority w:val="99"/>
    <w:semiHidden/>
    <w:unhideWhenUsed/>
    <w:rsid w:val="00143905"/>
    <w:rPr>
      <w:color w:val="605E5C"/>
      <w:shd w:val="clear" w:color="auto" w:fill="E1DFDD"/>
    </w:rPr>
  </w:style>
  <w:style w:type="character" w:styleId="PlaceholderText">
    <w:name w:val="Placeholder Text"/>
    <w:basedOn w:val="DefaultParagraphFont"/>
    <w:uiPriority w:val="99"/>
    <w:semiHidden/>
    <w:rsid w:val="00E02CD5"/>
    <w:rPr>
      <w:color w:val="808080"/>
    </w:rPr>
  </w:style>
  <w:style w:type="table" w:styleId="TableGrid">
    <w:name w:val="Table Grid"/>
    <w:basedOn w:val="TableNormal"/>
    <w:uiPriority w:val="39"/>
    <w:rsid w:val="003775D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3799F"/>
    <w:rPr>
      <w:color w:val="954F72" w:themeColor="followedHyperlink"/>
      <w:u w:val="single"/>
    </w:rPr>
  </w:style>
  <w:style w:type="paragraph" w:styleId="Revision">
    <w:name w:val="Revision"/>
    <w:hidden/>
    <w:uiPriority w:val="99"/>
    <w:semiHidden/>
    <w:rsid w:val="000D2DD0"/>
    <w:pPr>
      <w:spacing w:after="0" w:line="240" w:lineRule="auto"/>
    </w:pPr>
    <w:rPr>
      <w:rFonts w:ascii="Calibri" w:eastAsia="David" w:hAnsi="Calibri" w:cs="David"/>
      <w:sz w:val="24"/>
      <w:szCs w:val="24"/>
    </w:rPr>
  </w:style>
  <w:style w:type="character" w:customStyle="1" w:styleId="title-text">
    <w:name w:val="title-text"/>
    <w:basedOn w:val="DefaultParagraphFont"/>
    <w:rsid w:val="000C18AA"/>
  </w:style>
  <w:style w:type="character" w:styleId="Emphasis">
    <w:name w:val="Emphasis"/>
    <w:basedOn w:val="DefaultParagraphFont"/>
    <w:uiPriority w:val="20"/>
    <w:qFormat/>
    <w:rsid w:val="000507CB"/>
    <w:rPr>
      <w:i/>
      <w:iCs/>
    </w:rPr>
  </w:style>
  <w:style w:type="character" w:styleId="HTMLCode">
    <w:name w:val="HTML Code"/>
    <w:basedOn w:val="DefaultParagraphFont"/>
    <w:uiPriority w:val="99"/>
    <w:semiHidden/>
    <w:unhideWhenUsed/>
    <w:rsid w:val="003D6923"/>
    <w:rPr>
      <w:rFonts w:ascii="Courier New" w:eastAsia="Times New Roman" w:hAnsi="Courier New" w:cs="Courier New"/>
      <w:sz w:val="20"/>
      <w:szCs w:val="20"/>
    </w:rPr>
  </w:style>
  <w:style w:type="character" w:customStyle="1" w:styleId="f-s-7-1">
    <w:name w:val="f-s-7-1"/>
    <w:basedOn w:val="DefaultParagraphFont"/>
    <w:rsid w:val="009C670E"/>
  </w:style>
  <w:style w:type="paragraph" w:styleId="Caption">
    <w:name w:val="caption"/>
    <w:basedOn w:val="Normal"/>
    <w:next w:val="Normal"/>
    <w:uiPriority w:val="35"/>
    <w:unhideWhenUsed/>
    <w:qFormat/>
    <w:rsid w:val="00E540B1"/>
    <w:pPr>
      <w:spacing w:after="200"/>
    </w:pPr>
    <w:rPr>
      <w:i/>
      <w:iCs/>
      <w:color w:val="44546A" w:themeColor="text2"/>
      <w:sz w:val="18"/>
      <w:szCs w:val="18"/>
    </w:rPr>
  </w:style>
  <w:style w:type="paragraph" w:customStyle="1" w:styleId="pf0">
    <w:name w:val="pf0"/>
    <w:basedOn w:val="Normal"/>
    <w:rsid w:val="007C1E83"/>
    <w:pPr>
      <w:bidi w:val="0"/>
      <w:spacing w:before="100" w:beforeAutospacing="1" w:after="100" w:afterAutospacing="1"/>
    </w:pPr>
    <w:rPr>
      <w:rFonts w:ascii="Times New Roman" w:eastAsia="Times New Roman" w:hAnsi="Times New Roman" w:cs="Times New Roman"/>
    </w:rPr>
  </w:style>
  <w:style w:type="character" w:customStyle="1" w:styleId="cf01">
    <w:name w:val="cf01"/>
    <w:basedOn w:val="DefaultParagraphFont"/>
    <w:rsid w:val="007C1E83"/>
    <w:rPr>
      <w:rFonts w:ascii="Segoe UI" w:hAnsi="Segoe UI" w:cs="Segoe UI" w:hint="default"/>
      <w:sz w:val="18"/>
      <w:szCs w:val="18"/>
    </w:rPr>
  </w:style>
  <w:style w:type="character" w:customStyle="1" w:styleId="cf11">
    <w:name w:val="cf11"/>
    <w:basedOn w:val="DefaultParagraphFont"/>
    <w:rsid w:val="007C1E83"/>
    <w:rPr>
      <w:rFonts w:ascii="Segoe UI" w:hAnsi="Segoe UI" w:cs="Segoe UI" w:hint="default"/>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99125">
      <w:bodyDiv w:val="1"/>
      <w:marLeft w:val="0"/>
      <w:marRight w:val="0"/>
      <w:marTop w:val="0"/>
      <w:marBottom w:val="0"/>
      <w:divBdr>
        <w:top w:val="none" w:sz="0" w:space="0" w:color="auto"/>
        <w:left w:val="none" w:sz="0" w:space="0" w:color="auto"/>
        <w:bottom w:val="none" w:sz="0" w:space="0" w:color="auto"/>
        <w:right w:val="none" w:sz="0" w:space="0" w:color="auto"/>
      </w:divBdr>
    </w:div>
    <w:div w:id="19478242">
      <w:bodyDiv w:val="1"/>
      <w:marLeft w:val="0"/>
      <w:marRight w:val="0"/>
      <w:marTop w:val="0"/>
      <w:marBottom w:val="0"/>
      <w:divBdr>
        <w:top w:val="none" w:sz="0" w:space="0" w:color="auto"/>
        <w:left w:val="none" w:sz="0" w:space="0" w:color="auto"/>
        <w:bottom w:val="none" w:sz="0" w:space="0" w:color="auto"/>
        <w:right w:val="none" w:sz="0" w:space="0" w:color="auto"/>
      </w:divBdr>
    </w:div>
    <w:div w:id="65030069">
      <w:bodyDiv w:val="1"/>
      <w:marLeft w:val="0"/>
      <w:marRight w:val="0"/>
      <w:marTop w:val="0"/>
      <w:marBottom w:val="0"/>
      <w:divBdr>
        <w:top w:val="none" w:sz="0" w:space="0" w:color="auto"/>
        <w:left w:val="none" w:sz="0" w:space="0" w:color="auto"/>
        <w:bottom w:val="none" w:sz="0" w:space="0" w:color="auto"/>
        <w:right w:val="none" w:sz="0" w:space="0" w:color="auto"/>
      </w:divBdr>
    </w:div>
    <w:div w:id="82337999">
      <w:bodyDiv w:val="1"/>
      <w:marLeft w:val="0"/>
      <w:marRight w:val="0"/>
      <w:marTop w:val="0"/>
      <w:marBottom w:val="0"/>
      <w:divBdr>
        <w:top w:val="none" w:sz="0" w:space="0" w:color="auto"/>
        <w:left w:val="none" w:sz="0" w:space="0" w:color="auto"/>
        <w:bottom w:val="none" w:sz="0" w:space="0" w:color="auto"/>
        <w:right w:val="none" w:sz="0" w:space="0" w:color="auto"/>
      </w:divBdr>
    </w:div>
    <w:div w:id="95757776">
      <w:bodyDiv w:val="1"/>
      <w:marLeft w:val="0"/>
      <w:marRight w:val="0"/>
      <w:marTop w:val="0"/>
      <w:marBottom w:val="0"/>
      <w:divBdr>
        <w:top w:val="none" w:sz="0" w:space="0" w:color="auto"/>
        <w:left w:val="none" w:sz="0" w:space="0" w:color="auto"/>
        <w:bottom w:val="none" w:sz="0" w:space="0" w:color="auto"/>
        <w:right w:val="none" w:sz="0" w:space="0" w:color="auto"/>
      </w:divBdr>
    </w:div>
    <w:div w:id="99574433">
      <w:bodyDiv w:val="1"/>
      <w:marLeft w:val="0"/>
      <w:marRight w:val="0"/>
      <w:marTop w:val="0"/>
      <w:marBottom w:val="0"/>
      <w:divBdr>
        <w:top w:val="none" w:sz="0" w:space="0" w:color="auto"/>
        <w:left w:val="none" w:sz="0" w:space="0" w:color="auto"/>
        <w:bottom w:val="none" w:sz="0" w:space="0" w:color="auto"/>
        <w:right w:val="none" w:sz="0" w:space="0" w:color="auto"/>
      </w:divBdr>
    </w:div>
    <w:div w:id="99762201">
      <w:bodyDiv w:val="1"/>
      <w:marLeft w:val="0"/>
      <w:marRight w:val="0"/>
      <w:marTop w:val="0"/>
      <w:marBottom w:val="0"/>
      <w:divBdr>
        <w:top w:val="none" w:sz="0" w:space="0" w:color="auto"/>
        <w:left w:val="none" w:sz="0" w:space="0" w:color="auto"/>
        <w:bottom w:val="none" w:sz="0" w:space="0" w:color="auto"/>
        <w:right w:val="none" w:sz="0" w:space="0" w:color="auto"/>
      </w:divBdr>
    </w:div>
    <w:div w:id="155809160">
      <w:bodyDiv w:val="1"/>
      <w:marLeft w:val="0"/>
      <w:marRight w:val="0"/>
      <w:marTop w:val="0"/>
      <w:marBottom w:val="0"/>
      <w:divBdr>
        <w:top w:val="none" w:sz="0" w:space="0" w:color="auto"/>
        <w:left w:val="none" w:sz="0" w:space="0" w:color="auto"/>
        <w:bottom w:val="none" w:sz="0" w:space="0" w:color="auto"/>
        <w:right w:val="none" w:sz="0" w:space="0" w:color="auto"/>
      </w:divBdr>
    </w:div>
    <w:div w:id="288707322">
      <w:bodyDiv w:val="1"/>
      <w:marLeft w:val="0"/>
      <w:marRight w:val="0"/>
      <w:marTop w:val="0"/>
      <w:marBottom w:val="0"/>
      <w:divBdr>
        <w:top w:val="none" w:sz="0" w:space="0" w:color="auto"/>
        <w:left w:val="none" w:sz="0" w:space="0" w:color="auto"/>
        <w:bottom w:val="none" w:sz="0" w:space="0" w:color="auto"/>
        <w:right w:val="none" w:sz="0" w:space="0" w:color="auto"/>
      </w:divBdr>
    </w:div>
    <w:div w:id="302545567">
      <w:bodyDiv w:val="1"/>
      <w:marLeft w:val="0"/>
      <w:marRight w:val="0"/>
      <w:marTop w:val="0"/>
      <w:marBottom w:val="0"/>
      <w:divBdr>
        <w:top w:val="none" w:sz="0" w:space="0" w:color="auto"/>
        <w:left w:val="none" w:sz="0" w:space="0" w:color="auto"/>
        <w:bottom w:val="none" w:sz="0" w:space="0" w:color="auto"/>
        <w:right w:val="none" w:sz="0" w:space="0" w:color="auto"/>
      </w:divBdr>
    </w:div>
    <w:div w:id="311064972">
      <w:bodyDiv w:val="1"/>
      <w:marLeft w:val="0"/>
      <w:marRight w:val="0"/>
      <w:marTop w:val="0"/>
      <w:marBottom w:val="0"/>
      <w:divBdr>
        <w:top w:val="none" w:sz="0" w:space="0" w:color="auto"/>
        <w:left w:val="none" w:sz="0" w:space="0" w:color="auto"/>
        <w:bottom w:val="none" w:sz="0" w:space="0" w:color="auto"/>
        <w:right w:val="none" w:sz="0" w:space="0" w:color="auto"/>
      </w:divBdr>
      <w:divsChild>
        <w:div w:id="238103632">
          <w:marLeft w:val="0"/>
          <w:marRight w:val="0"/>
          <w:marTop w:val="0"/>
          <w:marBottom w:val="0"/>
          <w:divBdr>
            <w:top w:val="none" w:sz="0" w:space="0" w:color="auto"/>
            <w:left w:val="none" w:sz="0" w:space="0" w:color="auto"/>
            <w:bottom w:val="none" w:sz="0" w:space="0" w:color="auto"/>
            <w:right w:val="none" w:sz="0" w:space="0" w:color="auto"/>
          </w:divBdr>
        </w:div>
      </w:divsChild>
    </w:div>
    <w:div w:id="321155227">
      <w:bodyDiv w:val="1"/>
      <w:marLeft w:val="0"/>
      <w:marRight w:val="0"/>
      <w:marTop w:val="0"/>
      <w:marBottom w:val="0"/>
      <w:divBdr>
        <w:top w:val="none" w:sz="0" w:space="0" w:color="auto"/>
        <w:left w:val="none" w:sz="0" w:space="0" w:color="auto"/>
        <w:bottom w:val="none" w:sz="0" w:space="0" w:color="auto"/>
        <w:right w:val="none" w:sz="0" w:space="0" w:color="auto"/>
      </w:divBdr>
    </w:div>
    <w:div w:id="383796793">
      <w:bodyDiv w:val="1"/>
      <w:marLeft w:val="0"/>
      <w:marRight w:val="0"/>
      <w:marTop w:val="0"/>
      <w:marBottom w:val="0"/>
      <w:divBdr>
        <w:top w:val="none" w:sz="0" w:space="0" w:color="auto"/>
        <w:left w:val="none" w:sz="0" w:space="0" w:color="auto"/>
        <w:bottom w:val="none" w:sz="0" w:space="0" w:color="auto"/>
        <w:right w:val="none" w:sz="0" w:space="0" w:color="auto"/>
      </w:divBdr>
    </w:div>
    <w:div w:id="388190585">
      <w:bodyDiv w:val="1"/>
      <w:marLeft w:val="0"/>
      <w:marRight w:val="0"/>
      <w:marTop w:val="0"/>
      <w:marBottom w:val="0"/>
      <w:divBdr>
        <w:top w:val="none" w:sz="0" w:space="0" w:color="auto"/>
        <w:left w:val="none" w:sz="0" w:space="0" w:color="auto"/>
        <w:bottom w:val="none" w:sz="0" w:space="0" w:color="auto"/>
        <w:right w:val="none" w:sz="0" w:space="0" w:color="auto"/>
      </w:divBdr>
    </w:div>
    <w:div w:id="413555784">
      <w:bodyDiv w:val="1"/>
      <w:marLeft w:val="0"/>
      <w:marRight w:val="0"/>
      <w:marTop w:val="0"/>
      <w:marBottom w:val="0"/>
      <w:divBdr>
        <w:top w:val="none" w:sz="0" w:space="0" w:color="auto"/>
        <w:left w:val="none" w:sz="0" w:space="0" w:color="auto"/>
        <w:bottom w:val="none" w:sz="0" w:space="0" w:color="auto"/>
        <w:right w:val="none" w:sz="0" w:space="0" w:color="auto"/>
      </w:divBdr>
    </w:div>
    <w:div w:id="420637441">
      <w:bodyDiv w:val="1"/>
      <w:marLeft w:val="0"/>
      <w:marRight w:val="0"/>
      <w:marTop w:val="0"/>
      <w:marBottom w:val="0"/>
      <w:divBdr>
        <w:top w:val="none" w:sz="0" w:space="0" w:color="auto"/>
        <w:left w:val="none" w:sz="0" w:space="0" w:color="auto"/>
        <w:bottom w:val="none" w:sz="0" w:space="0" w:color="auto"/>
        <w:right w:val="none" w:sz="0" w:space="0" w:color="auto"/>
      </w:divBdr>
    </w:div>
    <w:div w:id="538395092">
      <w:bodyDiv w:val="1"/>
      <w:marLeft w:val="0"/>
      <w:marRight w:val="0"/>
      <w:marTop w:val="0"/>
      <w:marBottom w:val="0"/>
      <w:divBdr>
        <w:top w:val="none" w:sz="0" w:space="0" w:color="auto"/>
        <w:left w:val="none" w:sz="0" w:space="0" w:color="auto"/>
        <w:bottom w:val="none" w:sz="0" w:space="0" w:color="auto"/>
        <w:right w:val="none" w:sz="0" w:space="0" w:color="auto"/>
      </w:divBdr>
    </w:div>
    <w:div w:id="557475772">
      <w:bodyDiv w:val="1"/>
      <w:marLeft w:val="0"/>
      <w:marRight w:val="0"/>
      <w:marTop w:val="0"/>
      <w:marBottom w:val="0"/>
      <w:divBdr>
        <w:top w:val="none" w:sz="0" w:space="0" w:color="auto"/>
        <w:left w:val="none" w:sz="0" w:space="0" w:color="auto"/>
        <w:bottom w:val="none" w:sz="0" w:space="0" w:color="auto"/>
        <w:right w:val="none" w:sz="0" w:space="0" w:color="auto"/>
      </w:divBdr>
    </w:div>
    <w:div w:id="570119204">
      <w:bodyDiv w:val="1"/>
      <w:marLeft w:val="0"/>
      <w:marRight w:val="0"/>
      <w:marTop w:val="0"/>
      <w:marBottom w:val="0"/>
      <w:divBdr>
        <w:top w:val="none" w:sz="0" w:space="0" w:color="auto"/>
        <w:left w:val="none" w:sz="0" w:space="0" w:color="auto"/>
        <w:bottom w:val="none" w:sz="0" w:space="0" w:color="auto"/>
        <w:right w:val="none" w:sz="0" w:space="0" w:color="auto"/>
      </w:divBdr>
    </w:div>
    <w:div w:id="653338294">
      <w:bodyDiv w:val="1"/>
      <w:marLeft w:val="0"/>
      <w:marRight w:val="0"/>
      <w:marTop w:val="0"/>
      <w:marBottom w:val="0"/>
      <w:divBdr>
        <w:top w:val="none" w:sz="0" w:space="0" w:color="auto"/>
        <w:left w:val="none" w:sz="0" w:space="0" w:color="auto"/>
        <w:bottom w:val="none" w:sz="0" w:space="0" w:color="auto"/>
        <w:right w:val="none" w:sz="0" w:space="0" w:color="auto"/>
      </w:divBdr>
    </w:div>
    <w:div w:id="698092475">
      <w:bodyDiv w:val="1"/>
      <w:marLeft w:val="0"/>
      <w:marRight w:val="0"/>
      <w:marTop w:val="0"/>
      <w:marBottom w:val="0"/>
      <w:divBdr>
        <w:top w:val="none" w:sz="0" w:space="0" w:color="auto"/>
        <w:left w:val="none" w:sz="0" w:space="0" w:color="auto"/>
        <w:bottom w:val="none" w:sz="0" w:space="0" w:color="auto"/>
        <w:right w:val="none" w:sz="0" w:space="0" w:color="auto"/>
      </w:divBdr>
    </w:div>
    <w:div w:id="742222068">
      <w:bodyDiv w:val="1"/>
      <w:marLeft w:val="0"/>
      <w:marRight w:val="0"/>
      <w:marTop w:val="0"/>
      <w:marBottom w:val="0"/>
      <w:divBdr>
        <w:top w:val="none" w:sz="0" w:space="0" w:color="auto"/>
        <w:left w:val="none" w:sz="0" w:space="0" w:color="auto"/>
        <w:bottom w:val="none" w:sz="0" w:space="0" w:color="auto"/>
        <w:right w:val="none" w:sz="0" w:space="0" w:color="auto"/>
      </w:divBdr>
    </w:div>
    <w:div w:id="788280137">
      <w:bodyDiv w:val="1"/>
      <w:marLeft w:val="0"/>
      <w:marRight w:val="0"/>
      <w:marTop w:val="0"/>
      <w:marBottom w:val="0"/>
      <w:divBdr>
        <w:top w:val="none" w:sz="0" w:space="0" w:color="auto"/>
        <w:left w:val="none" w:sz="0" w:space="0" w:color="auto"/>
        <w:bottom w:val="none" w:sz="0" w:space="0" w:color="auto"/>
        <w:right w:val="none" w:sz="0" w:space="0" w:color="auto"/>
      </w:divBdr>
    </w:div>
    <w:div w:id="902642672">
      <w:bodyDiv w:val="1"/>
      <w:marLeft w:val="0"/>
      <w:marRight w:val="0"/>
      <w:marTop w:val="0"/>
      <w:marBottom w:val="0"/>
      <w:divBdr>
        <w:top w:val="none" w:sz="0" w:space="0" w:color="auto"/>
        <w:left w:val="none" w:sz="0" w:space="0" w:color="auto"/>
        <w:bottom w:val="none" w:sz="0" w:space="0" w:color="auto"/>
        <w:right w:val="none" w:sz="0" w:space="0" w:color="auto"/>
      </w:divBdr>
    </w:div>
    <w:div w:id="903953343">
      <w:bodyDiv w:val="1"/>
      <w:marLeft w:val="0"/>
      <w:marRight w:val="0"/>
      <w:marTop w:val="0"/>
      <w:marBottom w:val="0"/>
      <w:divBdr>
        <w:top w:val="none" w:sz="0" w:space="0" w:color="auto"/>
        <w:left w:val="none" w:sz="0" w:space="0" w:color="auto"/>
        <w:bottom w:val="none" w:sz="0" w:space="0" w:color="auto"/>
        <w:right w:val="none" w:sz="0" w:space="0" w:color="auto"/>
      </w:divBdr>
    </w:div>
    <w:div w:id="920220351">
      <w:bodyDiv w:val="1"/>
      <w:marLeft w:val="0"/>
      <w:marRight w:val="0"/>
      <w:marTop w:val="0"/>
      <w:marBottom w:val="0"/>
      <w:divBdr>
        <w:top w:val="none" w:sz="0" w:space="0" w:color="auto"/>
        <w:left w:val="none" w:sz="0" w:space="0" w:color="auto"/>
        <w:bottom w:val="none" w:sz="0" w:space="0" w:color="auto"/>
        <w:right w:val="none" w:sz="0" w:space="0" w:color="auto"/>
      </w:divBdr>
    </w:div>
    <w:div w:id="933175390">
      <w:bodyDiv w:val="1"/>
      <w:marLeft w:val="0"/>
      <w:marRight w:val="0"/>
      <w:marTop w:val="0"/>
      <w:marBottom w:val="0"/>
      <w:divBdr>
        <w:top w:val="none" w:sz="0" w:space="0" w:color="auto"/>
        <w:left w:val="none" w:sz="0" w:space="0" w:color="auto"/>
        <w:bottom w:val="none" w:sz="0" w:space="0" w:color="auto"/>
        <w:right w:val="none" w:sz="0" w:space="0" w:color="auto"/>
      </w:divBdr>
    </w:div>
    <w:div w:id="953244776">
      <w:bodyDiv w:val="1"/>
      <w:marLeft w:val="0"/>
      <w:marRight w:val="0"/>
      <w:marTop w:val="0"/>
      <w:marBottom w:val="0"/>
      <w:divBdr>
        <w:top w:val="none" w:sz="0" w:space="0" w:color="auto"/>
        <w:left w:val="none" w:sz="0" w:space="0" w:color="auto"/>
        <w:bottom w:val="none" w:sz="0" w:space="0" w:color="auto"/>
        <w:right w:val="none" w:sz="0" w:space="0" w:color="auto"/>
      </w:divBdr>
    </w:div>
    <w:div w:id="977958254">
      <w:bodyDiv w:val="1"/>
      <w:marLeft w:val="0"/>
      <w:marRight w:val="0"/>
      <w:marTop w:val="0"/>
      <w:marBottom w:val="0"/>
      <w:divBdr>
        <w:top w:val="none" w:sz="0" w:space="0" w:color="auto"/>
        <w:left w:val="none" w:sz="0" w:space="0" w:color="auto"/>
        <w:bottom w:val="none" w:sz="0" w:space="0" w:color="auto"/>
        <w:right w:val="none" w:sz="0" w:space="0" w:color="auto"/>
      </w:divBdr>
    </w:div>
    <w:div w:id="1052849305">
      <w:bodyDiv w:val="1"/>
      <w:marLeft w:val="0"/>
      <w:marRight w:val="0"/>
      <w:marTop w:val="0"/>
      <w:marBottom w:val="0"/>
      <w:divBdr>
        <w:top w:val="none" w:sz="0" w:space="0" w:color="auto"/>
        <w:left w:val="none" w:sz="0" w:space="0" w:color="auto"/>
        <w:bottom w:val="none" w:sz="0" w:space="0" w:color="auto"/>
        <w:right w:val="none" w:sz="0" w:space="0" w:color="auto"/>
      </w:divBdr>
    </w:div>
    <w:div w:id="1104572532">
      <w:bodyDiv w:val="1"/>
      <w:marLeft w:val="0"/>
      <w:marRight w:val="0"/>
      <w:marTop w:val="0"/>
      <w:marBottom w:val="0"/>
      <w:divBdr>
        <w:top w:val="none" w:sz="0" w:space="0" w:color="auto"/>
        <w:left w:val="none" w:sz="0" w:space="0" w:color="auto"/>
        <w:bottom w:val="none" w:sz="0" w:space="0" w:color="auto"/>
        <w:right w:val="none" w:sz="0" w:space="0" w:color="auto"/>
      </w:divBdr>
    </w:div>
    <w:div w:id="1180006857">
      <w:bodyDiv w:val="1"/>
      <w:marLeft w:val="0"/>
      <w:marRight w:val="0"/>
      <w:marTop w:val="0"/>
      <w:marBottom w:val="0"/>
      <w:divBdr>
        <w:top w:val="none" w:sz="0" w:space="0" w:color="auto"/>
        <w:left w:val="none" w:sz="0" w:space="0" w:color="auto"/>
        <w:bottom w:val="none" w:sz="0" w:space="0" w:color="auto"/>
        <w:right w:val="none" w:sz="0" w:space="0" w:color="auto"/>
      </w:divBdr>
    </w:div>
    <w:div w:id="1195773549">
      <w:bodyDiv w:val="1"/>
      <w:marLeft w:val="0"/>
      <w:marRight w:val="0"/>
      <w:marTop w:val="0"/>
      <w:marBottom w:val="0"/>
      <w:divBdr>
        <w:top w:val="none" w:sz="0" w:space="0" w:color="auto"/>
        <w:left w:val="none" w:sz="0" w:space="0" w:color="auto"/>
        <w:bottom w:val="none" w:sz="0" w:space="0" w:color="auto"/>
        <w:right w:val="none" w:sz="0" w:space="0" w:color="auto"/>
      </w:divBdr>
    </w:div>
    <w:div w:id="1210798099">
      <w:bodyDiv w:val="1"/>
      <w:marLeft w:val="0"/>
      <w:marRight w:val="0"/>
      <w:marTop w:val="0"/>
      <w:marBottom w:val="0"/>
      <w:divBdr>
        <w:top w:val="none" w:sz="0" w:space="0" w:color="auto"/>
        <w:left w:val="none" w:sz="0" w:space="0" w:color="auto"/>
        <w:bottom w:val="none" w:sz="0" w:space="0" w:color="auto"/>
        <w:right w:val="none" w:sz="0" w:space="0" w:color="auto"/>
      </w:divBdr>
    </w:div>
    <w:div w:id="1273125939">
      <w:bodyDiv w:val="1"/>
      <w:marLeft w:val="0"/>
      <w:marRight w:val="0"/>
      <w:marTop w:val="0"/>
      <w:marBottom w:val="0"/>
      <w:divBdr>
        <w:top w:val="none" w:sz="0" w:space="0" w:color="auto"/>
        <w:left w:val="none" w:sz="0" w:space="0" w:color="auto"/>
        <w:bottom w:val="none" w:sz="0" w:space="0" w:color="auto"/>
        <w:right w:val="none" w:sz="0" w:space="0" w:color="auto"/>
      </w:divBdr>
    </w:div>
    <w:div w:id="1340041130">
      <w:bodyDiv w:val="1"/>
      <w:marLeft w:val="0"/>
      <w:marRight w:val="0"/>
      <w:marTop w:val="0"/>
      <w:marBottom w:val="0"/>
      <w:divBdr>
        <w:top w:val="none" w:sz="0" w:space="0" w:color="auto"/>
        <w:left w:val="none" w:sz="0" w:space="0" w:color="auto"/>
        <w:bottom w:val="none" w:sz="0" w:space="0" w:color="auto"/>
        <w:right w:val="none" w:sz="0" w:space="0" w:color="auto"/>
      </w:divBdr>
    </w:div>
    <w:div w:id="1351100892">
      <w:bodyDiv w:val="1"/>
      <w:marLeft w:val="0"/>
      <w:marRight w:val="0"/>
      <w:marTop w:val="0"/>
      <w:marBottom w:val="0"/>
      <w:divBdr>
        <w:top w:val="none" w:sz="0" w:space="0" w:color="auto"/>
        <w:left w:val="none" w:sz="0" w:space="0" w:color="auto"/>
        <w:bottom w:val="none" w:sz="0" w:space="0" w:color="auto"/>
        <w:right w:val="none" w:sz="0" w:space="0" w:color="auto"/>
      </w:divBdr>
    </w:div>
    <w:div w:id="1423721176">
      <w:bodyDiv w:val="1"/>
      <w:marLeft w:val="0"/>
      <w:marRight w:val="0"/>
      <w:marTop w:val="0"/>
      <w:marBottom w:val="0"/>
      <w:divBdr>
        <w:top w:val="none" w:sz="0" w:space="0" w:color="auto"/>
        <w:left w:val="none" w:sz="0" w:space="0" w:color="auto"/>
        <w:bottom w:val="none" w:sz="0" w:space="0" w:color="auto"/>
        <w:right w:val="none" w:sz="0" w:space="0" w:color="auto"/>
      </w:divBdr>
    </w:div>
    <w:div w:id="1440292367">
      <w:bodyDiv w:val="1"/>
      <w:marLeft w:val="0"/>
      <w:marRight w:val="0"/>
      <w:marTop w:val="0"/>
      <w:marBottom w:val="0"/>
      <w:divBdr>
        <w:top w:val="none" w:sz="0" w:space="0" w:color="auto"/>
        <w:left w:val="none" w:sz="0" w:space="0" w:color="auto"/>
        <w:bottom w:val="none" w:sz="0" w:space="0" w:color="auto"/>
        <w:right w:val="none" w:sz="0" w:space="0" w:color="auto"/>
      </w:divBdr>
    </w:div>
    <w:div w:id="1505390077">
      <w:bodyDiv w:val="1"/>
      <w:marLeft w:val="0"/>
      <w:marRight w:val="0"/>
      <w:marTop w:val="0"/>
      <w:marBottom w:val="0"/>
      <w:divBdr>
        <w:top w:val="none" w:sz="0" w:space="0" w:color="auto"/>
        <w:left w:val="none" w:sz="0" w:space="0" w:color="auto"/>
        <w:bottom w:val="none" w:sz="0" w:space="0" w:color="auto"/>
        <w:right w:val="none" w:sz="0" w:space="0" w:color="auto"/>
      </w:divBdr>
    </w:div>
    <w:div w:id="1509565469">
      <w:bodyDiv w:val="1"/>
      <w:marLeft w:val="0"/>
      <w:marRight w:val="0"/>
      <w:marTop w:val="0"/>
      <w:marBottom w:val="0"/>
      <w:divBdr>
        <w:top w:val="none" w:sz="0" w:space="0" w:color="auto"/>
        <w:left w:val="none" w:sz="0" w:space="0" w:color="auto"/>
        <w:bottom w:val="none" w:sz="0" w:space="0" w:color="auto"/>
        <w:right w:val="none" w:sz="0" w:space="0" w:color="auto"/>
      </w:divBdr>
    </w:div>
    <w:div w:id="1511800974">
      <w:bodyDiv w:val="1"/>
      <w:marLeft w:val="0"/>
      <w:marRight w:val="0"/>
      <w:marTop w:val="0"/>
      <w:marBottom w:val="0"/>
      <w:divBdr>
        <w:top w:val="none" w:sz="0" w:space="0" w:color="auto"/>
        <w:left w:val="none" w:sz="0" w:space="0" w:color="auto"/>
        <w:bottom w:val="none" w:sz="0" w:space="0" w:color="auto"/>
        <w:right w:val="none" w:sz="0" w:space="0" w:color="auto"/>
      </w:divBdr>
    </w:div>
    <w:div w:id="1533106031">
      <w:bodyDiv w:val="1"/>
      <w:marLeft w:val="0"/>
      <w:marRight w:val="0"/>
      <w:marTop w:val="0"/>
      <w:marBottom w:val="0"/>
      <w:divBdr>
        <w:top w:val="none" w:sz="0" w:space="0" w:color="auto"/>
        <w:left w:val="none" w:sz="0" w:space="0" w:color="auto"/>
        <w:bottom w:val="none" w:sz="0" w:space="0" w:color="auto"/>
        <w:right w:val="none" w:sz="0" w:space="0" w:color="auto"/>
      </w:divBdr>
      <w:divsChild>
        <w:div w:id="1813788449">
          <w:marLeft w:val="0"/>
          <w:marRight w:val="0"/>
          <w:marTop w:val="0"/>
          <w:marBottom w:val="0"/>
          <w:divBdr>
            <w:top w:val="none" w:sz="0" w:space="0" w:color="auto"/>
            <w:left w:val="none" w:sz="0" w:space="0" w:color="auto"/>
            <w:bottom w:val="none" w:sz="0" w:space="0" w:color="auto"/>
            <w:right w:val="none" w:sz="0" w:space="0" w:color="auto"/>
          </w:divBdr>
        </w:div>
        <w:div w:id="374160862">
          <w:marLeft w:val="0"/>
          <w:marRight w:val="0"/>
          <w:marTop w:val="0"/>
          <w:marBottom w:val="0"/>
          <w:divBdr>
            <w:top w:val="none" w:sz="0" w:space="0" w:color="auto"/>
            <w:left w:val="none" w:sz="0" w:space="0" w:color="auto"/>
            <w:bottom w:val="none" w:sz="0" w:space="0" w:color="auto"/>
            <w:right w:val="none" w:sz="0" w:space="0" w:color="auto"/>
          </w:divBdr>
        </w:div>
        <w:div w:id="336612360">
          <w:marLeft w:val="0"/>
          <w:marRight w:val="0"/>
          <w:marTop w:val="0"/>
          <w:marBottom w:val="0"/>
          <w:divBdr>
            <w:top w:val="none" w:sz="0" w:space="0" w:color="auto"/>
            <w:left w:val="none" w:sz="0" w:space="0" w:color="auto"/>
            <w:bottom w:val="none" w:sz="0" w:space="0" w:color="auto"/>
            <w:right w:val="none" w:sz="0" w:space="0" w:color="auto"/>
          </w:divBdr>
        </w:div>
      </w:divsChild>
    </w:div>
    <w:div w:id="1550991360">
      <w:bodyDiv w:val="1"/>
      <w:marLeft w:val="0"/>
      <w:marRight w:val="0"/>
      <w:marTop w:val="0"/>
      <w:marBottom w:val="0"/>
      <w:divBdr>
        <w:top w:val="none" w:sz="0" w:space="0" w:color="auto"/>
        <w:left w:val="none" w:sz="0" w:space="0" w:color="auto"/>
        <w:bottom w:val="none" w:sz="0" w:space="0" w:color="auto"/>
        <w:right w:val="none" w:sz="0" w:space="0" w:color="auto"/>
      </w:divBdr>
    </w:div>
    <w:div w:id="1585411378">
      <w:bodyDiv w:val="1"/>
      <w:marLeft w:val="0"/>
      <w:marRight w:val="0"/>
      <w:marTop w:val="0"/>
      <w:marBottom w:val="0"/>
      <w:divBdr>
        <w:top w:val="none" w:sz="0" w:space="0" w:color="auto"/>
        <w:left w:val="none" w:sz="0" w:space="0" w:color="auto"/>
        <w:bottom w:val="none" w:sz="0" w:space="0" w:color="auto"/>
        <w:right w:val="none" w:sz="0" w:space="0" w:color="auto"/>
      </w:divBdr>
    </w:div>
    <w:div w:id="1685087827">
      <w:bodyDiv w:val="1"/>
      <w:marLeft w:val="0"/>
      <w:marRight w:val="0"/>
      <w:marTop w:val="0"/>
      <w:marBottom w:val="0"/>
      <w:divBdr>
        <w:top w:val="none" w:sz="0" w:space="0" w:color="auto"/>
        <w:left w:val="none" w:sz="0" w:space="0" w:color="auto"/>
        <w:bottom w:val="none" w:sz="0" w:space="0" w:color="auto"/>
        <w:right w:val="none" w:sz="0" w:space="0" w:color="auto"/>
      </w:divBdr>
    </w:div>
    <w:div w:id="1722245652">
      <w:bodyDiv w:val="1"/>
      <w:marLeft w:val="0"/>
      <w:marRight w:val="0"/>
      <w:marTop w:val="0"/>
      <w:marBottom w:val="0"/>
      <w:divBdr>
        <w:top w:val="none" w:sz="0" w:space="0" w:color="auto"/>
        <w:left w:val="none" w:sz="0" w:space="0" w:color="auto"/>
        <w:bottom w:val="none" w:sz="0" w:space="0" w:color="auto"/>
        <w:right w:val="none" w:sz="0" w:space="0" w:color="auto"/>
      </w:divBdr>
    </w:div>
    <w:div w:id="1724524655">
      <w:bodyDiv w:val="1"/>
      <w:marLeft w:val="0"/>
      <w:marRight w:val="0"/>
      <w:marTop w:val="0"/>
      <w:marBottom w:val="0"/>
      <w:divBdr>
        <w:top w:val="none" w:sz="0" w:space="0" w:color="auto"/>
        <w:left w:val="none" w:sz="0" w:space="0" w:color="auto"/>
        <w:bottom w:val="none" w:sz="0" w:space="0" w:color="auto"/>
        <w:right w:val="none" w:sz="0" w:space="0" w:color="auto"/>
      </w:divBdr>
    </w:div>
    <w:div w:id="1743134853">
      <w:bodyDiv w:val="1"/>
      <w:marLeft w:val="0"/>
      <w:marRight w:val="0"/>
      <w:marTop w:val="0"/>
      <w:marBottom w:val="0"/>
      <w:divBdr>
        <w:top w:val="none" w:sz="0" w:space="0" w:color="auto"/>
        <w:left w:val="none" w:sz="0" w:space="0" w:color="auto"/>
        <w:bottom w:val="none" w:sz="0" w:space="0" w:color="auto"/>
        <w:right w:val="none" w:sz="0" w:space="0" w:color="auto"/>
      </w:divBdr>
      <w:divsChild>
        <w:div w:id="424574905">
          <w:marLeft w:val="0"/>
          <w:marRight w:val="0"/>
          <w:marTop w:val="0"/>
          <w:marBottom w:val="0"/>
          <w:divBdr>
            <w:top w:val="none" w:sz="0" w:space="0" w:color="auto"/>
            <w:left w:val="none" w:sz="0" w:space="0" w:color="auto"/>
            <w:bottom w:val="none" w:sz="0" w:space="0" w:color="auto"/>
            <w:right w:val="none" w:sz="0" w:space="0" w:color="auto"/>
          </w:divBdr>
        </w:div>
        <w:div w:id="395207437">
          <w:marLeft w:val="0"/>
          <w:marRight w:val="0"/>
          <w:marTop w:val="0"/>
          <w:marBottom w:val="0"/>
          <w:divBdr>
            <w:top w:val="none" w:sz="0" w:space="0" w:color="auto"/>
            <w:left w:val="none" w:sz="0" w:space="0" w:color="auto"/>
            <w:bottom w:val="none" w:sz="0" w:space="0" w:color="auto"/>
            <w:right w:val="none" w:sz="0" w:space="0" w:color="auto"/>
          </w:divBdr>
        </w:div>
        <w:div w:id="2082873963">
          <w:marLeft w:val="0"/>
          <w:marRight w:val="0"/>
          <w:marTop w:val="0"/>
          <w:marBottom w:val="0"/>
          <w:divBdr>
            <w:top w:val="none" w:sz="0" w:space="0" w:color="auto"/>
            <w:left w:val="none" w:sz="0" w:space="0" w:color="auto"/>
            <w:bottom w:val="none" w:sz="0" w:space="0" w:color="auto"/>
            <w:right w:val="none" w:sz="0" w:space="0" w:color="auto"/>
          </w:divBdr>
        </w:div>
      </w:divsChild>
    </w:div>
    <w:div w:id="1761487227">
      <w:bodyDiv w:val="1"/>
      <w:marLeft w:val="0"/>
      <w:marRight w:val="0"/>
      <w:marTop w:val="0"/>
      <w:marBottom w:val="0"/>
      <w:divBdr>
        <w:top w:val="none" w:sz="0" w:space="0" w:color="auto"/>
        <w:left w:val="none" w:sz="0" w:space="0" w:color="auto"/>
        <w:bottom w:val="none" w:sz="0" w:space="0" w:color="auto"/>
        <w:right w:val="none" w:sz="0" w:space="0" w:color="auto"/>
      </w:divBdr>
    </w:div>
    <w:div w:id="1806192320">
      <w:bodyDiv w:val="1"/>
      <w:marLeft w:val="0"/>
      <w:marRight w:val="0"/>
      <w:marTop w:val="0"/>
      <w:marBottom w:val="0"/>
      <w:divBdr>
        <w:top w:val="none" w:sz="0" w:space="0" w:color="auto"/>
        <w:left w:val="none" w:sz="0" w:space="0" w:color="auto"/>
        <w:bottom w:val="none" w:sz="0" w:space="0" w:color="auto"/>
        <w:right w:val="none" w:sz="0" w:space="0" w:color="auto"/>
      </w:divBdr>
    </w:div>
    <w:div w:id="1820997270">
      <w:bodyDiv w:val="1"/>
      <w:marLeft w:val="0"/>
      <w:marRight w:val="0"/>
      <w:marTop w:val="0"/>
      <w:marBottom w:val="0"/>
      <w:divBdr>
        <w:top w:val="none" w:sz="0" w:space="0" w:color="auto"/>
        <w:left w:val="none" w:sz="0" w:space="0" w:color="auto"/>
        <w:bottom w:val="none" w:sz="0" w:space="0" w:color="auto"/>
        <w:right w:val="none" w:sz="0" w:space="0" w:color="auto"/>
      </w:divBdr>
    </w:div>
    <w:div w:id="1874806522">
      <w:bodyDiv w:val="1"/>
      <w:marLeft w:val="0"/>
      <w:marRight w:val="0"/>
      <w:marTop w:val="0"/>
      <w:marBottom w:val="0"/>
      <w:divBdr>
        <w:top w:val="none" w:sz="0" w:space="0" w:color="auto"/>
        <w:left w:val="none" w:sz="0" w:space="0" w:color="auto"/>
        <w:bottom w:val="none" w:sz="0" w:space="0" w:color="auto"/>
        <w:right w:val="none" w:sz="0" w:space="0" w:color="auto"/>
      </w:divBdr>
    </w:div>
    <w:div w:id="1877307078">
      <w:bodyDiv w:val="1"/>
      <w:marLeft w:val="0"/>
      <w:marRight w:val="0"/>
      <w:marTop w:val="0"/>
      <w:marBottom w:val="0"/>
      <w:divBdr>
        <w:top w:val="none" w:sz="0" w:space="0" w:color="auto"/>
        <w:left w:val="none" w:sz="0" w:space="0" w:color="auto"/>
        <w:bottom w:val="none" w:sz="0" w:space="0" w:color="auto"/>
        <w:right w:val="none" w:sz="0" w:space="0" w:color="auto"/>
      </w:divBdr>
    </w:div>
    <w:div w:id="1880506579">
      <w:bodyDiv w:val="1"/>
      <w:marLeft w:val="0"/>
      <w:marRight w:val="0"/>
      <w:marTop w:val="0"/>
      <w:marBottom w:val="0"/>
      <w:divBdr>
        <w:top w:val="none" w:sz="0" w:space="0" w:color="auto"/>
        <w:left w:val="none" w:sz="0" w:space="0" w:color="auto"/>
        <w:bottom w:val="none" w:sz="0" w:space="0" w:color="auto"/>
        <w:right w:val="none" w:sz="0" w:space="0" w:color="auto"/>
      </w:divBdr>
      <w:divsChild>
        <w:div w:id="564024277">
          <w:marLeft w:val="0"/>
          <w:marRight w:val="0"/>
          <w:marTop w:val="0"/>
          <w:marBottom w:val="0"/>
          <w:divBdr>
            <w:top w:val="none" w:sz="0" w:space="0" w:color="auto"/>
            <w:left w:val="none" w:sz="0" w:space="0" w:color="auto"/>
            <w:bottom w:val="none" w:sz="0" w:space="0" w:color="auto"/>
            <w:right w:val="none" w:sz="0" w:space="0" w:color="auto"/>
          </w:divBdr>
        </w:div>
        <w:div w:id="1000308425">
          <w:marLeft w:val="0"/>
          <w:marRight w:val="0"/>
          <w:marTop w:val="0"/>
          <w:marBottom w:val="0"/>
          <w:divBdr>
            <w:top w:val="none" w:sz="0" w:space="0" w:color="auto"/>
            <w:left w:val="none" w:sz="0" w:space="0" w:color="auto"/>
            <w:bottom w:val="none" w:sz="0" w:space="0" w:color="auto"/>
            <w:right w:val="none" w:sz="0" w:space="0" w:color="auto"/>
          </w:divBdr>
        </w:div>
        <w:div w:id="138502647">
          <w:marLeft w:val="0"/>
          <w:marRight w:val="0"/>
          <w:marTop w:val="0"/>
          <w:marBottom w:val="0"/>
          <w:divBdr>
            <w:top w:val="none" w:sz="0" w:space="0" w:color="auto"/>
            <w:left w:val="none" w:sz="0" w:space="0" w:color="auto"/>
            <w:bottom w:val="none" w:sz="0" w:space="0" w:color="auto"/>
            <w:right w:val="none" w:sz="0" w:space="0" w:color="auto"/>
          </w:divBdr>
        </w:div>
      </w:divsChild>
    </w:div>
    <w:div w:id="1916357943">
      <w:bodyDiv w:val="1"/>
      <w:marLeft w:val="0"/>
      <w:marRight w:val="0"/>
      <w:marTop w:val="0"/>
      <w:marBottom w:val="0"/>
      <w:divBdr>
        <w:top w:val="none" w:sz="0" w:space="0" w:color="auto"/>
        <w:left w:val="none" w:sz="0" w:space="0" w:color="auto"/>
        <w:bottom w:val="none" w:sz="0" w:space="0" w:color="auto"/>
        <w:right w:val="none" w:sz="0" w:space="0" w:color="auto"/>
      </w:divBdr>
    </w:div>
    <w:div w:id="1927571748">
      <w:bodyDiv w:val="1"/>
      <w:marLeft w:val="0"/>
      <w:marRight w:val="0"/>
      <w:marTop w:val="0"/>
      <w:marBottom w:val="0"/>
      <w:divBdr>
        <w:top w:val="none" w:sz="0" w:space="0" w:color="auto"/>
        <w:left w:val="none" w:sz="0" w:space="0" w:color="auto"/>
        <w:bottom w:val="none" w:sz="0" w:space="0" w:color="auto"/>
        <w:right w:val="none" w:sz="0" w:space="0" w:color="auto"/>
      </w:divBdr>
    </w:div>
    <w:div w:id="1968773794">
      <w:bodyDiv w:val="1"/>
      <w:marLeft w:val="0"/>
      <w:marRight w:val="0"/>
      <w:marTop w:val="0"/>
      <w:marBottom w:val="0"/>
      <w:divBdr>
        <w:top w:val="none" w:sz="0" w:space="0" w:color="auto"/>
        <w:left w:val="none" w:sz="0" w:space="0" w:color="auto"/>
        <w:bottom w:val="none" w:sz="0" w:space="0" w:color="auto"/>
        <w:right w:val="none" w:sz="0" w:space="0" w:color="auto"/>
      </w:divBdr>
    </w:div>
    <w:div w:id="1984234721">
      <w:bodyDiv w:val="1"/>
      <w:marLeft w:val="0"/>
      <w:marRight w:val="0"/>
      <w:marTop w:val="0"/>
      <w:marBottom w:val="0"/>
      <w:divBdr>
        <w:top w:val="none" w:sz="0" w:space="0" w:color="auto"/>
        <w:left w:val="none" w:sz="0" w:space="0" w:color="auto"/>
        <w:bottom w:val="none" w:sz="0" w:space="0" w:color="auto"/>
        <w:right w:val="none" w:sz="0" w:space="0" w:color="auto"/>
      </w:divBdr>
    </w:div>
    <w:div w:id="1988974008">
      <w:bodyDiv w:val="1"/>
      <w:marLeft w:val="0"/>
      <w:marRight w:val="0"/>
      <w:marTop w:val="0"/>
      <w:marBottom w:val="0"/>
      <w:divBdr>
        <w:top w:val="none" w:sz="0" w:space="0" w:color="auto"/>
        <w:left w:val="none" w:sz="0" w:space="0" w:color="auto"/>
        <w:bottom w:val="none" w:sz="0" w:space="0" w:color="auto"/>
        <w:right w:val="none" w:sz="0" w:space="0" w:color="auto"/>
      </w:divBdr>
    </w:div>
    <w:div w:id="2041128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ord-freq.huji.ac.il/index.html" TargetMode="External"/><Relationship Id="rId7" Type="http://schemas.openxmlformats.org/officeDocument/2006/relationships/comments" Target="comment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optitrack.com/software/motiv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microsoft.com/office/2018/08/relationships/commentsExtensible" Target="commentsExtensible.xml"/><Relationship Id="rId19" Type="http://schemas.openxmlformats.org/officeDocument/2006/relationships/image" Target="media/image10.png"/><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image" Target="media/image5.png"/><Relationship Id="rId22" Type="http://schemas.openxmlformats.org/officeDocument/2006/relationships/hyperlink" Target="https://uscmed.sc.libguides.com/c.php?g=477787&amp;p=3266941#:~:text=APA%20in%2Dtext%20citation%20style,numbers%2C%20use%20a%20paragraph%20numb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17A1E-5067-42E7-A95E-700080973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23052</TotalTime>
  <Pages>9</Pages>
  <Words>15286</Words>
  <Characters>76434</Characters>
  <Application>Microsoft Office Word</Application>
  <DocSecurity>0</DocSecurity>
  <Lines>636</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Heller</dc:creator>
  <cp:keywords/>
  <dc:description/>
  <cp:lastModifiedBy>Chen Heller</cp:lastModifiedBy>
  <cp:revision>1879</cp:revision>
  <dcterms:created xsi:type="dcterms:W3CDTF">2021-12-13T14:51:00Z</dcterms:created>
  <dcterms:modified xsi:type="dcterms:W3CDTF">2022-06-19T19:16:00Z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zotero-version="6.0.8"&gt;&lt;session id="v6yv7dlX"/&gt;&lt;style id="http://www.zotero.org/styles/apa" locale="en-US" hasBibliography="1" bibliographyStyleHasBeenSet="0"/&gt;&lt;prefs&gt;&lt;pref name="fieldType" value="Field"/&gt;&lt;pref name="automaticJourna</vt:lpwstr>
  </property>
  <property fmtid="{D5CDD505-2E9C-101B-9397-08002B2CF9AE}" pid="3" name="ZOTERO_PREF_2">
    <vt:lpwstr>lAbbreviations" value="true"/&gt;&lt;/prefs&gt;&lt;/data&gt;</vt:lpwstr>
  </property>
</Properties>
</file>