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6A45" w14:textId="41A9A7E9" w:rsidR="00552942" w:rsidRPr="00552942" w:rsidRDefault="002A00DE" w:rsidP="00552942">
      <w:pPr>
        <w:bidi w:val="0"/>
        <w:spacing w:line="360" w:lineRule="auto"/>
        <w:jc w:val="center"/>
        <w:rPr>
          <w:b/>
          <w:bCs/>
          <w:sz w:val="26"/>
          <w:szCs w:val="26"/>
        </w:rPr>
      </w:pPr>
      <w:r>
        <w:rPr>
          <w:b/>
          <w:bCs/>
          <w:sz w:val="26"/>
          <w:szCs w:val="26"/>
        </w:rPr>
        <w:t xml:space="preserve">Show some </w:t>
      </w:r>
      <w:r w:rsidR="00EB698C">
        <w:rPr>
          <w:b/>
          <w:bCs/>
          <w:sz w:val="26"/>
          <w:szCs w:val="26"/>
        </w:rPr>
        <w:t>sensitiv</w:t>
      </w:r>
      <w:r>
        <w:rPr>
          <w:b/>
          <w:bCs/>
          <w:sz w:val="26"/>
          <w:szCs w:val="26"/>
        </w:rPr>
        <w:t>ity</w:t>
      </w:r>
      <w:r w:rsidR="00EB698C">
        <w:rPr>
          <w:b/>
          <w:bCs/>
          <w:sz w:val="26"/>
          <w:szCs w:val="26"/>
        </w:rPr>
        <w:t xml:space="preserve">! Using </w:t>
      </w:r>
      <w:r w:rsidR="00FA2EC4">
        <w:rPr>
          <w:b/>
          <w:bCs/>
          <w:sz w:val="26"/>
          <w:szCs w:val="26"/>
        </w:rPr>
        <w:t>m</w:t>
      </w:r>
      <w:r w:rsidR="00EB698C">
        <w:rPr>
          <w:b/>
          <w:bCs/>
          <w:sz w:val="26"/>
          <w:szCs w:val="26"/>
        </w:rPr>
        <w:t>otion tracking to improve unconscious measures</w:t>
      </w:r>
    </w:p>
    <w:p w14:paraId="7EBF86B4" w14:textId="2F1FFC36" w:rsidR="00BF0946" w:rsidRPr="00C97751" w:rsidRDefault="00634B5A" w:rsidP="00FA6F58">
      <w:pPr>
        <w:bidi w:val="0"/>
        <w:spacing w:line="480" w:lineRule="auto"/>
        <w:jc w:val="center"/>
        <w:rPr>
          <w:vertAlign w:val="superscript"/>
        </w:rPr>
      </w:pPr>
      <w:proofErr w:type="spellStart"/>
      <w:r>
        <w:t>Khen</w:t>
      </w:r>
      <w:proofErr w:type="spellEnd"/>
      <w:r>
        <w:t xml:space="preserve"> Heller</w:t>
      </w:r>
      <w:r w:rsidR="002829BC">
        <w:rPr>
          <w:vertAlign w:val="superscript"/>
        </w:rPr>
        <w:t>1</w:t>
      </w:r>
      <w:r w:rsidR="002829BC">
        <w:t xml:space="preserve">, </w:t>
      </w:r>
      <w:proofErr w:type="spellStart"/>
      <w:r w:rsidR="002829BC">
        <w:t>Liad</w:t>
      </w:r>
      <w:proofErr w:type="spellEnd"/>
      <w:r w:rsidR="002829BC">
        <w:t xml:space="preserve"> Mudrik</w:t>
      </w:r>
      <w:r w:rsidR="002829BC">
        <w:rPr>
          <w:vertAlign w:val="superscript"/>
        </w:rPr>
        <w:t>1,</w:t>
      </w:r>
      <w:r w:rsidR="00C97751">
        <w:rPr>
          <w:vertAlign w:val="superscript"/>
        </w:rPr>
        <w:t>2</w:t>
      </w:r>
      <w:r w:rsidR="002829BC">
        <w:t xml:space="preserve"> and </w:t>
      </w:r>
      <w:r w:rsidR="00BF0946" w:rsidRPr="00BF0946">
        <w:t>Craig S. Chapman</w:t>
      </w:r>
      <w:r w:rsidR="00C97751">
        <w:rPr>
          <w:vertAlign w:val="superscript"/>
        </w:rPr>
        <w:t>3,4</w:t>
      </w:r>
    </w:p>
    <w:p w14:paraId="5261F267" w14:textId="246CD8A2" w:rsidR="004341AA" w:rsidRPr="00FA6F58" w:rsidRDefault="00634B5A" w:rsidP="00FA6F58">
      <w:pPr>
        <w:bidi w:val="0"/>
        <w:spacing w:line="480" w:lineRule="auto"/>
        <w:jc w:val="center"/>
        <w:rPr>
          <w:sz w:val="22"/>
          <w:szCs w:val="22"/>
        </w:rPr>
      </w:pPr>
      <w:r w:rsidRPr="00FA6F58">
        <w:rPr>
          <w:sz w:val="22"/>
          <w:szCs w:val="22"/>
          <w:vertAlign w:val="superscript"/>
        </w:rPr>
        <w:t>1</w:t>
      </w:r>
      <w:r w:rsidRPr="00FA6F58">
        <w:rPr>
          <w:sz w:val="22"/>
          <w:szCs w:val="22"/>
        </w:rPr>
        <w:t xml:space="preserve"> School of Psychological Sciences, Tel Aviv University</w:t>
      </w:r>
    </w:p>
    <w:p w14:paraId="54326832" w14:textId="4C7538EC" w:rsidR="00634B5A" w:rsidRPr="00FA6F58" w:rsidRDefault="00C97751" w:rsidP="00FA6F58">
      <w:pPr>
        <w:bidi w:val="0"/>
        <w:spacing w:line="480" w:lineRule="auto"/>
        <w:jc w:val="center"/>
        <w:rPr>
          <w:sz w:val="22"/>
          <w:szCs w:val="22"/>
        </w:rPr>
      </w:pPr>
      <w:r w:rsidRPr="00FA6F58">
        <w:rPr>
          <w:sz w:val="22"/>
          <w:szCs w:val="22"/>
          <w:vertAlign w:val="superscript"/>
        </w:rPr>
        <w:t>2</w:t>
      </w:r>
      <w:r w:rsidR="00634B5A" w:rsidRPr="00FA6F58">
        <w:rPr>
          <w:sz w:val="22"/>
          <w:szCs w:val="22"/>
        </w:rPr>
        <w:t xml:space="preserve"> </w:t>
      </w:r>
      <w:proofErr w:type="spellStart"/>
      <w:r w:rsidR="00634B5A" w:rsidRPr="00FA6F58">
        <w:rPr>
          <w:sz w:val="22"/>
          <w:szCs w:val="22"/>
        </w:rPr>
        <w:t>Sagol</w:t>
      </w:r>
      <w:proofErr w:type="spellEnd"/>
      <w:r w:rsidR="00634B5A" w:rsidRPr="00FA6F58">
        <w:rPr>
          <w:sz w:val="22"/>
          <w:szCs w:val="22"/>
        </w:rPr>
        <w:t xml:space="preserve"> School of Neuroscience, Tel Aviv University</w:t>
      </w:r>
    </w:p>
    <w:p w14:paraId="425B4B33" w14:textId="7F5F9E7E" w:rsidR="00925D91" w:rsidRPr="00FA6F58" w:rsidRDefault="00C97751" w:rsidP="00FA6F58">
      <w:pPr>
        <w:bidi w:val="0"/>
        <w:spacing w:line="480" w:lineRule="auto"/>
        <w:jc w:val="center"/>
        <w:rPr>
          <w:sz w:val="22"/>
          <w:szCs w:val="22"/>
        </w:rPr>
      </w:pPr>
      <w:r w:rsidRPr="00FA6F58">
        <w:rPr>
          <w:sz w:val="22"/>
          <w:szCs w:val="22"/>
          <w:vertAlign w:val="superscript"/>
        </w:rPr>
        <w:t>3</w:t>
      </w:r>
      <w:r w:rsidR="00925D91" w:rsidRPr="00FA6F58">
        <w:rPr>
          <w:sz w:val="22"/>
          <w:szCs w:val="22"/>
        </w:rPr>
        <w:t xml:space="preserve"> Faculty of Kinesiology, Sport, and Recreation, University of Alberta, Edmonton, AB, Canada</w:t>
      </w:r>
    </w:p>
    <w:p w14:paraId="3958E40E" w14:textId="2B39C6EA" w:rsidR="00925D91" w:rsidRPr="00FA6F58" w:rsidRDefault="00C97751" w:rsidP="00FA6F58">
      <w:pPr>
        <w:bidi w:val="0"/>
        <w:spacing w:line="480" w:lineRule="auto"/>
        <w:jc w:val="center"/>
        <w:rPr>
          <w:sz w:val="22"/>
          <w:szCs w:val="22"/>
        </w:rPr>
      </w:pPr>
      <w:r w:rsidRPr="00FA6F58">
        <w:rPr>
          <w:sz w:val="22"/>
          <w:szCs w:val="22"/>
          <w:vertAlign w:val="superscript"/>
        </w:rPr>
        <w:t>4</w:t>
      </w:r>
      <w:r w:rsidRPr="00FA6F58">
        <w:rPr>
          <w:sz w:val="22"/>
          <w:szCs w:val="22"/>
        </w:rPr>
        <w:t xml:space="preserve"> </w:t>
      </w:r>
      <w:r w:rsidR="003448F9" w:rsidRPr="00FA6F58">
        <w:rPr>
          <w:sz w:val="22"/>
          <w:szCs w:val="22"/>
        </w:rPr>
        <w:t>Neuroscience and Mental Health Institute University of Alberta Edmonton, Alberta, Canada</w:t>
      </w:r>
    </w:p>
    <w:p w14:paraId="49F950DD" w14:textId="77777777" w:rsidR="00552942" w:rsidRDefault="00552942" w:rsidP="00C97751">
      <w:pPr>
        <w:bidi w:val="0"/>
        <w:spacing w:after="160" w:line="259" w:lineRule="auto"/>
        <w:jc w:val="both"/>
        <w:rPr>
          <w:rFonts w:ascii="Arial" w:hAnsi="Arial" w:cs="Arial"/>
          <w:color w:val="000000"/>
          <w:spacing w:val="2"/>
          <w:sz w:val="22"/>
          <w:szCs w:val="22"/>
          <w:shd w:val="clear" w:color="auto" w:fill="FFFFFF"/>
        </w:rPr>
      </w:pPr>
    </w:p>
    <w:p w14:paraId="69CEA845" w14:textId="4169ABC8" w:rsidR="00CA7DEB" w:rsidRPr="00E32E4B" w:rsidRDefault="00CE12B9" w:rsidP="00A015D3">
      <w:pPr>
        <w:bidi w:val="0"/>
        <w:spacing w:after="160" w:line="360" w:lineRule="auto"/>
        <w:jc w:val="both"/>
      </w:pPr>
      <w:r>
        <w:rPr>
          <w:rFonts w:ascii="Arial" w:hAnsi="Arial" w:cs="Arial"/>
          <w:color w:val="000000"/>
          <w:spacing w:val="2"/>
          <w:sz w:val="22"/>
          <w:szCs w:val="22"/>
          <w:shd w:val="clear" w:color="auto" w:fill="FFFFFF"/>
        </w:rPr>
        <w:t xml:space="preserve">The scope of unconscious processing has been widely debated for decades. Recently, great emphasis has been made on methodological issues that might lead to overestimation of unconscious processing (e.g., by contamination from conscious processes). On the other hand, some claim that unconscious processes might </w:t>
      </w:r>
      <w:proofErr w:type="gramStart"/>
      <w:r>
        <w:rPr>
          <w:rFonts w:ascii="Arial" w:hAnsi="Arial" w:cs="Arial"/>
          <w:color w:val="000000"/>
          <w:spacing w:val="2"/>
          <w:sz w:val="22"/>
          <w:szCs w:val="22"/>
          <w:shd w:val="clear" w:color="auto" w:fill="FFFFFF"/>
        </w:rPr>
        <w:t>actually be</w:t>
      </w:r>
      <w:proofErr w:type="gramEnd"/>
      <w:r>
        <w:rPr>
          <w:rFonts w:ascii="Arial" w:hAnsi="Arial" w:cs="Arial"/>
          <w:color w:val="000000"/>
          <w:spacing w:val="2"/>
          <w:sz w:val="22"/>
          <w:szCs w:val="22"/>
          <w:shd w:val="clear" w:color="auto" w:fill="FFFFFF"/>
        </w:rPr>
        <w:t xml:space="preserve"> underestimated; for example, when measures of awareness are too strict. Here, we propose that another source of underestimation might be lack of sensitivity of measures probing the unconscious effect. A more sensitive measure might capture delicate changes in behavior that go unnoticed using existing measures (e.g., measuring reaction times for a response given using a keyboard press). Our research accordingly translated a classic paradigm for studying unconscious processing (</w:t>
      </w:r>
      <w:proofErr w:type="spellStart"/>
      <w:r>
        <w:rPr>
          <w:rFonts w:ascii="Arial" w:hAnsi="Arial" w:cs="Arial"/>
          <w:color w:val="000000"/>
          <w:spacing w:val="2"/>
          <w:sz w:val="22"/>
          <w:szCs w:val="22"/>
          <w:shd w:val="clear" w:color="auto" w:fill="FFFFFF"/>
        </w:rPr>
        <w:t>Dehaene</w:t>
      </w:r>
      <w:proofErr w:type="spellEnd"/>
      <w:r>
        <w:rPr>
          <w:rFonts w:ascii="Arial" w:hAnsi="Arial" w:cs="Arial"/>
          <w:color w:val="000000"/>
          <w:spacing w:val="2"/>
          <w:sz w:val="22"/>
          <w:szCs w:val="22"/>
          <w:shd w:val="clear" w:color="auto" w:fill="FFFFFF"/>
        </w:rPr>
        <w:t xml:space="preserve"> et al., 2001) into a motion tracking paradigm. Participants were presented with a masked word, followed by a visible target, on which they performed a semantic judgement (is it natural/artificial). They were asked to provide their response using a touch screen, and their movement trajectory was tracked throughout the trial. We found that trajectories on incongruent trials were biased towards the prime, providing evidence for unconscious processing of the masked word. This method can now be used to explore other types of unconscious processing and track their time-course (i.e., the point in time in which movement is affected by unconscious information).</w:t>
      </w:r>
    </w:p>
    <w:sectPr w:rsidR="00CA7DEB" w:rsidRPr="00E32E4B"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24"/>
    <w:multiLevelType w:val="multilevel"/>
    <w:tmpl w:val="CDB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5106"/>
    <w:multiLevelType w:val="hybridMultilevel"/>
    <w:tmpl w:val="EBB4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66A94"/>
    <w:multiLevelType w:val="hybridMultilevel"/>
    <w:tmpl w:val="D974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804F1"/>
    <w:multiLevelType w:val="multilevel"/>
    <w:tmpl w:val="8F0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35AF1"/>
    <w:multiLevelType w:val="multilevel"/>
    <w:tmpl w:val="583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265D4"/>
    <w:multiLevelType w:val="hybridMultilevel"/>
    <w:tmpl w:val="35C4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92"/>
    <w:rsid w:val="00065BEA"/>
    <w:rsid w:val="000A5AE4"/>
    <w:rsid w:val="000C0356"/>
    <w:rsid w:val="000E5B1F"/>
    <w:rsid w:val="001102E1"/>
    <w:rsid w:val="00117B7B"/>
    <w:rsid w:val="00193DDE"/>
    <w:rsid w:val="0019542F"/>
    <w:rsid w:val="001B3C80"/>
    <w:rsid w:val="001F78DB"/>
    <w:rsid w:val="00233DA2"/>
    <w:rsid w:val="002440CD"/>
    <w:rsid w:val="002829BC"/>
    <w:rsid w:val="002A00DE"/>
    <w:rsid w:val="002D2CFE"/>
    <w:rsid w:val="002F350E"/>
    <w:rsid w:val="003067C6"/>
    <w:rsid w:val="00324A04"/>
    <w:rsid w:val="003448F9"/>
    <w:rsid w:val="003636F0"/>
    <w:rsid w:val="003654E0"/>
    <w:rsid w:val="00371583"/>
    <w:rsid w:val="003778F9"/>
    <w:rsid w:val="0038311C"/>
    <w:rsid w:val="00390200"/>
    <w:rsid w:val="003D5BDA"/>
    <w:rsid w:val="003E43DA"/>
    <w:rsid w:val="004341AA"/>
    <w:rsid w:val="0043782B"/>
    <w:rsid w:val="00462EB6"/>
    <w:rsid w:val="004B3DC9"/>
    <w:rsid w:val="004F4045"/>
    <w:rsid w:val="004F6914"/>
    <w:rsid w:val="00516284"/>
    <w:rsid w:val="005476FD"/>
    <w:rsid w:val="00552942"/>
    <w:rsid w:val="00557E70"/>
    <w:rsid w:val="0058255D"/>
    <w:rsid w:val="005873F3"/>
    <w:rsid w:val="00596EBD"/>
    <w:rsid w:val="005F114C"/>
    <w:rsid w:val="00602FE1"/>
    <w:rsid w:val="00603E45"/>
    <w:rsid w:val="00634B5A"/>
    <w:rsid w:val="00693792"/>
    <w:rsid w:val="00695715"/>
    <w:rsid w:val="006B166F"/>
    <w:rsid w:val="006C2F1B"/>
    <w:rsid w:val="007025D5"/>
    <w:rsid w:val="0074544F"/>
    <w:rsid w:val="007505A2"/>
    <w:rsid w:val="00752C41"/>
    <w:rsid w:val="00761082"/>
    <w:rsid w:val="00774C89"/>
    <w:rsid w:val="00782A23"/>
    <w:rsid w:val="00791EF6"/>
    <w:rsid w:val="007F7AE3"/>
    <w:rsid w:val="00844A75"/>
    <w:rsid w:val="00877507"/>
    <w:rsid w:val="00891C35"/>
    <w:rsid w:val="008B1A92"/>
    <w:rsid w:val="00913524"/>
    <w:rsid w:val="00925D91"/>
    <w:rsid w:val="00945D58"/>
    <w:rsid w:val="00994E3B"/>
    <w:rsid w:val="009B10C7"/>
    <w:rsid w:val="00A015D3"/>
    <w:rsid w:val="00A237E5"/>
    <w:rsid w:val="00A7361E"/>
    <w:rsid w:val="00A91EDD"/>
    <w:rsid w:val="00AC4199"/>
    <w:rsid w:val="00B348E1"/>
    <w:rsid w:val="00B34999"/>
    <w:rsid w:val="00B35FF5"/>
    <w:rsid w:val="00B63DA4"/>
    <w:rsid w:val="00B76D1B"/>
    <w:rsid w:val="00B84E76"/>
    <w:rsid w:val="00B90B0F"/>
    <w:rsid w:val="00B91548"/>
    <w:rsid w:val="00BA65D9"/>
    <w:rsid w:val="00BD1936"/>
    <w:rsid w:val="00BF0946"/>
    <w:rsid w:val="00C14A5E"/>
    <w:rsid w:val="00C22B6F"/>
    <w:rsid w:val="00C2350B"/>
    <w:rsid w:val="00C274E5"/>
    <w:rsid w:val="00C519DA"/>
    <w:rsid w:val="00C97751"/>
    <w:rsid w:val="00C97D54"/>
    <w:rsid w:val="00CA3CC1"/>
    <w:rsid w:val="00CA7DEB"/>
    <w:rsid w:val="00CE12B9"/>
    <w:rsid w:val="00CE621B"/>
    <w:rsid w:val="00CF2203"/>
    <w:rsid w:val="00D07562"/>
    <w:rsid w:val="00D13BCA"/>
    <w:rsid w:val="00D22132"/>
    <w:rsid w:val="00D54026"/>
    <w:rsid w:val="00D9330D"/>
    <w:rsid w:val="00E32E4B"/>
    <w:rsid w:val="00E45100"/>
    <w:rsid w:val="00E517C9"/>
    <w:rsid w:val="00E66C0A"/>
    <w:rsid w:val="00E90FB0"/>
    <w:rsid w:val="00E9346E"/>
    <w:rsid w:val="00EB20E8"/>
    <w:rsid w:val="00EB698C"/>
    <w:rsid w:val="00ED0A79"/>
    <w:rsid w:val="00F40EBE"/>
    <w:rsid w:val="00F602EA"/>
    <w:rsid w:val="00FA2EC4"/>
    <w:rsid w:val="00FA6F58"/>
    <w:rsid w:val="00FE1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997"/>
  <w15:chartTrackingRefBased/>
  <w15:docId w15:val="{0F2F333D-A9F3-48E7-910D-F5949970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DE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E621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semiHidden/>
    <w:unhideWhenUsed/>
    <w:qFormat/>
    <w:rsid w:val="00CE621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semiHidden/>
    <w:unhideWhenUsed/>
    <w:qFormat/>
    <w:rsid w:val="00CE621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CE621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CE621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E621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E621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E621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E621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semiHidden/>
    <w:rsid w:val="00CE621B"/>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CE621B"/>
  </w:style>
  <w:style w:type="character" w:customStyle="1" w:styleId="Heading3Char">
    <w:name w:val="Heading 3 Char"/>
    <w:basedOn w:val="DefaultParagraphFont"/>
    <w:link w:val="Heading3"/>
    <w:uiPriority w:val="9"/>
    <w:semiHidden/>
    <w:rsid w:val="00CE621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CE621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CE621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E621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E621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E621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E62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621B"/>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CE621B"/>
    <w:rPr>
      <w:rFonts w:ascii="Calibri" w:eastAsia="David" w:hAnsi="Calibri" w:cs="David"/>
      <w:sz w:val="24"/>
      <w:szCs w:val="24"/>
    </w:rPr>
  </w:style>
  <w:style w:type="paragraph" w:styleId="ListParagraph">
    <w:name w:val="List Paragraph"/>
    <w:basedOn w:val="Normal"/>
    <w:uiPriority w:val="34"/>
    <w:qFormat/>
    <w:rsid w:val="00CE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0054">
      <w:bodyDiv w:val="1"/>
      <w:marLeft w:val="0"/>
      <w:marRight w:val="0"/>
      <w:marTop w:val="0"/>
      <w:marBottom w:val="0"/>
      <w:divBdr>
        <w:top w:val="none" w:sz="0" w:space="0" w:color="auto"/>
        <w:left w:val="none" w:sz="0" w:space="0" w:color="auto"/>
        <w:bottom w:val="none" w:sz="0" w:space="0" w:color="auto"/>
        <w:right w:val="none" w:sz="0" w:space="0" w:color="auto"/>
      </w:divBdr>
    </w:div>
    <w:div w:id="1696033452">
      <w:bodyDiv w:val="1"/>
      <w:marLeft w:val="0"/>
      <w:marRight w:val="0"/>
      <w:marTop w:val="0"/>
      <w:marBottom w:val="0"/>
      <w:divBdr>
        <w:top w:val="none" w:sz="0" w:space="0" w:color="auto"/>
        <w:left w:val="none" w:sz="0" w:space="0" w:color="auto"/>
        <w:bottom w:val="none" w:sz="0" w:space="0" w:color="auto"/>
        <w:right w:val="none" w:sz="0" w:space="0" w:color="auto"/>
      </w:divBdr>
    </w:div>
    <w:div w:id="20854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316</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25</cp:revision>
  <dcterms:created xsi:type="dcterms:W3CDTF">2021-11-03T05:30:00Z</dcterms:created>
  <dcterms:modified xsi:type="dcterms:W3CDTF">2021-11-29T05:45:00Z</dcterms:modified>
</cp:coreProperties>
</file>