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1721715" cy="609829"/>
            <wp:effectExtent b="0" l="0" r="0" t="0"/>
            <wp:docPr descr="Kementerian Pendayagunaan Aparatur Negara dan Reformasi Birokrasi - Logo" id="743019031" name="image1.png"/>
            <a:graphic>
              <a:graphicData uri="http://schemas.openxmlformats.org/drawingml/2006/picture">
                <pic:pic>
                  <pic:nvPicPr>
                    <pic:cNvPr descr="Kementerian Pendayagunaan Aparatur Negara dan Reformasi Birokrasi - Logo" id="0" name="image1.png"/>
                    <pic:cNvPicPr preferRelativeResize="0"/>
                  </pic:nvPicPr>
                  <pic:blipFill>
                    <a:blip r:embed="rId7"/>
                    <a:srcRect b="0" l="0" r="0" t="0"/>
                    <a:stretch>
                      <a:fillRect/>
                    </a:stretch>
                  </pic:blipFill>
                  <pic:spPr>
                    <a:xfrm>
                      <a:off x="0" y="0"/>
                      <a:ext cx="1721715" cy="60982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sz w:val="26"/>
          <w:szCs w:val="26"/>
        </w:rPr>
      </w:pPr>
      <w:r w:rsidDel="00000000" w:rsidR="00000000" w:rsidRPr="00000000">
        <w:rPr>
          <w:b w:val="1"/>
          <w:sz w:val="26"/>
          <w:szCs w:val="26"/>
          <w:rtl w:val="0"/>
        </w:rPr>
        <w:t xml:space="preserve">LAYANAN </w:t>
      </w:r>
      <w:r w:rsidDel="00000000" w:rsidR="00000000" w:rsidRPr="00000000">
        <w:rPr>
          <w:b w:val="1"/>
          <w:i w:val="1"/>
          <w:sz w:val="26"/>
          <w:szCs w:val="26"/>
          <w:rtl w:val="0"/>
        </w:rPr>
        <w:t xml:space="preserve">OFFLINE</w:t>
      </w:r>
    </w:p>
    <w:p w:rsidR="00000000" w:rsidDel="00000000" w:rsidP="00000000" w:rsidRDefault="00000000" w:rsidRPr="00000000" w14:paraId="00000004">
      <w:pPr>
        <w:rPr>
          <w:rFonts w:ascii="Arial" w:cs="Arial" w:eastAsia="Arial" w:hAnsi="Arial"/>
          <w:b w:val="1"/>
          <w:sz w:val="24"/>
          <w:szCs w:val="24"/>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5">
            <w:pPr>
              <w:jc w:val="both"/>
              <w:rPr>
                <w:rFonts w:ascii="Arial" w:cs="Arial" w:eastAsia="Arial" w:hAnsi="Arial"/>
                <w:color w:val="000000"/>
                <w:sz w:val="24"/>
                <w:szCs w:val="24"/>
                <w:highlight w:val="white"/>
              </w:rPr>
            </w:pPr>
            <w:r w:rsidDel="00000000" w:rsidR="00000000" w:rsidRPr="00000000">
              <w:rPr>
                <w:rFonts w:ascii="Arial" w:cs="Arial" w:eastAsia="Arial" w:hAnsi="Arial"/>
                <w:sz w:val="24"/>
                <w:szCs w:val="24"/>
                <w:rtl w:val="0"/>
              </w:rPr>
              <w:t xml:space="preserve">Dalam rangka perbaikan kualitas pelayanan publik pada unit pelayanan kami, saat ini kami sedang melakukan Survei Kepuasan Masyarakat (SKM). Survei ini ditujukan kepada Anda yang pernah mengakses layanan dan berinteraksi dengan petugas pelayanan kami. Pengisian survei ini membutuhkan waktu </w:t>
            </w:r>
            <w:r w:rsidDel="00000000" w:rsidR="00000000" w:rsidRPr="00000000">
              <w:rPr>
                <w:rFonts w:ascii="Arial" w:cs="Arial" w:eastAsia="Arial" w:hAnsi="Arial"/>
                <w:b w:val="1"/>
                <w:color w:val="000000"/>
                <w:sz w:val="24"/>
                <w:szCs w:val="24"/>
                <w:highlight w:val="white"/>
                <w:rtl w:val="0"/>
              </w:rPr>
              <w:t xml:space="preserve">± 10 Menit. </w:t>
            </w:r>
            <w:r w:rsidDel="00000000" w:rsidR="00000000" w:rsidRPr="00000000">
              <w:rPr>
                <w:rFonts w:ascii="Arial" w:cs="Arial" w:eastAsia="Arial" w:hAnsi="Arial"/>
                <w:color w:val="000000"/>
                <w:sz w:val="24"/>
                <w:szCs w:val="24"/>
                <w:highlight w:val="white"/>
                <w:rtl w:val="0"/>
              </w:rPr>
              <w:t xml:space="preserve">Adapun respon yang diberikan akan dijaga kerahasiannya dan hanyak akan digunakan untuk kepentingan riset semata.</w:t>
            </w:r>
          </w:p>
        </w:tc>
      </w:tr>
    </w:tbl>
    <w:p w:rsidR="00000000" w:rsidDel="00000000" w:rsidP="00000000" w:rsidRDefault="00000000" w:rsidRPr="00000000" w14:paraId="00000006">
      <w:pPr>
        <w:rPr>
          <w:rFonts w:ascii="Arial" w:cs="Arial" w:eastAsia="Arial" w:hAnsi="Arial"/>
          <w:b w:val="1"/>
          <w:sz w:val="24"/>
          <w:szCs w:val="24"/>
        </w:rPr>
      </w:pPr>
      <w:r w:rsidDel="00000000" w:rsidR="00000000" w:rsidRPr="00000000">
        <w:rPr>
          <w:rtl w:val="0"/>
        </w:rPr>
      </w:r>
    </w:p>
    <w:tbl>
      <w:tblPr>
        <w:tblStyle w:val="Table2"/>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Bagian 1</w:t>
            </w:r>
          </w:p>
        </w:tc>
      </w:tr>
      <w:tr>
        <w:trPr>
          <w:cantSplit w:val="0"/>
          <w:tblHeader w:val="0"/>
        </w:trPr>
        <w:tc>
          <w:tcPr>
            <w:shd w:fill="000000" w:val="clear"/>
          </w:tcPr>
          <w:p w:rsidR="00000000" w:rsidDel="00000000" w:rsidP="00000000" w:rsidRDefault="00000000" w:rsidRPr="00000000" w14:paraId="00000008">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Informasi Responden Survei</w:t>
            </w:r>
          </w:p>
        </w:tc>
      </w:tr>
    </w:tbl>
    <w:p w:rsidR="00000000" w:rsidDel="00000000" w:rsidP="00000000" w:rsidRDefault="00000000" w:rsidRPr="00000000" w14:paraId="0000000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Dimana anda mengakses unit pelayanan Anda?</w:t>
      </w:r>
    </w:p>
    <w:p w:rsidR="00000000" w:rsidDel="00000000" w:rsidP="00000000" w:rsidRDefault="00000000" w:rsidRPr="00000000" w14:paraId="0000000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Provinsi: </w:t>
      </w:r>
    </w:p>
    <w:p w:rsidR="00000000" w:rsidDel="00000000" w:rsidP="00000000" w:rsidRDefault="00000000" w:rsidRPr="00000000" w14:paraId="0000000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Kabupaten/Kota:</w:t>
      </w:r>
    </w:p>
    <w:p w:rsidR="00000000" w:rsidDel="00000000" w:rsidP="00000000" w:rsidRDefault="00000000" w:rsidRPr="00000000" w14:paraId="0000000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 Penyelenggara Pelayanan:</w:t>
      </w:r>
    </w:p>
    <w:p w:rsidR="00000000" w:rsidDel="00000000" w:rsidP="00000000" w:rsidRDefault="00000000" w:rsidRPr="00000000" w14:paraId="0000000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Apakah Anda merupakan penyandang disabilitas?</w:t>
      </w:r>
    </w:p>
    <w:p w:rsidR="00000000" w:rsidDel="00000000" w:rsidP="00000000" w:rsidRDefault="00000000" w:rsidRPr="00000000" w14:paraId="0000000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w:t>
      </w:r>
    </w:p>
    <w:p w:rsidR="00000000" w:rsidDel="00000000" w:rsidP="00000000" w:rsidRDefault="00000000" w:rsidRPr="00000000" w14:paraId="0000001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w:t>
      </w:r>
    </w:p>
    <w:p w:rsidR="00000000" w:rsidDel="00000000" w:rsidP="00000000" w:rsidRDefault="00000000" w:rsidRPr="00000000" w14:paraId="0000001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Jika ya, jenis disabilitas apa yang anda miliki? (Jika tidak, lewati)</w:t>
      </w:r>
    </w:p>
    <w:p w:rsidR="00000000" w:rsidDel="00000000" w:rsidP="00000000" w:rsidRDefault="00000000" w:rsidRPr="00000000" w14:paraId="0000001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Disabilitas Fisik (Tuna Daksa)</w:t>
      </w:r>
    </w:p>
    <w:p w:rsidR="00000000" w:rsidDel="00000000" w:rsidP="00000000" w:rsidRDefault="00000000" w:rsidRPr="00000000" w14:paraId="0000001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Disabilitas Intelektual (Gangguan Kemampuan Belajar, Tuna Grahita,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Down Syndrome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Disabilitas Mental (Autisme, ADHD, Tuna Laras)</w:t>
      </w:r>
    </w:p>
    <w:p w:rsidR="00000000" w:rsidDel="00000000" w:rsidP="00000000" w:rsidRDefault="00000000" w:rsidRPr="00000000" w14:paraId="0000001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Disabilitas Sensori (Tuli, Tuna Netra)</w:t>
      </w:r>
    </w:p>
    <w:p w:rsidR="00000000" w:rsidDel="00000000" w:rsidP="00000000" w:rsidRDefault="00000000" w:rsidRPr="00000000" w14:paraId="0000001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Jenis Kelamin Anda?</w:t>
      </w:r>
    </w:p>
    <w:p w:rsidR="00000000" w:rsidDel="00000000" w:rsidP="00000000" w:rsidRDefault="00000000" w:rsidRPr="00000000" w14:paraId="0000001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Laki-Laki</w:t>
      </w:r>
    </w:p>
    <w:p w:rsidR="00000000" w:rsidDel="00000000" w:rsidP="00000000" w:rsidRDefault="00000000" w:rsidRPr="00000000" w14:paraId="0000001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Perempuan</w:t>
      </w:r>
    </w:p>
    <w:p w:rsidR="00000000" w:rsidDel="00000000" w:rsidP="00000000" w:rsidRDefault="00000000" w:rsidRPr="00000000" w14:paraId="0000001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Sebutkan Usia Anda? ________tahun</w:t>
      </w:r>
    </w:p>
    <w:p w:rsidR="00000000" w:rsidDel="00000000" w:rsidP="00000000" w:rsidRDefault="00000000" w:rsidRPr="00000000" w14:paraId="0000001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pendidikan terakhir yang Anda selesaikan?</w:t>
      </w:r>
    </w:p>
    <w:p w:rsidR="00000000" w:rsidDel="00000000" w:rsidP="00000000" w:rsidRDefault="00000000" w:rsidRPr="00000000" w14:paraId="0000001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Sekolah</w:t>
      </w:r>
    </w:p>
    <w:p w:rsidR="00000000" w:rsidDel="00000000" w:rsidP="00000000" w:rsidRDefault="00000000" w:rsidRPr="00000000" w14:paraId="0000001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SD/Sederajat</w:t>
      </w:r>
    </w:p>
    <w:p w:rsidR="00000000" w:rsidDel="00000000" w:rsidP="00000000" w:rsidRDefault="00000000" w:rsidRPr="00000000" w14:paraId="0000001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SMP/Sederajat</w:t>
      </w:r>
    </w:p>
    <w:p w:rsidR="00000000" w:rsidDel="00000000" w:rsidP="00000000" w:rsidRDefault="00000000" w:rsidRPr="00000000" w14:paraId="0000001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SMA/Sederajat</w:t>
      </w:r>
    </w:p>
    <w:p w:rsidR="00000000" w:rsidDel="00000000" w:rsidP="00000000" w:rsidRDefault="00000000" w:rsidRPr="00000000" w14:paraId="0000001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D1/D2/D3</w:t>
      </w:r>
    </w:p>
    <w:p w:rsidR="00000000" w:rsidDel="00000000" w:rsidP="00000000" w:rsidRDefault="00000000" w:rsidRPr="00000000" w14:paraId="0000002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D4/S1</w:t>
      </w:r>
    </w:p>
    <w:p w:rsidR="00000000" w:rsidDel="00000000" w:rsidP="00000000" w:rsidRDefault="00000000" w:rsidRPr="00000000" w14:paraId="0000002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w:t>
      </w:r>
    </w:p>
    <w:p w:rsidR="00000000" w:rsidDel="00000000" w:rsidP="00000000" w:rsidRDefault="00000000" w:rsidRPr="00000000" w14:paraId="0000002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S3</w:t>
      </w:r>
    </w:p>
    <w:p w:rsidR="00000000" w:rsidDel="00000000" w:rsidP="00000000" w:rsidRDefault="00000000" w:rsidRPr="00000000" w14:paraId="0000002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pekerjaan Anda?</w:t>
      </w:r>
    </w:p>
    <w:p w:rsidR="00000000" w:rsidDel="00000000" w:rsidP="00000000" w:rsidRDefault="00000000" w:rsidRPr="00000000" w14:paraId="0000002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PNS (ASN/PPPK)</w:t>
      </w:r>
    </w:p>
    <w:p w:rsidR="00000000" w:rsidDel="00000000" w:rsidP="00000000" w:rsidRDefault="00000000" w:rsidRPr="00000000" w14:paraId="0000002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TNI/Polri</w:t>
      </w:r>
    </w:p>
    <w:p w:rsidR="00000000" w:rsidDel="00000000" w:rsidP="00000000" w:rsidRDefault="00000000" w:rsidRPr="00000000" w14:paraId="0000002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Swasta</w:t>
      </w:r>
    </w:p>
    <w:p w:rsidR="00000000" w:rsidDel="00000000" w:rsidP="00000000" w:rsidRDefault="00000000" w:rsidRPr="00000000" w14:paraId="0000002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Wiraswasta</w:t>
      </w:r>
    </w:p>
    <w:p w:rsidR="00000000" w:rsidDel="00000000" w:rsidP="00000000" w:rsidRDefault="00000000" w:rsidRPr="00000000" w14:paraId="0000002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Ibu Rumah Tangga</w:t>
      </w:r>
    </w:p>
    <w:p w:rsidR="00000000" w:rsidDel="00000000" w:rsidP="00000000" w:rsidRDefault="00000000" w:rsidRPr="00000000" w14:paraId="0000002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Pelajar/Mahasiswa</w:t>
      </w:r>
    </w:p>
    <w:p w:rsidR="00000000" w:rsidDel="00000000" w:rsidP="00000000" w:rsidRDefault="00000000" w:rsidRPr="00000000" w14:paraId="0000002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Petani/Nelayan</w:t>
      </w:r>
    </w:p>
    <w:p w:rsidR="00000000" w:rsidDel="00000000" w:rsidP="00000000" w:rsidRDefault="00000000" w:rsidRPr="00000000" w14:paraId="0000002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Pekerja Lepas/Freelance</w:t>
      </w:r>
    </w:p>
    <w:p w:rsidR="00000000" w:rsidDel="00000000" w:rsidP="00000000" w:rsidRDefault="00000000" w:rsidRPr="00000000" w14:paraId="0000002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Bekerja</w:t>
      </w:r>
    </w:p>
    <w:p w:rsidR="00000000" w:rsidDel="00000000" w:rsidP="00000000" w:rsidRDefault="00000000" w:rsidRPr="00000000" w14:paraId="0000002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Pensiunan</w:t>
      </w:r>
    </w:p>
    <w:p w:rsidR="00000000" w:rsidDel="00000000" w:rsidP="00000000" w:rsidRDefault="00000000" w:rsidRPr="00000000" w14:paraId="0000002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Lain-lain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jenis pelayanan yang Anda akses di unit pelayanan tersebut? (Contoh: Pembuatan KTP, Pembuatan </w:t>
      </w:r>
      <w:r w:rsidDel="00000000" w:rsidR="00000000" w:rsidRPr="00000000">
        <w:rPr>
          <w:rFonts w:ascii="Arial" w:cs="Arial" w:eastAsia="Arial" w:hAnsi="Arial"/>
          <w:sz w:val="24"/>
          <w:szCs w:val="24"/>
          <w:rtl w:val="0"/>
        </w:rPr>
        <w:t xml:space="preserve">KK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dll) ____________________________</w:t>
      </w:r>
    </w:p>
    <w:p w:rsidR="00000000" w:rsidDel="00000000" w:rsidP="00000000" w:rsidRDefault="00000000" w:rsidRPr="00000000" w14:paraId="0000003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Tanggal berapa Anda menerima produk akhir dari pelayanan tersebut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_________________</w:t>
      </w:r>
    </w:p>
    <w:p w:rsidR="00000000" w:rsidDel="00000000" w:rsidP="00000000" w:rsidRDefault="00000000" w:rsidRPr="00000000" w14:paraId="000000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Jam berapa Anda menerima produk akhir/konsultasi layanan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08.00 – 12.00 (Pagi)</w:t>
      </w:r>
    </w:p>
    <w:p w:rsidR="00000000" w:rsidDel="00000000" w:rsidP="00000000" w:rsidRDefault="00000000" w:rsidRPr="00000000" w14:paraId="0000003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13.00 – 17.00 (Siang)</w:t>
      </w:r>
    </w:p>
    <w:p w:rsidR="00000000" w:rsidDel="00000000" w:rsidP="00000000" w:rsidRDefault="00000000" w:rsidRPr="00000000" w14:paraId="0000003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Lebih dari 17.00</w:t>
      </w:r>
    </w:p>
    <w:tbl>
      <w:tblPr>
        <w:tblStyle w:val="Table3"/>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3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Bagian 2</w:t>
            </w:r>
          </w:p>
        </w:tc>
      </w:tr>
      <w:tr>
        <w:trPr>
          <w:cantSplit w:val="0"/>
          <w:tblHeader w:val="0"/>
        </w:trPr>
        <w:tc>
          <w:tcPr>
            <w:shd w:fill="000000" w:val="clear"/>
          </w:tcPr>
          <w:p w:rsidR="00000000" w:rsidDel="00000000" w:rsidP="00000000" w:rsidRDefault="00000000" w:rsidRPr="00000000" w14:paraId="00000037">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Kepuasan Terhadap Pelayanan</w:t>
            </w:r>
          </w:p>
        </w:tc>
      </w:tr>
    </w:tbl>
    <w:p w:rsidR="00000000" w:rsidDel="00000000" w:rsidP="00000000" w:rsidRDefault="00000000" w:rsidRPr="00000000" w14:paraId="0000003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mengetahui kepuasan terhadap layanan yang diberikan, kami mohon kesediaan Anda untuk menjawab beberapa pertanyaan di bawah ini (silang atau lingkari salah satu jawaban):</w:t>
      </w:r>
    </w:p>
    <w:p w:rsidR="00000000" w:rsidDel="00000000" w:rsidP="00000000" w:rsidRDefault="00000000" w:rsidRPr="00000000" w14:paraId="0000003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tentang kesesuaian persyaratan pelayanan yang harus dipenuhi dengan persyaratan pelayanan yang diinformasikan?</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Sesuai</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Sesuai</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Sesuai</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tentang kemudahan prosedur yang dijalani untuk mendapatkan layanan?</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Mudah</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Mudah</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Mudah</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Mudah</w:t>
      </w:r>
    </w:p>
    <w:p w:rsidR="00000000" w:rsidDel="00000000" w:rsidP="00000000" w:rsidRDefault="00000000" w:rsidRPr="00000000" w14:paraId="0000004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kesesuaian jangka waktu penyelesaian pelayanan dengan yang diinformasikan?</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Sesuai</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Sesuai</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Sesuai</w:t>
      </w:r>
    </w:p>
    <w:p w:rsidR="00000000" w:rsidDel="00000000" w:rsidP="00000000" w:rsidRDefault="00000000" w:rsidRPr="00000000" w14:paraId="0000004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kesesuaian biaya pelayanan yang dibayarkan dengan yang diinformasikan?</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Sesuai</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Sesuai</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Sesuai</w:t>
      </w:r>
    </w:p>
    <w:p w:rsidR="00000000" w:rsidDel="00000000" w:rsidP="00000000" w:rsidRDefault="00000000" w:rsidRPr="00000000" w14:paraId="000000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kesesuaian produk pelayanan antara yang ada pada publikasi dengan pelayanan yang diberikan? </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Sesuai</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Sesuai</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Sesuai</w:t>
      </w:r>
    </w:p>
    <w:p w:rsidR="00000000" w:rsidDel="00000000" w:rsidP="00000000" w:rsidRDefault="00000000" w:rsidRPr="00000000" w14:paraId="0000005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terhadap kemampuan petugas pelayanan? </w:t>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Baik</w:t>
      </w:r>
    </w:p>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Baik</w:t>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Baik</w:t>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Baik</w:t>
      </w:r>
    </w:p>
    <w:p w:rsidR="00000000" w:rsidDel="00000000" w:rsidP="00000000" w:rsidRDefault="00000000" w:rsidRPr="00000000" w14:paraId="0000005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terhadap perilaku petugas pelayanan? </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Baik</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Baik</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Baik</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Baik</w:t>
      </w:r>
    </w:p>
    <w:p w:rsidR="00000000" w:rsidDel="00000000" w:rsidP="00000000" w:rsidRDefault="00000000" w:rsidRPr="00000000" w14:paraId="0000005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ketersediaan sarana/media untuk menyampaikan pengaduan/saran? </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Baik</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Baik</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Baik</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Baik</w:t>
      </w:r>
    </w:p>
    <w:p w:rsidR="00000000" w:rsidDel="00000000" w:rsidP="00000000" w:rsidRDefault="00000000" w:rsidRPr="00000000" w14:paraId="0000006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terhadap ketersediaan sarana dan prasarana pelayanan di unit pelayanan?</w:t>
      </w:r>
    </w:p>
    <w:p w:rsidR="00000000" w:rsidDel="00000000" w:rsidP="00000000" w:rsidRDefault="00000000" w:rsidRPr="00000000" w14:paraId="000000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Baik</w:t>
      </w:r>
    </w:p>
    <w:p w:rsidR="00000000" w:rsidDel="00000000" w:rsidP="00000000" w:rsidRDefault="00000000" w:rsidRPr="00000000" w14:paraId="000000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Baik</w:t>
      </w:r>
    </w:p>
    <w:p w:rsidR="00000000" w:rsidDel="00000000" w:rsidP="00000000" w:rsidRDefault="00000000" w:rsidRPr="00000000" w14:paraId="0000006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Baik</w:t>
      </w:r>
    </w:p>
    <w:p w:rsidR="00000000" w:rsidDel="00000000" w:rsidP="00000000" w:rsidRDefault="00000000" w:rsidRPr="00000000" w14:paraId="0000006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Baik</w:t>
      </w:r>
    </w:p>
    <w:p w:rsidR="00000000" w:rsidDel="00000000" w:rsidP="00000000" w:rsidRDefault="00000000" w:rsidRPr="00000000" w14:paraId="000000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Secara keseluruhan seberapa puas anda terhadap pelayanan yang diberikan oleh unit pelayanan ini?</w:t>
      </w:r>
    </w:p>
    <w:p w:rsidR="00000000" w:rsidDel="00000000" w:rsidP="00000000" w:rsidRDefault="00000000" w:rsidRPr="00000000" w14:paraId="0000006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Puas</w:t>
      </w:r>
    </w:p>
    <w:p w:rsidR="00000000" w:rsidDel="00000000" w:rsidP="00000000" w:rsidRDefault="00000000" w:rsidRPr="00000000" w14:paraId="0000006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Puas</w:t>
      </w:r>
    </w:p>
    <w:p w:rsidR="00000000" w:rsidDel="00000000" w:rsidP="00000000" w:rsidRDefault="00000000" w:rsidRPr="00000000" w14:paraId="0000006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Netral</w:t>
      </w:r>
    </w:p>
    <w:p w:rsidR="00000000" w:rsidDel="00000000" w:rsidP="00000000" w:rsidRDefault="00000000" w:rsidRPr="00000000" w14:paraId="0000006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Puas</w:t>
      </w:r>
    </w:p>
    <w:p w:rsidR="00000000" w:rsidDel="00000000" w:rsidP="00000000" w:rsidRDefault="00000000" w:rsidRPr="00000000" w14:paraId="0000006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Puas</w:t>
      </w:r>
    </w:p>
    <w:p w:rsidR="00000000" w:rsidDel="00000000" w:rsidP="00000000" w:rsidRDefault="00000000" w:rsidRPr="00000000" w14:paraId="000000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Mengapa anda tidak puas terhadap pelayanan yang diberikan oleh unit pelayanan ini? (Dijawab hanya jika dalam pertanyaan nomor 10, diberikan jawaban 1 dan 2) _____________________________________________________________</w:t>
      </w:r>
    </w:p>
    <w:p w:rsidR="00000000" w:rsidDel="00000000" w:rsidP="00000000" w:rsidRDefault="00000000" w:rsidRPr="00000000" w14:paraId="0000006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Saya akan merekomendasikan layanan unit ini kepada orang lain (Lingkari salah satu nomor di bawah ini):</w:t>
      </w:r>
    </w:p>
    <w:tbl>
      <w:tblPr>
        <w:tblStyle w:val="Table4"/>
        <w:tblW w:w="8306.00000000000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2"/>
        <w:gridCol w:w="356"/>
        <w:gridCol w:w="356"/>
        <w:gridCol w:w="355"/>
        <w:gridCol w:w="355"/>
        <w:gridCol w:w="355"/>
        <w:gridCol w:w="355"/>
        <w:gridCol w:w="355"/>
        <w:gridCol w:w="355"/>
        <w:gridCol w:w="355"/>
        <w:gridCol w:w="486"/>
        <w:gridCol w:w="2311"/>
        <w:tblGridChange w:id="0">
          <w:tblGrid>
            <w:gridCol w:w="2312"/>
            <w:gridCol w:w="356"/>
            <w:gridCol w:w="356"/>
            <w:gridCol w:w="355"/>
            <w:gridCol w:w="355"/>
            <w:gridCol w:w="355"/>
            <w:gridCol w:w="355"/>
            <w:gridCol w:w="355"/>
            <w:gridCol w:w="355"/>
            <w:gridCol w:w="355"/>
            <w:gridCol w:w="486"/>
            <w:gridCol w:w="2311"/>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Merekomendasikan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Merekomendasikan</w:t>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Silahkan beri kritik dan saran anda terhadap pelayanan yang diberikan oleh unit pelayanan ini:</w:t>
        <w:br w:type="textWrapping"/>
        <w:t xml:space="preserve">__________________________________________________________________________________________________________________________________________________________________________________________</w:t>
      </w:r>
    </w:p>
    <w:tbl>
      <w:tblPr>
        <w:tblStyle w:val="Table5"/>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Bagian 3</w:t>
            </w:r>
          </w:p>
        </w:tc>
      </w:tr>
      <w:tr>
        <w:trPr>
          <w:cantSplit w:val="0"/>
          <w:tblHeader w:val="0"/>
        </w:trPr>
        <w:tc>
          <w:tcPr>
            <w:shd w:fill="000000" w:val="clear"/>
          </w:tcPr>
          <w:p w:rsidR="00000000" w:rsidDel="00000000" w:rsidP="00000000" w:rsidRDefault="00000000" w:rsidRPr="00000000" w14:paraId="0000007D">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Perilaku Anti Korupsi</w:t>
            </w:r>
          </w:p>
        </w:tc>
      </w:tr>
    </w:tbl>
    <w:p w:rsidR="00000000" w:rsidDel="00000000" w:rsidP="00000000" w:rsidRDefault="00000000" w:rsidRPr="00000000" w14:paraId="0000007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melihat apakah ada praktik korupsi, kolusi, dan nepotisme dalam Unit Pelayanan ini, kami mohon kesediaan Anda untuk memberikan persetujuan pada beberapa pernyataan di bawah ini (silang atau lingkari salah satu jawaban):</w:t>
      </w:r>
    </w:p>
    <w:p w:rsidR="00000000" w:rsidDel="00000000" w:rsidP="00000000" w:rsidRDefault="00000000" w:rsidRPr="00000000" w14:paraId="0000007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 dan prosedur pemberian layanan pada unit ini diinformasikan dengan jelas</w:t>
      </w:r>
    </w:p>
    <w:p w:rsidR="00000000" w:rsidDel="00000000" w:rsidP="00000000" w:rsidRDefault="00000000" w:rsidRPr="00000000" w14:paraId="0000008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Setuju</w:t>
      </w:r>
    </w:p>
    <w:p w:rsidR="00000000" w:rsidDel="00000000" w:rsidP="00000000" w:rsidRDefault="00000000" w:rsidRPr="00000000" w14:paraId="0000008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Setuju</w:t>
      </w:r>
    </w:p>
    <w:p w:rsidR="00000000" w:rsidDel="00000000" w:rsidP="00000000" w:rsidRDefault="00000000" w:rsidRPr="00000000" w14:paraId="00000082">
      <w:pPr>
        <w:numPr>
          <w:ilvl w:val="0"/>
          <w:numId w:val="13"/>
        </w:numPr>
        <w:spacing w:after="0" w:line="36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Netral</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Setuju</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Setuju</w:t>
      </w:r>
    </w:p>
    <w:p w:rsidR="00000000" w:rsidDel="00000000" w:rsidP="00000000" w:rsidRDefault="00000000" w:rsidRPr="00000000" w14:paraId="0000008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ada pungutan liar (pungli) oleh petugas pada unit pelayan ini</w:t>
      </w:r>
    </w:p>
    <w:p w:rsidR="00000000" w:rsidDel="00000000" w:rsidP="00000000" w:rsidRDefault="00000000" w:rsidRPr="00000000" w14:paraId="0000008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Setuju</w:t>
      </w:r>
    </w:p>
    <w:p w:rsidR="00000000" w:rsidDel="00000000" w:rsidP="00000000" w:rsidRDefault="00000000" w:rsidRPr="00000000" w14:paraId="0000008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Setuju</w:t>
      </w:r>
    </w:p>
    <w:p w:rsidR="00000000" w:rsidDel="00000000" w:rsidP="00000000" w:rsidRDefault="00000000" w:rsidRPr="00000000" w14:paraId="00000088">
      <w:pPr>
        <w:numPr>
          <w:ilvl w:val="0"/>
          <w:numId w:val="17"/>
        </w:numPr>
        <w:spacing w:after="0" w:line="36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Netral</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Setuju</w:t>
      </w:r>
    </w:p>
    <w:p w:rsidR="00000000" w:rsidDel="00000000" w:rsidP="00000000" w:rsidRDefault="00000000" w:rsidRPr="00000000" w14:paraId="0000008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Setuju</w:t>
      </w:r>
    </w:p>
    <w:p w:rsidR="00000000" w:rsidDel="00000000" w:rsidP="00000000" w:rsidRDefault="00000000" w:rsidRPr="00000000" w14:paraId="0000008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ada percaloan/perantara tidak resmi pada unit pelayanan ini</w:t>
      </w:r>
    </w:p>
    <w:p w:rsidR="00000000" w:rsidDel="00000000" w:rsidP="00000000" w:rsidRDefault="00000000" w:rsidRPr="00000000" w14:paraId="0000008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Setuju</w:t>
      </w:r>
    </w:p>
    <w:p w:rsidR="00000000" w:rsidDel="00000000" w:rsidP="00000000" w:rsidRDefault="00000000" w:rsidRPr="00000000" w14:paraId="0000008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Setuju</w:t>
      </w:r>
    </w:p>
    <w:p w:rsidR="00000000" w:rsidDel="00000000" w:rsidP="00000000" w:rsidRDefault="00000000" w:rsidRPr="00000000" w14:paraId="0000008E">
      <w:pPr>
        <w:numPr>
          <w:ilvl w:val="0"/>
          <w:numId w:val="18"/>
        </w:numPr>
        <w:spacing w:after="0" w:line="36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Netral</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Setuju</w:t>
      </w:r>
    </w:p>
    <w:p w:rsidR="00000000" w:rsidDel="00000000" w:rsidP="00000000" w:rsidRDefault="00000000" w:rsidRPr="00000000" w14:paraId="0000009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Setuju</w:t>
      </w:r>
    </w:p>
    <w:p w:rsidR="00000000" w:rsidDel="00000000" w:rsidP="00000000" w:rsidRDefault="00000000" w:rsidRPr="00000000" w14:paraId="0000009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ada penerimaan imbalan uang/barang/fasilitas oleh petugas diluar ketentuan yang berlaku pada unit pelayanan ini</w:t>
      </w:r>
    </w:p>
    <w:p w:rsidR="00000000" w:rsidDel="00000000" w:rsidP="00000000" w:rsidRDefault="00000000" w:rsidRPr="00000000" w14:paraId="0000009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Setuju</w:t>
      </w:r>
    </w:p>
    <w:p w:rsidR="00000000" w:rsidDel="00000000" w:rsidP="00000000" w:rsidRDefault="00000000" w:rsidRPr="00000000" w14:paraId="0000009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Setuju</w:t>
      </w:r>
    </w:p>
    <w:p w:rsidR="00000000" w:rsidDel="00000000" w:rsidP="00000000" w:rsidRDefault="00000000" w:rsidRPr="00000000" w14:paraId="00000094">
      <w:pPr>
        <w:numPr>
          <w:ilvl w:val="0"/>
          <w:numId w:val="19"/>
        </w:numPr>
        <w:spacing w:after="0" w:line="360" w:lineRule="auto"/>
        <w:ind w:left="1080" w:hanging="360"/>
        <w:rPr>
          <w:sz w:val="24"/>
          <w:szCs w:val="24"/>
        </w:rPr>
      </w:pPr>
      <w:r w:rsidDel="00000000" w:rsidR="00000000" w:rsidRPr="00000000">
        <w:rPr>
          <w:rFonts w:ascii="Arial" w:cs="Arial" w:eastAsia="Arial" w:hAnsi="Arial"/>
          <w:sz w:val="24"/>
          <w:szCs w:val="24"/>
          <w:rtl w:val="0"/>
        </w:rPr>
        <w:t xml:space="preserve">Netral</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Setuju</w:t>
      </w:r>
    </w:p>
    <w:p w:rsidR="00000000" w:rsidDel="00000000" w:rsidP="00000000" w:rsidRDefault="00000000" w:rsidRPr="00000000" w14:paraId="0000009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Setuju</w:t>
      </w:r>
    </w:p>
    <w:p w:rsidR="00000000" w:rsidDel="00000000" w:rsidP="00000000" w:rsidRDefault="00000000" w:rsidRPr="00000000" w14:paraId="0000009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rPr>
          <w:rFonts w:ascii="Arial" w:cs="Arial" w:eastAsia="Arial" w:hAnsi="Arial"/>
          <w:sz w:val="24"/>
          <w:szCs w:val="24"/>
        </w:rPr>
      </w:pPr>
      <w:r w:rsidDel="00000000" w:rsidR="00000000" w:rsidRPr="00000000">
        <w:rPr>
          <w:rtl w:val="0"/>
        </w:rPr>
      </w:r>
    </w:p>
    <w:tbl>
      <w:tblPr>
        <w:tblStyle w:val="Table6"/>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9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Bagian 4</w:t>
            </w:r>
          </w:p>
        </w:tc>
      </w:tr>
      <w:tr>
        <w:trPr>
          <w:cantSplit w:val="0"/>
          <w:tblHeader w:val="0"/>
        </w:trPr>
        <w:tc>
          <w:tcPr>
            <w:shd w:fill="000000" w:val="clear"/>
          </w:tcPr>
          <w:p w:rsidR="00000000" w:rsidDel="00000000" w:rsidP="00000000" w:rsidRDefault="00000000" w:rsidRPr="00000000" w14:paraId="0000009A">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Data Input Terhadap Kuesioner</w:t>
            </w:r>
          </w:p>
        </w:tc>
      </w:tr>
    </w:tbl>
    <w:p w:rsidR="00000000" w:rsidDel="00000000" w:rsidP="00000000" w:rsidRDefault="00000000" w:rsidRPr="00000000" w14:paraId="0000009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Sebagai bahan masukan terhadap kuesioner yang dikembangkan, kami mohon masukan Anda dengan menjawab pertanyaan di bawah ini (silang atau lingkari salah satu jawaban):</w:t>
      </w:r>
    </w:p>
    <w:p w:rsidR="00000000" w:rsidDel="00000000" w:rsidP="00000000" w:rsidRDefault="00000000" w:rsidRPr="00000000" w14:paraId="0000009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Seberapa mudah Anda memahami pertanyaan-pertanyaan di atas?</w:t>
      </w:r>
    </w:p>
    <w:p w:rsidR="00000000" w:rsidDel="00000000" w:rsidP="00000000" w:rsidRDefault="00000000" w:rsidRPr="00000000" w14:paraId="0000009D">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Mudah</w:t>
      </w:r>
    </w:p>
    <w:p w:rsidR="00000000" w:rsidDel="00000000" w:rsidP="00000000" w:rsidRDefault="00000000" w:rsidRPr="00000000" w14:paraId="0000009E">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Mudah</w:t>
      </w:r>
    </w:p>
    <w:p w:rsidR="00000000" w:rsidDel="00000000" w:rsidP="00000000" w:rsidRDefault="00000000" w:rsidRPr="00000000" w14:paraId="0000009F">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Mudah</w:t>
      </w:r>
    </w:p>
    <w:p w:rsidR="00000000" w:rsidDel="00000000" w:rsidP="00000000" w:rsidRDefault="00000000" w:rsidRPr="00000000" w14:paraId="000000A0">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Mudah</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Arial" w:cs="Arial" w:eastAsia="Arial" w:hAnsi="Arial"/>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4"/>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3"/>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9">
    <w:lvl w:ilvl="0">
      <w:start w:val="1"/>
      <w:numFmt w:val="decimal"/>
      <w:lvlText w:val="%1)"/>
      <w:lvlJc w:val="left"/>
      <w:pPr>
        <w:ind w:left="1080" w:hanging="360"/>
      </w:pPr>
      <w:rPr>
        <w:rFonts w:ascii="Arial" w:cs="Arial" w:eastAsia="Arial" w:hAnsi="Arial"/>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132D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D52FD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F781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lVT1A/OHdJAfsW4AY7TvLBZmTw==">CgMxLjA4AHIhMVhGS0dJSFZPRms5bkhVbjVfY193aDNBX2JKSTRQOUFk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2023-09-27T06:52:00Z</dcterms:created>
  <dc:creator>Teguhbusant</dc:creator>
</cp:coreProperties>
</file>