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960"/>
        <w:tblBorders>
          <w:top w:val="single" w:color="auto" w:sz="4"/>
          <w:left w:val="single" w:color="auto" w:sz="4"/>
          <w:bottom w:val="single" w:color="auto" w:sz="4"/>
          <w:right w:val="single" w:color="auto" w:sz="4"/>
          <w:insideH w:val="single" w:color="auto" w:sz="4"/>
          <w:insideV w:val="single" w:color="auto" w:sz="4"/>
        </w:tblBorders>
      </w:tblPr>
      <w:tblGrid>
        <w:gridCol w:w="3653"/>
        <w:gridCol w:w="3653"/>
        <w:gridCol w:w="3653"/>
      </w:tblGrid>
      <w:tr>
        <w:tc>
          <w:tcPr>
            <w:tcW w:type="dxa" w:w="3653"/>
            <w:tcBorders>
              <w:top w:val="none" w:color="FFFFFF" w:sz="0"/>
              <w:left w:val="none" w:color="FFFFFF" w:sz="0"/>
              <w:bottom w:val="none" w:color="FFFFFF" w:sz="0"/>
              <w:right w:val="none" w:color="FFFFFF" w:sz="0"/>
            </w:tcBorders>
            <w:shd w:fill="00CEC8" w:color="auto" w:val="clear"/>
            <w:tcMar>
              <w:top w:type="dxa" w:w="30"/>
              <w:left w:type="dxa" w:w="0"/>
              <w:bottom w:type="dxa" w:w="30"/>
              <w:right w:type="dxa" w:w="0"/>
            </w:tcMar>
          </w:tcPr>
          <w:p>
            <w:r>
              <w:rPr>
                <w:sz w:val="4"/>
                <w:szCs w:val="4"/>
              </w:rPr>
              <w:t xml:space="preserve"> </w:t>
            </w:r>
          </w:p>
        </w:tc>
        <w:tc>
          <w:tcPr>
            <w:tcW w:type="dxa" w:w="3653"/>
            <w:tcBorders>
              <w:top w:val="none" w:color="FFFFFF" w:sz="0"/>
              <w:left w:val="none" w:color="FFFFFF" w:sz="0"/>
              <w:bottom w:val="none" w:color="FFFFFF" w:sz="0"/>
              <w:right w:val="none" w:color="FFFFFF" w:sz="0"/>
            </w:tcBorders>
            <w:shd w:fill="FF9C5F" w:color="auto" w:val="clear"/>
            <w:tcMar>
              <w:top w:type="dxa" w:w="30"/>
              <w:left w:type="dxa" w:w="0"/>
              <w:bottom w:type="dxa" w:w="30"/>
              <w:right w:type="dxa" w:w="0"/>
            </w:tcMar>
          </w:tcPr>
          <w:p>
            <w:r>
              <w:rPr>
                <w:sz w:val="4"/>
                <w:szCs w:val="4"/>
              </w:rPr>
              <w:t xml:space="preserve"> </w:t>
            </w:r>
          </w:p>
        </w:tc>
        <w:tc>
          <w:tcPr>
            <w:tcW w:type="dxa" w:w="3653"/>
            <w:tcBorders>
              <w:top w:val="none" w:color="FFFFFF" w:sz="0"/>
              <w:left w:val="none" w:color="FFFFFF" w:sz="0"/>
              <w:bottom w:val="none" w:color="FFFFFF" w:sz="0"/>
              <w:right w:val="none" w:color="FFFFFF" w:sz="0"/>
            </w:tcBorders>
            <w:shd w:fill="EB4203" w:color="auto" w:val="clear"/>
            <w:tcMar>
              <w:top w:type="dxa" w:w="30"/>
              <w:left w:type="dxa" w:w="0"/>
              <w:bottom w:type="dxa" w:w="30"/>
              <w:right w:type="dxa" w:w="0"/>
            </w:tcMar>
          </w:tcPr>
          <w:p>
            <w:r>
              <w:rPr>
                <w:sz w:val="4"/>
                <w:szCs w:val="4"/>
              </w:rPr>
              <w:t xml:space="preserve"> </w:t>
            </w:r>
          </w:p>
        </w:tc>
      </w:tr>
    </w:tbl>
    <w:tbl>
      <w:tblPr>
        <w:tblW w:type="dxa" w:w="10960"/>
        <w:tblBorders>
          <w:top w:val="single" w:color="auto" w:sz="4"/>
          <w:left w:val="single" w:color="auto" w:sz="4"/>
          <w:bottom w:val="single" w:color="auto" w:sz="4"/>
          <w:right w:val="single" w:color="auto" w:sz="4"/>
          <w:insideH w:val="single" w:color="auto" w:sz="4"/>
          <w:insideV w:val="single" w:color="auto" w:sz="4"/>
        </w:tblBorders>
      </w:tblPr>
      <w:tblGrid>
        <w:gridCol w:w="10960"/>
      </w:tblGrid>
      <w:tr>
        <w:tc>
          <w:tcPr>
            <w:tcW w:type="dxa" w:w="10960"/>
            <w:tcBorders>
              <w:top w:val="none" w:color="FFFFFF" w:sz="0"/>
              <w:left w:val="none" w:color="FFFFFF" w:sz="0"/>
              <w:bottom w:val="none" w:color="FFFFFF" w:sz="0"/>
              <w:right w:val="none" w:color="FFFFFF" w:sz="0"/>
            </w:tcBorders>
            <w:shd w:fill="EB4203" w:color="auto" w:val="clear"/>
            <w:tcMar>
              <w:top w:type="dxa" w:w="420"/>
              <w:left w:type="dxa" w:w="420"/>
              <w:bottom w:type="dxa" w:w="420"/>
              <w:right w:type="dxa" w:w="420"/>
            </w:tcMar>
            <w:vAlign w:val="center"/>
          </w:tcPr>
          <w:p>
            <w:pPr>
              <w:spacing w:after="160" w:before="60"/>
            </w:pPr>
            <w:r>
              <w:rPr>
                <w:rFonts w:ascii="Calibri" w:cs="Calibri" w:eastAsia="Calibri" w:hAnsi="Calibri"/>
                <w:b/>
                <w:bCs/>
                <w:color w:val="FFF8DF"/>
                <w:spacing w:val="20"/>
                <w:sz w:val="18"/>
                <w:szCs w:val="18"/>
              </w:rPr>
              <w:t xml:space="preserve">◆  SMM · CLIENT WELCOME PACKET</w:t>
            </w:r>
          </w:p>
          <w:p>
            <w:pPr>
              <w:spacing w:after="120"/>
            </w:pPr>
            <w:r>
              <w:rPr>
                <w:rFonts w:ascii="Georgia" w:cs="Georgia" w:eastAsia="Georgia" w:hAnsi="Georgia"/>
                <w:b/>
                <w:bCs/>
                <w:color w:val="FFF8DF"/>
                <w:sz w:val="62"/>
                <w:szCs w:val="62"/>
              </w:rPr>
              <w:t xml:space="preserve">Welcome Aboard.</w:t>
            </w:r>
          </w:p>
          <w:p>
            <w:pPr>
              <w:spacing w:after="160"/>
            </w:pPr>
            <w:r>
              <w:rPr>
                <w:rFonts w:ascii="Calibri" w:cs="Calibri" w:eastAsia="Calibri" w:hAnsi="Calibri"/>
                <w:i/>
                <w:iCs/>
                <w:color w:val="FFF8DF"/>
                <w:sz w:val="24"/>
                <w:szCs w:val="24"/>
              </w:rPr>
              <w:t xml:space="preserve">Onboarding · Agreement · Invoice · 30-Day Timeline</w:t>
            </w:r>
          </w:p>
          <w:p>
            <w:r>
              <w:rPr>
                <w:rFonts w:ascii="Calibri" w:cs="Calibri" w:eastAsia="Calibri" w:hAnsi="Calibri"/>
                <w:color w:val="FFF8DF"/>
                <w:sz w:val="19"/>
                <w:szCs w:val="19"/>
              </w:rPr>
              <w:t xml:space="preserve">Khent B. Balulot — Multi-Niche Virtual Assistant</w:t>
            </w:r>
          </w:p>
        </w:tc>
      </w:tr>
    </w:tbl>
    <w:p>
      <w:pPr>
        <w:spacing w:after="180"/>
      </w:pPr>
    </w:p>
    <w:tbl>
      <w:tblPr>
        <w:tblW w:type="dxa" w:w="10960"/>
        <w:tblBorders>
          <w:top w:val="single" w:color="auto" w:sz="4"/>
          <w:left w:val="single" w:color="auto" w:sz="4"/>
          <w:bottom w:val="single" w:color="auto" w:sz="4"/>
          <w:right w:val="single" w:color="auto" w:sz="4"/>
          <w:insideH w:val="single" w:color="auto" w:sz="4"/>
          <w:insideV w:val="single" w:color="auto" w:sz="4"/>
        </w:tblBorders>
      </w:tblPr>
      <w:tblGrid>
        <w:gridCol w:w="10960"/>
      </w:tblGrid>
      <w:tr>
        <w:tc>
          <w:tcPr>
            <w:tcW w:type="dxa" w:w="10960"/>
            <w:tcBorders>
              <w:top w:val="none" w:color="FFFFFF" w:sz="0"/>
              <w:left w:val="none" w:color="FFFFFF" w:sz="0"/>
              <w:bottom w:val="none" w:color="FFFFFF" w:sz="0"/>
              <w:right w:val="none" w:color="FFFFFF" w:sz="0"/>
            </w:tcBorders>
            <w:shd w:fill="EB4203" w:color="auto" w:val="clear"/>
            <w:tcMar>
              <w:top w:type="dxa" w:w="130"/>
              <w:left w:type="dxa" w:w="260"/>
              <w:bottom w:type="dxa" w:w="130"/>
              <w:right w:type="dxa" w:w="260"/>
            </w:tcMar>
            <w:vAlign w:val="center"/>
          </w:tcPr>
          <w:p>
            <w:r>
              <w:rPr>
                <w:rFonts w:ascii="Calibri" w:cs="Calibri" w:eastAsia="Calibri" w:hAnsi="Calibri"/>
                <w:b/>
                <w:bCs/>
                <w:color w:val="FFF8DF"/>
                <w:spacing w:val="16"/>
                <w:sz w:val="19"/>
                <w:szCs w:val="19"/>
              </w:rPr>
              <w:t xml:space="preserve">WELCOME</w:t>
            </w:r>
          </w:p>
        </w:tc>
      </w:tr>
    </w:tbl>
    <w:p>
      <w:pPr>
        <w:spacing w:after="100"/>
      </w:pPr>
    </w:p>
    <w:tbl>
      <w:tblPr>
        <w:tblW w:type="dxa" w:w="10960"/>
        <w:tblBorders>
          <w:top w:val="single" w:color="auto" w:sz="4"/>
          <w:left w:val="single" w:color="auto" w:sz="4"/>
          <w:bottom w:val="single" w:color="auto" w:sz="4"/>
          <w:right w:val="single" w:color="auto" w:sz="4"/>
          <w:insideH w:val="single" w:color="auto" w:sz="4"/>
          <w:insideV w:val="single" w:color="auto" w:sz="4"/>
        </w:tblBorders>
      </w:tblPr>
      <w:tblGrid>
        <w:gridCol w:w="10960"/>
      </w:tblGrid>
      <w:tr>
        <w:tc>
          <w:tcPr>
            <w:tcW w:type="dxa" w:w="10960"/>
            <w:tcBorders>
              <w:top w:val="single" w:color="EB4203" w:sz="6"/>
              <w:left w:val="single" w:color="EB4203" w:sz="6"/>
              <w:bottom w:val="single" w:color="EB4203" w:sz="6"/>
              <w:right w:val="single" w:color="EB4203" w:sz="6"/>
            </w:tcBorders>
            <w:shd w:fill="FFFDF5" w:color="auto" w:val="clear"/>
            <w:tcMar>
              <w:top w:type="dxa" w:w="260"/>
              <w:left w:type="dxa" w:w="300"/>
              <w:bottom w:type="dxa" w:w="260"/>
              <w:right w:type="dxa" w:w="300"/>
            </w:tcMar>
            <w:vAlign w:val="center"/>
          </w:tcPr>
          <w:p>
            <w:pPr>
              <w:spacing w:after="90"/>
            </w:pPr>
            <w:r>
              <w:rPr>
                <w:rFonts w:ascii="Calibri" w:cs="Calibri" w:eastAsia="Calibri" w:hAnsi="Calibri"/>
                <w:color w:val="281B16"/>
                <w:sz w:val="20"/>
                <w:szCs w:val="20"/>
              </w:rPr>
              <w:t xml:space="preserve">I'm genuinely excited to start working on your account. This packet walks you through how we'll work together, what to expect, the agreement, your first invoice, and the plan for our first 30 days. I treat every client account like it's my own brand — consistent posting, clear communication, and content that actually sounds like you.</w:t>
            </w:r>
          </w:p>
        </w:tc>
      </w:tr>
    </w:tbl>
    <w:p>
      <w:pPr>
        <w:spacing w:after="180"/>
      </w:pPr>
    </w:p>
    <w:tbl>
      <w:tblPr>
        <w:tblW w:type="dxa" w:w="10960"/>
        <w:tblBorders>
          <w:top w:val="single" w:color="auto" w:sz="4"/>
          <w:left w:val="single" w:color="auto" w:sz="4"/>
          <w:bottom w:val="single" w:color="auto" w:sz="4"/>
          <w:right w:val="single" w:color="auto" w:sz="4"/>
          <w:insideH w:val="single" w:color="auto" w:sz="4"/>
          <w:insideV w:val="single" w:color="auto" w:sz="4"/>
        </w:tblBorders>
      </w:tblPr>
      <w:tblGrid>
        <w:gridCol w:w="10960"/>
      </w:tblGrid>
      <w:tr>
        <w:tc>
          <w:tcPr>
            <w:tcW w:type="dxa" w:w="10960"/>
            <w:tcBorders>
              <w:top w:val="none" w:color="FFFFFF" w:sz="0"/>
              <w:left w:val="none" w:color="FFFFFF" w:sz="0"/>
              <w:bottom w:val="none" w:color="FFFFFF" w:sz="0"/>
              <w:right w:val="none" w:color="FFFFFF" w:sz="0"/>
            </w:tcBorders>
            <w:shd w:fill="EB4203" w:color="auto" w:val="clear"/>
            <w:tcMar>
              <w:top w:type="dxa" w:w="130"/>
              <w:left w:type="dxa" w:w="260"/>
              <w:bottom w:type="dxa" w:w="130"/>
              <w:right w:type="dxa" w:w="260"/>
            </w:tcMar>
            <w:vAlign w:val="center"/>
          </w:tcPr>
          <w:p>
            <w:r>
              <w:rPr>
                <w:rFonts w:ascii="Calibri" w:cs="Calibri" w:eastAsia="Calibri" w:hAnsi="Calibri"/>
                <w:b/>
                <w:bCs/>
                <w:color w:val="FFF8DF"/>
                <w:spacing w:val="16"/>
                <w:sz w:val="19"/>
                <w:szCs w:val="19"/>
              </w:rPr>
              <w:t xml:space="preserve">HOW WE'LL WORK TOGETHER</w:t>
            </w:r>
          </w:p>
        </w:tc>
      </w:tr>
    </w:tbl>
    <w:p>
      <w:pPr>
        <w:spacing w:after="100"/>
      </w:pPr>
    </w:p>
    <w:tbl>
      <w:tblPr>
        <w:tblW w:type="dxa" w:w="10960"/>
        <w:tblBorders>
          <w:top w:val="single" w:color="auto" w:sz="4"/>
          <w:left w:val="single" w:color="auto" w:sz="4"/>
          <w:bottom w:val="single" w:color="auto" w:sz="4"/>
          <w:right w:val="single" w:color="auto" w:sz="4"/>
          <w:insideH w:val="single" w:color="auto" w:sz="4"/>
          <w:insideV w:val="single" w:color="auto" w:sz="4"/>
        </w:tblBorders>
      </w:tblPr>
      <w:tblGrid>
        <w:gridCol w:w="10960"/>
      </w:tblGrid>
      <w:tr>
        <w:tc>
          <w:tcPr>
            <w:tcW w:type="dxa" w:w="10960"/>
            <w:tcBorders>
              <w:top w:val="single" w:color="EB4203" w:sz="6"/>
              <w:left w:val="single" w:color="EB4203" w:sz="6"/>
              <w:bottom w:val="single" w:color="EB4203" w:sz="6"/>
              <w:right w:val="single" w:color="EB4203" w:sz="6"/>
            </w:tcBorders>
            <w:shd w:fill="FFFDF5" w:color="auto" w:val="clear"/>
            <w:tcMar>
              <w:top w:type="dxa" w:w="260"/>
              <w:left w:type="dxa" w:w="300"/>
              <w:bottom w:type="dxa" w:w="260"/>
              <w:right w:type="dxa" w:w="300"/>
            </w:tcMar>
            <w:vAlign w:val="center"/>
          </w:tcPr>
          <w:p>
            <w:pPr>
              <w:spacing w:after="70"/>
              <w:ind w:left="220"/>
            </w:pPr>
            <w:r>
              <w:rPr>
                <w:rFonts w:ascii="Calibri" w:cs="Calibri" w:eastAsia="Calibri" w:hAnsi="Calibri"/>
                <w:b/>
                <w:bCs/>
                <w:color w:val="EB4203"/>
                <w:sz w:val="20"/>
                <w:szCs w:val="20"/>
              </w:rPr>
              <w:t xml:space="preserve">✓  </w:t>
            </w:r>
            <w:r>
              <w:rPr>
                <w:rFonts w:ascii="Calibri" w:cs="Calibri" w:eastAsia="Calibri" w:hAnsi="Calibri"/>
                <w:color w:val="281B16"/>
                <w:sz w:val="20"/>
                <w:szCs w:val="20"/>
              </w:rPr>
              <w:t xml:space="preserve">Primary channel: Email / Messenger / Telegram — your pick</w:t>
            </w:r>
          </w:p>
          <w:p>
            <w:pPr>
              <w:spacing w:after="70"/>
              <w:ind w:left="220"/>
            </w:pPr>
            <w:r>
              <w:rPr>
                <w:rFonts w:ascii="Calibri" w:cs="Calibri" w:eastAsia="Calibri" w:hAnsi="Calibri"/>
                <w:b/>
                <w:bCs/>
                <w:color w:val="EB4203"/>
                <w:sz w:val="20"/>
                <w:szCs w:val="20"/>
              </w:rPr>
              <w:t xml:space="preserve">✓  </w:t>
            </w:r>
            <w:r>
              <w:rPr>
                <w:rFonts w:ascii="Calibri" w:cs="Calibri" w:eastAsia="Calibri" w:hAnsi="Calibri"/>
                <w:color w:val="281B16"/>
                <w:sz w:val="20"/>
                <w:szCs w:val="20"/>
              </w:rPr>
              <w:t xml:space="preserve">Response time: within 24 hours on business days</w:t>
            </w:r>
          </w:p>
          <w:p>
            <w:pPr>
              <w:spacing w:after="70"/>
              <w:ind w:left="220"/>
            </w:pPr>
            <w:r>
              <w:rPr>
                <w:rFonts w:ascii="Calibri" w:cs="Calibri" w:eastAsia="Calibri" w:hAnsi="Calibri"/>
                <w:b/>
                <w:bCs/>
                <w:color w:val="EB4203"/>
                <w:sz w:val="20"/>
                <w:szCs w:val="20"/>
              </w:rPr>
              <w:t xml:space="preserve">✓  </w:t>
            </w:r>
            <w:r>
              <w:rPr>
                <w:rFonts w:ascii="Calibri" w:cs="Calibri" w:eastAsia="Calibri" w:hAnsi="Calibri"/>
                <w:color w:val="281B16"/>
                <w:sz w:val="20"/>
                <w:szCs w:val="20"/>
              </w:rPr>
              <w:t xml:space="preserve">Monthly check-in call to review performance and plan ahead</w:t>
            </w:r>
          </w:p>
          <w:p>
            <w:pPr>
              <w:spacing w:after="70"/>
              <w:ind w:left="220"/>
            </w:pPr>
            <w:r>
              <w:rPr>
                <w:rFonts w:ascii="Calibri" w:cs="Calibri" w:eastAsia="Calibri" w:hAnsi="Calibri"/>
                <w:b/>
                <w:bCs/>
                <w:color w:val="EB4203"/>
                <w:sz w:val="20"/>
                <w:szCs w:val="20"/>
              </w:rPr>
              <w:t xml:space="preserve">✓  </w:t>
            </w:r>
            <w:r>
              <w:rPr>
                <w:rFonts w:ascii="Calibri" w:cs="Calibri" w:eastAsia="Calibri" w:hAnsi="Calibri"/>
                <w:color w:val="281B16"/>
                <w:sz w:val="20"/>
                <w:szCs w:val="20"/>
              </w:rPr>
              <w:t xml:space="preserve">Content is shared for review at least 3 days before it's scheduled to post</w:t>
            </w:r>
          </w:p>
        </w:tc>
      </w:tr>
    </w:tbl>
    <w:p>
      <w:pPr>
        <w:spacing w:after="180"/>
      </w:pPr>
    </w:p>
    <w:tbl>
      <w:tblPr>
        <w:tblW w:type="dxa" w:w="10960"/>
        <w:tblBorders>
          <w:top w:val="single" w:color="auto" w:sz="4"/>
          <w:left w:val="single" w:color="auto" w:sz="4"/>
          <w:bottom w:val="single" w:color="auto" w:sz="4"/>
          <w:right w:val="single" w:color="auto" w:sz="4"/>
          <w:insideH w:val="single" w:color="auto" w:sz="4"/>
          <w:insideV w:val="single" w:color="auto" w:sz="4"/>
        </w:tblBorders>
      </w:tblPr>
      <w:tblGrid>
        <w:gridCol w:w="10960"/>
      </w:tblGrid>
      <w:tr>
        <w:tc>
          <w:tcPr>
            <w:tcW w:type="dxa" w:w="10960"/>
            <w:tcBorders>
              <w:top w:val="none" w:color="FFFFFF" w:sz="0"/>
              <w:left w:val="none" w:color="FFFFFF" w:sz="0"/>
              <w:bottom w:val="none" w:color="FFFFFF" w:sz="0"/>
              <w:right w:val="none" w:color="FFFFFF" w:sz="0"/>
            </w:tcBorders>
            <w:shd w:fill="EB4203" w:color="auto" w:val="clear"/>
            <w:tcMar>
              <w:top w:type="dxa" w:w="130"/>
              <w:left w:type="dxa" w:w="260"/>
              <w:bottom w:type="dxa" w:w="130"/>
              <w:right w:type="dxa" w:w="260"/>
            </w:tcMar>
            <w:vAlign w:val="center"/>
          </w:tcPr>
          <w:p>
            <w:r>
              <w:rPr>
                <w:rFonts w:ascii="Calibri" w:cs="Calibri" w:eastAsia="Calibri" w:hAnsi="Calibri"/>
                <w:b/>
                <w:bCs/>
                <w:color w:val="FFF8DF"/>
                <w:spacing w:val="16"/>
                <w:sz w:val="19"/>
                <w:szCs w:val="19"/>
              </w:rPr>
              <w:t xml:space="preserve">WHAT I NEED FROM YOU</w:t>
            </w:r>
          </w:p>
        </w:tc>
      </w:tr>
    </w:tbl>
    <w:p>
      <w:pPr>
        <w:spacing w:after="100"/>
      </w:pPr>
    </w:p>
    <w:tbl>
      <w:tblPr>
        <w:tblW w:type="dxa" w:w="10960"/>
        <w:tblBorders>
          <w:top w:val="single" w:color="auto" w:sz="4"/>
          <w:left w:val="single" w:color="auto" w:sz="4"/>
          <w:bottom w:val="single" w:color="auto" w:sz="4"/>
          <w:right w:val="single" w:color="auto" w:sz="4"/>
          <w:insideH w:val="single" w:color="auto" w:sz="4"/>
          <w:insideV w:val="single" w:color="auto" w:sz="4"/>
        </w:tblBorders>
      </w:tblPr>
      <w:tblGrid>
        <w:gridCol w:w="10960"/>
      </w:tblGrid>
      <w:tr>
        <w:tc>
          <w:tcPr>
            <w:tcW w:type="dxa" w:w="10960"/>
            <w:tcBorders>
              <w:top w:val="single" w:color="EB4203" w:sz="6"/>
              <w:left w:val="single" w:color="EB4203" w:sz="6"/>
              <w:bottom w:val="single" w:color="EB4203" w:sz="6"/>
              <w:right w:val="single" w:color="EB4203" w:sz="6"/>
            </w:tcBorders>
            <w:shd w:fill="FFFDF5" w:color="auto" w:val="clear"/>
            <w:tcMar>
              <w:top w:type="dxa" w:w="260"/>
              <w:left w:type="dxa" w:w="300"/>
              <w:bottom w:type="dxa" w:w="260"/>
              <w:right w:type="dxa" w:w="300"/>
            </w:tcMar>
            <w:vAlign w:val="center"/>
          </w:tcPr>
          <w:p>
            <w:pPr>
              <w:spacing w:after="70"/>
              <w:ind w:left="220"/>
            </w:pPr>
            <w:r>
              <w:rPr>
                <w:rFonts w:ascii="Calibri" w:cs="Calibri" w:eastAsia="Calibri" w:hAnsi="Calibri"/>
                <w:b/>
                <w:bCs/>
                <w:color w:val="EB4203"/>
                <w:sz w:val="20"/>
                <w:szCs w:val="20"/>
              </w:rPr>
              <w:t xml:space="preserve">→  </w:t>
            </w:r>
            <w:r>
              <w:rPr>
                <w:rFonts w:ascii="Calibri" w:cs="Calibri" w:eastAsia="Calibri" w:hAnsi="Calibri"/>
                <w:color w:val="281B16"/>
                <w:sz w:val="20"/>
                <w:szCs w:val="20"/>
              </w:rPr>
              <w:t xml:space="preserve">Brand assets — logo, photos, brand colors/fonts — within the first week</w:t>
            </w:r>
          </w:p>
          <w:p>
            <w:pPr>
              <w:spacing w:after="70"/>
              <w:ind w:left="220"/>
            </w:pPr>
            <w:r>
              <w:rPr>
                <w:rFonts w:ascii="Calibri" w:cs="Calibri" w:eastAsia="Calibri" w:hAnsi="Calibri"/>
                <w:b/>
                <w:bCs/>
                <w:color w:val="EB4203"/>
                <w:sz w:val="20"/>
                <w:szCs w:val="20"/>
              </w:rPr>
              <w:t xml:space="preserve">→  </w:t>
            </w:r>
            <w:r>
              <w:rPr>
                <w:rFonts w:ascii="Calibri" w:cs="Calibri" w:eastAsia="Calibri" w:hAnsi="Calibri"/>
                <w:color w:val="281B16"/>
                <w:sz w:val="20"/>
                <w:szCs w:val="20"/>
              </w:rPr>
              <w:t xml:space="preserve">Access to the relevant platform(s) as admin/collaborator, not password-shared</w:t>
            </w:r>
          </w:p>
          <w:p>
            <w:pPr>
              <w:spacing w:after="70"/>
              <w:ind w:left="220"/>
            </w:pPr>
            <w:r>
              <w:rPr>
                <w:rFonts w:ascii="Calibri" w:cs="Calibri" w:eastAsia="Calibri" w:hAnsi="Calibri"/>
                <w:b/>
                <w:bCs/>
                <w:color w:val="EB4203"/>
                <w:sz w:val="20"/>
                <w:szCs w:val="20"/>
              </w:rPr>
              <w:t xml:space="preserve">→  </w:t>
            </w:r>
            <w:r>
              <w:rPr>
                <w:rFonts w:ascii="Calibri" w:cs="Calibri" w:eastAsia="Calibri" w:hAnsi="Calibri"/>
                <w:color w:val="281B16"/>
                <w:sz w:val="20"/>
                <w:szCs w:val="20"/>
              </w:rPr>
              <w:t xml:space="preserve">Timely feedback on drafts so we can hit posting dates</w:t>
            </w:r>
          </w:p>
        </w:tc>
      </w:tr>
    </w:tbl>
    <w:p>
      <w:pPr>
        <w:spacing w:after="180"/>
      </w:pPr>
    </w:p>
    <w:tbl>
      <w:tblPr>
        <w:tblW w:type="dxa" w:w="10960"/>
        <w:tblBorders>
          <w:top w:val="single" w:color="auto" w:sz="4"/>
          <w:left w:val="single" w:color="auto" w:sz="4"/>
          <w:bottom w:val="single" w:color="auto" w:sz="4"/>
          <w:right w:val="single" w:color="auto" w:sz="4"/>
          <w:insideH w:val="single" w:color="auto" w:sz="4"/>
          <w:insideV w:val="single" w:color="auto" w:sz="4"/>
        </w:tblBorders>
      </w:tblPr>
      <w:tblGrid>
        <w:gridCol w:w="10960"/>
      </w:tblGrid>
      <w:tr>
        <w:tc>
          <w:tcPr>
            <w:tcW w:type="dxa" w:w="10960"/>
            <w:tcBorders>
              <w:top w:val="none" w:color="FFFFFF" w:sz="0"/>
              <w:left w:val="none" w:color="FFFFFF" w:sz="0"/>
              <w:bottom w:val="none" w:color="FFFFFF" w:sz="0"/>
              <w:right w:val="none" w:color="FFFFFF" w:sz="0"/>
            </w:tcBorders>
            <w:shd w:fill="EB4203" w:color="auto" w:val="clear"/>
            <w:tcMar>
              <w:top w:type="dxa" w:w="130"/>
              <w:left w:type="dxa" w:w="260"/>
              <w:bottom w:type="dxa" w:w="130"/>
              <w:right w:type="dxa" w:w="260"/>
            </w:tcMar>
            <w:vAlign w:val="center"/>
          </w:tcPr>
          <w:p>
            <w:r>
              <w:rPr>
                <w:rFonts w:ascii="Calibri" w:cs="Calibri" w:eastAsia="Calibri" w:hAnsi="Calibri"/>
                <w:b/>
                <w:bCs/>
                <w:color w:val="FFF8DF"/>
                <w:spacing w:val="16"/>
                <w:sz w:val="19"/>
                <w:szCs w:val="19"/>
              </w:rPr>
              <w:t xml:space="preserve">CLIENT INTAKE</w:t>
            </w:r>
          </w:p>
        </w:tc>
      </w:tr>
    </w:tbl>
    <w:p>
      <w:pPr>
        <w:spacing w:after="100"/>
      </w:pPr>
    </w:p>
    <w:tbl>
      <w:tblPr>
        <w:tblW w:type="dxa" w:w="10960"/>
        <w:tblBorders>
          <w:top w:val="single" w:color="auto" w:sz="4"/>
          <w:left w:val="single" w:color="auto" w:sz="4"/>
          <w:bottom w:val="single" w:color="auto" w:sz="4"/>
          <w:right w:val="single" w:color="auto" w:sz="4"/>
          <w:insideH w:val="single" w:color="auto" w:sz="4"/>
          <w:insideV w:val="single" w:color="auto" w:sz="4"/>
        </w:tblBorders>
      </w:tblPr>
      <w:tblGrid>
        <w:gridCol w:w="10960"/>
      </w:tblGrid>
      <w:tr>
        <w:tc>
          <w:tcPr>
            <w:tcW w:type="dxa" w:w="10960"/>
            <w:tcBorders>
              <w:top w:val="single" w:color="EB4203" w:sz="6"/>
              <w:left w:val="single" w:color="EB4203" w:sz="6"/>
              <w:bottom w:val="single" w:color="EB4203" w:sz="6"/>
              <w:right w:val="single" w:color="EB4203" w:sz="6"/>
            </w:tcBorders>
            <w:shd w:fill="FFFDF5" w:color="auto" w:val="clear"/>
            <w:tcMar>
              <w:top w:type="dxa" w:w="260"/>
              <w:left w:type="dxa" w:w="300"/>
              <w:bottom w:type="dxa" w:w="260"/>
              <w:right w:type="dxa" w:w="300"/>
            </w:tcMar>
            <w:vAlign w:val="center"/>
          </w:tcPr>
          <w:p>
            <w:pPr>
              <w:spacing w:after="130"/>
            </w:pPr>
            <w:r>
              <w:rPr>
                <w:rFonts w:ascii="Calibri" w:cs="Calibri" w:eastAsia="Calibri" w:hAnsi="Calibri"/>
                <w:b/>
                <w:bCs/>
                <w:color w:val="281B16"/>
                <w:sz w:val="19"/>
                <w:szCs w:val="19"/>
              </w:rPr>
              <w:t xml:space="preserve">Business / brand name: </w:t>
            </w:r>
            <w:r>
              <w:rPr>
                <w:rFonts w:ascii="Calibri" w:cs="Calibri" w:eastAsia="Calibri" w:hAnsi="Calibri"/>
                <w:color w:val="75655D"/>
                <w:sz w:val="19"/>
                <w:szCs w:val="19"/>
              </w:rPr>
              <w:t xml:space="preserve">_______________________________________________</w:t>
            </w:r>
          </w:p>
          <w:p>
            <w:pPr>
              <w:spacing w:after="130"/>
            </w:pPr>
            <w:r>
              <w:rPr>
                <w:rFonts w:ascii="Calibri" w:cs="Calibri" w:eastAsia="Calibri" w:hAnsi="Calibri"/>
                <w:b/>
                <w:bCs/>
                <w:color w:val="281B16"/>
                <w:sz w:val="19"/>
                <w:szCs w:val="19"/>
              </w:rPr>
              <w:t xml:space="preserve">Industry / niche: </w:t>
            </w:r>
            <w:r>
              <w:rPr>
                <w:rFonts w:ascii="Calibri" w:cs="Calibri" w:eastAsia="Calibri" w:hAnsi="Calibri"/>
                <w:color w:val="75655D"/>
                <w:sz w:val="19"/>
                <w:szCs w:val="19"/>
              </w:rPr>
              <w:t xml:space="preserve">_______________________________________________</w:t>
            </w:r>
          </w:p>
          <w:p>
            <w:pPr>
              <w:spacing w:after="130"/>
            </w:pPr>
            <w:r>
              <w:rPr>
                <w:rFonts w:ascii="Calibri" w:cs="Calibri" w:eastAsia="Calibri" w:hAnsi="Calibri"/>
                <w:b/>
                <w:bCs/>
                <w:color w:val="281B16"/>
                <w:sz w:val="19"/>
                <w:szCs w:val="19"/>
              </w:rPr>
              <w:t xml:space="preserve">3 words for your brand's voice: </w:t>
            </w:r>
            <w:r>
              <w:rPr>
                <w:rFonts w:ascii="Calibri" w:cs="Calibri" w:eastAsia="Calibri" w:hAnsi="Calibri"/>
                <w:color w:val="75655D"/>
                <w:sz w:val="19"/>
                <w:szCs w:val="19"/>
              </w:rPr>
              <w:t xml:space="preserve">_______________________________________________</w:t>
            </w:r>
          </w:p>
          <w:p>
            <w:pPr>
              <w:spacing w:after="130"/>
            </w:pPr>
            <w:r>
              <w:rPr>
                <w:rFonts w:ascii="Calibri" w:cs="Calibri" w:eastAsia="Calibri" w:hAnsi="Calibri"/>
                <w:b/>
                <w:bCs/>
                <w:color w:val="281B16"/>
                <w:sz w:val="19"/>
                <w:szCs w:val="19"/>
              </w:rPr>
              <w:t xml:space="preserve">Platforms to manage: </w:t>
            </w:r>
            <w:r>
              <w:rPr>
                <w:rFonts w:ascii="Calibri" w:cs="Calibri" w:eastAsia="Calibri" w:hAnsi="Calibri"/>
                <w:color w:val="75655D"/>
                <w:sz w:val="19"/>
                <w:szCs w:val="19"/>
              </w:rPr>
              <w:t xml:space="preserve">_______________________________________________</w:t>
            </w:r>
          </w:p>
          <w:p>
            <w:pPr>
              <w:spacing w:after="130"/>
            </w:pPr>
            <w:r>
              <w:rPr>
                <w:rFonts w:ascii="Calibri" w:cs="Calibri" w:eastAsia="Calibri" w:hAnsi="Calibri"/>
                <w:b/>
                <w:bCs/>
                <w:color w:val="281B16"/>
                <w:sz w:val="19"/>
                <w:szCs w:val="19"/>
              </w:rPr>
              <w:t xml:space="preserve">Main goal (awareness / leads / sales / community): </w:t>
            </w:r>
            <w:r>
              <w:rPr>
                <w:rFonts w:ascii="Calibri" w:cs="Calibri" w:eastAsia="Calibri" w:hAnsi="Calibri"/>
                <w:color w:val="75655D"/>
                <w:sz w:val="19"/>
                <w:szCs w:val="19"/>
              </w:rPr>
              <w:t xml:space="preserve">_______________________________________________</w:t>
            </w:r>
          </w:p>
          <w:p>
            <w:pPr>
              <w:spacing w:after="130"/>
            </w:pPr>
            <w:r>
              <w:rPr>
                <w:rFonts w:ascii="Calibri" w:cs="Calibri" w:eastAsia="Calibri" w:hAnsi="Calibri"/>
                <w:b/>
                <w:bCs/>
                <w:color w:val="281B16"/>
                <w:sz w:val="19"/>
                <w:szCs w:val="19"/>
              </w:rPr>
              <w:t xml:space="preserve">Posting frequency expected: </w:t>
            </w:r>
            <w:r>
              <w:rPr>
                <w:rFonts w:ascii="Calibri" w:cs="Calibri" w:eastAsia="Calibri" w:hAnsi="Calibri"/>
                <w:color w:val="75655D"/>
                <w:sz w:val="19"/>
                <w:szCs w:val="19"/>
              </w:rPr>
              <w:t xml:space="preserve">_______________________________________________</w:t>
            </w:r>
          </w:p>
        </w:tc>
      </w:tr>
    </w:tbl>
    <w:p>
      <w:r>
        <w:br w:type="page"/>
      </w:r>
    </w:p>
    <w:tbl>
      <w:tblPr>
        <w:tblW w:type="dxa" w:w="10960"/>
        <w:tblBorders>
          <w:top w:val="single" w:color="auto" w:sz="4"/>
          <w:left w:val="single" w:color="auto" w:sz="4"/>
          <w:bottom w:val="single" w:color="auto" w:sz="4"/>
          <w:right w:val="single" w:color="auto" w:sz="4"/>
          <w:insideH w:val="single" w:color="auto" w:sz="4"/>
          <w:insideV w:val="single" w:color="auto" w:sz="4"/>
        </w:tblBorders>
      </w:tblPr>
      <w:tblGrid>
        <w:gridCol w:w="10960"/>
      </w:tblGrid>
      <w:tr>
        <w:tc>
          <w:tcPr>
            <w:tcW w:type="dxa" w:w="10960"/>
            <w:tcBorders>
              <w:top w:val="none" w:color="FFFFFF" w:sz="0"/>
              <w:left w:val="none" w:color="FFFFFF" w:sz="0"/>
              <w:bottom w:val="none" w:color="FFFFFF" w:sz="0"/>
              <w:right w:val="none" w:color="FFFFFF" w:sz="0"/>
            </w:tcBorders>
            <w:shd w:fill="EB4203" w:color="auto" w:val="clear"/>
            <w:tcMar>
              <w:top w:type="dxa" w:w="130"/>
              <w:left w:type="dxa" w:w="260"/>
              <w:bottom w:type="dxa" w:w="130"/>
              <w:right w:type="dxa" w:w="260"/>
            </w:tcMar>
            <w:vAlign w:val="center"/>
          </w:tcPr>
          <w:p>
            <w:r>
              <w:rPr>
                <w:rFonts w:ascii="Calibri" w:cs="Calibri" w:eastAsia="Calibri" w:hAnsi="Calibri"/>
                <w:b/>
                <w:bCs/>
                <w:color w:val="FFF8DF"/>
                <w:spacing w:val="16"/>
                <w:sz w:val="19"/>
                <w:szCs w:val="19"/>
              </w:rPr>
              <w:t xml:space="preserve">SERVICE AGREEMENT — SUMMARY</w:t>
            </w:r>
          </w:p>
        </w:tc>
      </w:tr>
    </w:tbl>
    <w:p>
      <w:pPr>
        <w:spacing w:after="100"/>
      </w:pPr>
    </w:p>
    <w:tbl>
      <w:tblPr>
        <w:tblW w:type="dxa" w:w="10960"/>
        <w:tblBorders>
          <w:top w:val="single" w:color="auto" w:sz="4"/>
          <w:left w:val="single" w:color="auto" w:sz="4"/>
          <w:bottom w:val="single" w:color="auto" w:sz="4"/>
          <w:right w:val="single" w:color="auto" w:sz="4"/>
          <w:insideH w:val="single" w:color="auto" w:sz="4"/>
          <w:insideV w:val="single" w:color="auto" w:sz="4"/>
        </w:tblBorders>
      </w:tblPr>
      <w:tblGrid>
        <w:gridCol w:w="10960"/>
      </w:tblGrid>
      <w:tr>
        <w:tc>
          <w:tcPr>
            <w:tcW w:type="dxa" w:w="10960"/>
            <w:tcBorders>
              <w:top w:val="single" w:color="EB4203" w:sz="6"/>
              <w:left w:val="single" w:color="EB4203" w:sz="6"/>
              <w:bottom w:val="single" w:color="EB4203" w:sz="6"/>
              <w:right w:val="single" w:color="EB4203" w:sz="6"/>
            </w:tcBorders>
            <w:shd w:fill="FFFDF5" w:color="auto" w:val="clear"/>
            <w:tcMar>
              <w:top w:type="dxa" w:w="260"/>
              <w:left w:type="dxa" w:w="300"/>
              <w:bottom w:type="dxa" w:w="260"/>
              <w:right w:type="dxa" w:w="300"/>
            </w:tcMar>
            <w:vAlign w:val="center"/>
          </w:tcPr>
          <w:p>
            <w:pPr>
              <w:spacing w:after="90"/>
            </w:pPr>
            <w:r>
              <w:rPr>
                <w:rFonts w:ascii="Calibri" w:cs="Calibri" w:eastAsia="Calibri" w:hAnsi="Calibri"/>
                <w:b/>
                <w:bCs/>
                <w:color w:val="281B16"/>
                <w:sz w:val="20"/>
                <w:szCs w:val="20"/>
              </w:rPr>
              <w:t xml:space="preserve">Scope: Content creation, scheduling, community engagement, and monthly reporting for the platform(s) in your Intake Form.</w:t>
            </w:r>
          </w:p>
          <w:p>
            <w:pPr>
              <w:spacing w:after="70"/>
              <w:ind w:left="220"/>
            </w:pPr>
            <w:r>
              <w:rPr>
                <w:rFonts w:ascii="Calibri" w:cs="Calibri" w:eastAsia="Calibri" w:hAnsi="Calibri"/>
                <w:b/>
                <w:bCs/>
                <w:color w:val="EB4203"/>
                <w:sz w:val="20"/>
                <w:szCs w:val="20"/>
              </w:rPr>
              <w:t xml:space="preserve">✓  </w:t>
            </w:r>
            <w:r>
              <w:rPr>
                <w:rFonts w:ascii="Calibri" w:cs="Calibri" w:eastAsia="Calibri" w:hAnsi="Calibri"/>
                <w:color w:val="281B16"/>
                <w:sz w:val="20"/>
                <w:szCs w:val="20"/>
              </w:rPr>
              <w:t xml:space="preserve">Begins on the effective date, continues month-to-month (or for the agreed project length) unless otherwise stated.</w:t>
            </w:r>
          </w:p>
          <w:p>
            <w:pPr>
              <w:spacing w:after="70"/>
              <w:ind w:left="220"/>
            </w:pPr>
            <w:r>
              <w:rPr>
                <w:rFonts w:ascii="Calibri" w:cs="Calibri" w:eastAsia="Calibri" w:hAnsi="Calibri"/>
                <w:b/>
                <w:bCs/>
                <w:color w:val="EB4203"/>
                <w:sz w:val="20"/>
                <w:szCs w:val="20"/>
              </w:rPr>
              <w:t xml:space="preserve">✓  </w:t>
            </w:r>
            <w:r>
              <w:rPr>
                <w:rFonts w:ascii="Calibri" w:cs="Calibri" w:eastAsia="Calibri" w:hAnsi="Calibri"/>
                <w:color w:val="281B16"/>
                <w:sz w:val="20"/>
                <w:szCs w:val="20"/>
              </w:rPr>
              <w:t xml:space="preserve">Either party may terminate with 14 days' written notice; work completed to that date remains payable.</w:t>
            </w:r>
          </w:p>
          <w:p>
            <w:pPr>
              <w:spacing w:after="70"/>
              <w:ind w:left="220"/>
            </w:pPr>
            <w:r>
              <w:rPr>
                <w:rFonts w:ascii="Calibri" w:cs="Calibri" w:eastAsia="Calibri" w:hAnsi="Calibri"/>
                <w:b/>
                <w:bCs/>
                <w:color w:val="EB4203"/>
                <w:sz w:val="20"/>
                <w:szCs w:val="20"/>
              </w:rPr>
              <w:t xml:space="preserve">✓  </w:t>
            </w:r>
            <w:r>
              <w:rPr>
                <w:rFonts w:ascii="Calibri" w:cs="Calibri" w:eastAsia="Calibri" w:hAnsi="Calibri"/>
                <w:color w:val="281B16"/>
                <w:sz w:val="20"/>
                <w:szCs w:val="20"/>
              </w:rPr>
              <w:t xml:space="preserve">Both parties keep shared business information, logins and strategy discussions confidential during and after this agreement.</w:t>
            </w:r>
          </w:p>
          <w:p>
            <w:pPr>
              <w:spacing w:after="70"/>
              <w:ind w:left="220"/>
            </w:pPr>
            <w:r>
              <w:rPr>
                <w:rFonts w:ascii="Calibri" w:cs="Calibri" w:eastAsia="Calibri" w:hAnsi="Calibri"/>
                <w:b/>
                <w:bCs/>
                <w:color w:val="EB4203"/>
                <w:sz w:val="20"/>
                <w:szCs w:val="20"/>
              </w:rPr>
              <w:t xml:space="preserve">✓  </w:t>
            </w:r>
            <w:r>
              <w:rPr>
                <w:rFonts w:ascii="Calibri" w:cs="Calibri" w:eastAsia="Calibri" w:hAnsi="Calibri"/>
                <w:color w:val="281B16"/>
                <w:sz w:val="20"/>
                <w:szCs w:val="20"/>
              </w:rPr>
              <w:t xml:space="preserve">Full legal terms are provided as a separate signed document — this is a plain-language summary.</w:t>
            </w:r>
          </w:p>
        </w:tc>
      </w:tr>
    </w:tbl>
    <w:p>
      <w:pPr>
        <w:spacing w:after="180"/>
      </w:pPr>
    </w:p>
    <w:tbl>
      <w:tblPr>
        <w:tblW w:type="dxa" w:w="10960"/>
        <w:tblBorders>
          <w:top w:val="single" w:color="auto" w:sz="4"/>
          <w:left w:val="single" w:color="auto" w:sz="4"/>
          <w:bottom w:val="single" w:color="auto" w:sz="4"/>
          <w:right w:val="single" w:color="auto" w:sz="4"/>
          <w:insideH w:val="single" w:color="auto" w:sz="4"/>
          <w:insideV w:val="single" w:color="auto" w:sz="4"/>
        </w:tblBorders>
      </w:tblPr>
      <w:tblGrid>
        <w:gridCol w:w="10960"/>
      </w:tblGrid>
      <w:tr>
        <w:tc>
          <w:tcPr>
            <w:tcW w:type="dxa" w:w="10960"/>
            <w:tcBorders>
              <w:top w:val="none" w:color="FFFFFF" w:sz="0"/>
              <w:left w:val="none" w:color="FFFFFF" w:sz="0"/>
              <w:bottom w:val="none" w:color="FFFFFF" w:sz="0"/>
              <w:right w:val="none" w:color="FFFFFF" w:sz="0"/>
            </w:tcBorders>
            <w:shd w:fill="EB4203" w:color="auto" w:val="clear"/>
            <w:tcMar>
              <w:top w:type="dxa" w:w="130"/>
              <w:left w:type="dxa" w:w="260"/>
              <w:bottom w:type="dxa" w:w="130"/>
              <w:right w:type="dxa" w:w="260"/>
            </w:tcMar>
            <w:vAlign w:val="center"/>
          </w:tcPr>
          <w:p>
            <w:r>
              <w:rPr>
                <w:rFonts w:ascii="Calibri" w:cs="Calibri" w:eastAsia="Calibri" w:hAnsi="Calibri"/>
                <w:b/>
                <w:bCs/>
                <w:color w:val="FFF8DF"/>
                <w:spacing w:val="16"/>
                <w:sz w:val="19"/>
                <w:szCs w:val="19"/>
              </w:rPr>
              <w:t xml:space="preserve">INVOICE</w:t>
            </w:r>
          </w:p>
        </w:tc>
      </w:tr>
    </w:tbl>
    <w:p>
      <w:pPr>
        <w:spacing w:after="100"/>
      </w:pPr>
    </w:p>
    <w:tbl>
      <w:tblPr>
        <w:tblW w:type="dxa" w:w="10960"/>
        <w:tblBorders>
          <w:top w:val="single" w:color="auto" w:sz="4"/>
          <w:left w:val="single" w:color="auto" w:sz="4"/>
          <w:bottom w:val="single" w:color="auto" w:sz="4"/>
          <w:right w:val="single" w:color="auto" w:sz="4"/>
          <w:insideH w:val="single" w:color="auto" w:sz="4"/>
          <w:insideV w:val="single" w:color="auto" w:sz="4"/>
        </w:tblBorders>
      </w:tblPr>
      <w:tblGrid>
        <w:gridCol w:w="5480"/>
        <w:gridCol w:w="1500"/>
        <w:gridCol w:w="2000"/>
        <w:gridCol w:w="1980"/>
      </w:tblGrid>
      <w:tr>
        <w:tc>
          <w:tcPr>
            <w:tcW w:type="dxa" w:w="5480"/>
            <w:tcBorders>
              <w:top w:val="single" w:color="EADFC4" w:sz="6"/>
              <w:left w:val="single" w:color="EADFC4" w:sz="6"/>
              <w:bottom w:val="single" w:color="EADFC4" w:sz="6"/>
              <w:right w:val="single" w:color="EADFC4" w:sz="6"/>
            </w:tcBorders>
            <w:shd w:fill="EB4203" w:color="auto" w:val="clear"/>
            <w:tcMar>
              <w:top w:type="dxa" w:w="110"/>
              <w:left w:type="dxa" w:w="160"/>
              <w:bottom w:type="dxa" w:w="110"/>
              <w:right w:type="dxa" w:w="160"/>
            </w:tcMar>
          </w:tcPr>
          <w:p>
            <w:r>
              <w:rPr>
                <w:rFonts w:ascii="Calibri" w:cs="Calibri" w:eastAsia="Calibri" w:hAnsi="Calibri"/>
                <w:b/>
                <w:bCs/>
                <w:color w:val="FFF8DF"/>
                <w:sz w:val="17"/>
                <w:szCs w:val="17"/>
              </w:rPr>
              <w:t xml:space="preserve">Description</w:t>
            </w:r>
          </w:p>
        </w:tc>
        <w:tc>
          <w:tcPr>
            <w:tcW w:type="dxa" w:w="1500"/>
            <w:tcBorders>
              <w:top w:val="single" w:color="EADFC4" w:sz="6"/>
              <w:left w:val="single" w:color="EADFC4" w:sz="6"/>
              <w:bottom w:val="single" w:color="EADFC4" w:sz="6"/>
              <w:right w:val="single" w:color="EADFC4" w:sz="6"/>
            </w:tcBorders>
            <w:shd w:fill="EB4203" w:color="auto" w:val="clear"/>
            <w:tcMar>
              <w:top w:type="dxa" w:w="110"/>
              <w:left w:type="dxa" w:w="160"/>
              <w:bottom w:type="dxa" w:w="110"/>
              <w:right w:type="dxa" w:w="160"/>
            </w:tcMar>
          </w:tcPr>
          <w:p>
            <w:r>
              <w:rPr>
                <w:rFonts w:ascii="Calibri" w:cs="Calibri" w:eastAsia="Calibri" w:hAnsi="Calibri"/>
                <w:b/>
                <w:bCs/>
                <w:color w:val="FFF8DF"/>
                <w:sz w:val="17"/>
                <w:szCs w:val="17"/>
              </w:rPr>
              <w:t xml:space="preserve">Qty</w:t>
            </w:r>
          </w:p>
        </w:tc>
        <w:tc>
          <w:tcPr>
            <w:tcW w:type="dxa" w:w="2000"/>
            <w:tcBorders>
              <w:top w:val="single" w:color="EADFC4" w:sz="6"/>
              <w:left w:val="single" w:color="EADFC4" w:sz="6"/>
              <w:bottom w:val="single" w:color="EADFC4" w:sz="6"/>
              <w:right w:val="single" w:color="EADFC4" w:sz="6"/>
            </w:tcBorders>
            <w:shd w:fill="EB4203" w:color="auto" w:val="clear"/>
            <w:tcMar>
              <w:top w:type="dxa" w:w="110"/>
              <w:left w:type="dxa" w:w="160"/>
              <w:bottom w:type="dxa" w:w="110"/>
              <w:right w:type="dxa" w:w="160"/>
            </w:tcMar>
          </w:tcPr>
          <w:p>
            <w:r>
              <w:rPr>
                <w:rFonts w:ascii="Calibri" w:cs="Calibri" w:eastAsia="Calibri" w:hAnsi="Calibri"/>
                <w:b/>
                <w:bCs/>
                <w:color w:val="FFF8DF"/>
                <w:sz w:val="17"/>
                <w:szCs w:val="17"/>
              </w:rPr>
              <w:t xml:space="preserve">Rate</w:t>
            </w:r>
          </w:p>
        </w:tc>
        <w:tc>
          <w:tcPr>
            <w:tcW w:type="dxa" w:w="1980"/>
            <w:tcBorders>
              <w:top w:val="single" w:color="EADFC4" w:sz="6"/>
              <w:left w:val="single" w:color="EADFC4" w:sz="6"/>
              <w:bottom w:val="single" w:color="EADFC4" w:sz="6"/>
              <w:right w:val="single" w:color="EADFC4" w:sz="6"/>
            </w:tcBorders>
            <w:shd w:fill="EB4203" w:color="auto" w:val="clear"/>
            <w:tcMar>
              <w:top w:type="dxa" w:w="110"/>
              <w:left w:type="dxa" w:w="160"/>
              <w:bottom w:type="dxa" w:w="110"/>
              <w:right w:type="dxa" w:w="160"/>
            </w:tcMar>
          </w:tcPr>
          <w:p>
            <w:r>
              <w:rPr>
                <w:rFonts w:ascii="Calibri" w:cs="Calibri" w:eastAsia="Calibri" w:hAnsi="Calibri"/>
                <w:b/>
                <w:bCs/>
                <w:color w:val="FFF8DF"/>
                <w:sz w:val="17"/>
                <w:szCs w:val="17"/>
              </w:rPr>
              <w:t xml:space="preserve">Amount</w:t>
            </w:r>
          </w:p>
        </w:tc>
      </w:tr>
      <w:tr>
        <w:tc>
          <w:tcPr>
            <w:tcW w:type="dxa" w:w="5480"/>
            <w:tcBorders>
              <w:top w:val="single" w:color="EADFC4" w:sz="6"/>
              <w:left w:val="single" w:color="EADFC4" w:sz="6"/>
              <w:bottom w:val="single" w:color="EADFC4" w:sz="6"/>
              <w:right w:val="single" w:color="EADFC4" w:sz="6"/>
            </w:tcBorders>
            <w:shd w:fill="FFFFFF" w:color="auto" w:val="clear"/>
            <w:tcMar>
              <w:top w:type="dxa" w:w="110"/>
              <w:left w:type="dxa" w:w="160"/>
              <w:bottom w:type="dxa" w:w="110"/>
              <w:right w:type="dxa" w:w="160"/>
            </w:tcMar>
          </w:tcPr>
          <w:p>
            <w:r>
              <w:rPr>
                <w:rFonts w:ascii="Calibri" w:cs="Calibri" w:eastAsia="Calibri" w:hAnsi="Calibri"/>
                <w:b w:val="false"/>
                <w:bCs w:val="false"/>
                <w:color w:val="281B16"/>
                <w:sz w:val="17"/>
                <w:szCs w:val="17"/>
              </w:rPr>
              <w:t xml:space="preserve">Social Media Management — [Package name]</w:t>
            </w:r>
          </w:p>
        </w:tc>
        <w:tc>
          <w:tcPr>
            <w:tcW w:type="dxa" w:w="1500"/>
            <w:tcBorders>
              <w:top w:val="single" w:color="EADFC4" w:sz="6"/>
              <w:left w:val="single" w:color="EADFC4" w:sz="6"/>
              <w:bottom w:val="single" w:color="EADFC4" w:sz="6"/>
              <w:right w:val="single" w:color="EADFC4" w:sz="6"/>
            </w:tcBorders>
            <w:shd w:fill="FFFFFF" w:color="auto" w:val="clear"/>
            <w:tcMar>
              <w:top w:type="dxa" w:w="110"/>
              <w:left w:type="dxa" w:w="160"/>
              <w:bottom w:type="dxa" w:w="110"/>
              <w:right w:type="dxa" w:w="160"/>
            </w:tcMar>
          </w:tcPr>
          <w:p>
            <w:r>
              <w:rPr>
                <w:rFonts w:ascii="Calibri" w:cs="Calibri" w:eastAsia="Calibri" w:hAnsi="Calibri"/>
                <w:b w:val="false"/>
                <w:bCs w:val="false"/>
                <w:color w:val="281B16"/>
                <w:sz w:val="17"/>
                <w:szCs w:val="17"/>
              </w:rPr>
              <w:t xml:space="preserve">1</w:t>
            </w:r>
          </w:p>
        </w:tc>
        <w:tc>
          <w:tcPr>
            <w:tcW w:type="dxa" w:w="2000"/>
            <w:tcBorders>
              <w:top w:val="single" w:color="EADFC4" w:sz="6"/>
              <w:left w:val="single" w:color="EADFC4" w:sz="6"/>
              <w:bottom w:val="single" w:color="EADFC4" w:sz="6"/>
              <w:right w:val="single" w:color="EADFC4" w:sz="6"/>
            </w:tcBorders>
            <w:shd w:fill="FFFFFF" w:color="auto" w:val="clear"/>
            <w:tcMar>
              <w:top w:type="dxa" w:w="110"/>
              <w:left w:type="dxa" w:w="160"/>
              <w:bottom w:type="dxa" w:w="110"/>
              <w:right w:type="dxa" w:w="160"/>
            </w:tcMar>
          </w:tcPr>
          <w:p>
            <w:r>
              <w:rPr>
                <w:rFonts w:ascii="Calibri" w:cs="Calibri" w:eastAsia="Calibri" w:hAnsi="Calibri"/>
                <w:b w:val="false"/>
                <w:bCs w:val="false"/>
                <w:color w:val="281B16"/>
                <w:sz w:val="17"/>
                <w:szCs w:val="17"/>
              </w:rPr>
              <w:t xml:space="preserve">₱[rate]</w:t>
            </w:r>
          </w:p>
        </w:tc>
        <w:tc>
          <w:tcPr>
            <w:tcW w:type="dxa" w:w="1980"/>
            <w:tcBorders>
              <w:top w:val="single" w:color="EADFC4" w:sz="6"/>
              <w:left w:val="single" w:color="EADFC4" w:sz="6"/>
              <w:bottom w:val="single" w:color="EADFC4" w:sz="6"/>
              <w:right w:val="single" w:color="EADFC4" w:sz="6"/>
            </w:tcBorders>
            <w:shd w:fill="FFFFFF" w:color="auto" w:val="clear"/>
            <w:tcMar>
              <w:top w:type="dxa" w:w="110"/>
              <w:left w:type="dxa" w:w="160"/>
              <w:bottom w:type="dxa" w:w="110"/>
              <w:right w:type="dxa" w:w="160"/>
            </w:tcMar>
          </w:tcPr>
          <w:p>
            <w:r>
              <w:rPr>
                <w:rFonts w:ascii="Calibri" w:cs="Calibri" w:eastAsia="Calibri" w:hAnsi="Calibri"/>
                <w:b w:val="false"/>
                <w:bCs w:val="false"/>
                <w:color w:val="281B16"/>
                <w:sz w:val="17"/>
                <w:szCs w:val="17"/>
              </w:rPr>
              <w:t xml:space="preserve">₱[rate]</w:t>
            </w:r>
          </w:p>
        </w:tc>
      </w:tr>
      <w:tr>
        <w:tc>
          <w:tcPr>
            <w:tcW w:type="dxa" w:w="5480"/>
            <w:tcBorders>
              <w:top w:val="single" w:color="EADFC4" w:sz="6"/>
              <w:left w:val="single" w:color="EADFC4" w:sz="6"/>
              <w:bottom w:val="single" w:color="EADFC4" w:sz="6"/>
              <w:right w:val="single" w:color="EADFC4" w:sz="6"/>
            </w:tcBorders>
            <w:shd w:fill="FFFDF5" w:color="auto" w:val="clear"/>
            <w:tcMar>
              <w:top w:type="dxa" w:w="110"/>
              <w:left w:type="dxa" w:w="160"/>
              <w:bottom w:type="dxa" w:w="110"/>
              <w:right w:type="dxa" w:w="160"/>
            </w:tcMar>
          </w:tcPr>
          <w:p>
            <w:r>
              <w:rPr>
                <w:rFonts w:ascii="Calibri" w:cs="Calibri" w:eastAsia="Calibri" w:hAnsi="Calibri"/>
                <w:b w:val="false"/>
                <w:bCs w:val="false"/>
                <w:color w:val="281B16"/>
                <w:sz w:val="17"/>
                <w:szCs w:val="17"/>
              </w:rPr>
              <w:t xml:space="preserve"/>
            </w:r>
          </w:p>
        </w:tc>
        <w:tc>
          <w:tcPr>
            <w:tcW w:type="dxa" w:w="1500"/>
            <w:tcBorders>
              <w:top w:val="single" w:color="EADFC4" w:sz="6"/>
              <w:left w:val="single" w:color="EADFC4" w:sz="6"/>
              <w:bottom w:val="single" w:color="EADFC4" w:sz="6"/>
              <w:right w:val="single" w:color="EADFC4" w:sz="6"/>
            </w:tcBorders>
            <w:shd w:fill="FFFDF5" w:color="auto" w:val="clear"/>
            <w:tcMar>
              <w:top w:type="dxa" w:w="110"/>
              <w:left w:type="dxa" w:w="160"/>
              <w:bottom w:type="dxa" w:w="110"/>
              <w:right w:type="dxa" w:w="160"/>
            </w:tcMar>
          </w:tcPr>
          <w:p>
            <w:r>
              <w:rPr>
                <w:rFonts w:ascii="Calibri" w:cs="Calibri" w:eastAsia="Calibri" w:hAnsi="Calibri"/>
                <w:b w:val="false"/>
                <w:bCs w:val="false"/>
                <w:color w:val="281B16"/>
                <w:sz w:val="17"/>
                <w:szCs w:val="17"/>
              </w:rPr>
              <w:t xml:space="preserve"/>
            </w:r>
          </w:p>
        </w:tc>
        <w:tc>
          <w:tcPr>
            <w:tcW w:type="dxa" w:w="2000"/>
            <w:tcBorders>
              <w:top w:val="single" w:color="EADFC4" w:sz="6"/>
              <w:left w:val="single" w:color="EADFC4" w:sz="6"/>
              <w:bottom w:val="single" w:color="EADFC4" w:sz="6"/>
              <w:right w:val="single" w:color="EADFC4" w:sz="6"/>
            </w:tcBorders>
            <w:shd w:fill="FFFDF5" w:color="auto" w:val="clear"/>
            <w:tcMar>
              <w:top w:type="dxa" w:w="110"/>
              <w:left w:type="dxa" w:w="160"/>
              <w:bottom w:type="dxa" w:w="110"/>
              <w:right w:type="dxa" w:w="160"/>
            </w:tcMar>
          </w:tcPr>
          <w:p>
            <w:r>
              <w:rPr>
                <w:rFonts w:ascii="Calibri" w:cs="Calibri" w:eastAsia="Calibri" w:hAnsi="Calibri"/>
                <w:b w:val="false"/>
                <w:bCs w:val="false"/>
                <w:color w:val="281B16"/>
                <w:sz w:val="17"/>
                <w:szCs w:val="17"/>
              </w:rPr>
              <w:t xml:space="preserve">TOTAL DUE</w:t>
            </w:r>
          </w:p>
        </w:tc>
        <w:tc>
          <w:tcPr>
            <w:tcW w:type="dxa" w:w="1980"/>
            <w:tcBorders>
              <w:top w:val="single" w:color="EADFC4" w:sz="6"/>
              <w:left w:val="single" w:color="EADFC4" w:sz="6"/>
              <w:bottom w:val="single" w:color="EADFC4" w:sz="6"/>
              <w:right w:val="single" w:color="EADFC4" w:sz="6"/>
            </w:tcBorders>
            <w:shd w:fill="FFFDF5" w:color="auto" w:val="clear"/>
            <w:tcMar>
              <w:top w:type="dxa" w:w="110"/>
              <w:left w:type="dxa" w:w="160"/>
              <w:bottom w:type="dxa" w:w="110"/>
              <w:right w:type="dxa" w:w="160"/>
            </w:tcMar>
          </w:tcPr>
          <w:p>
            <w:r>
              <w:rPr>
                <w:rFonts w:ascii="Calibri" w:cs="Calibri" w:eastAsia="Calibri" w:hAnsi="Calibri"/>
                <w:b w:val="false"/>
                <w:bCs w:val="false"/>
                <w:color w:val="281B16"/>
                <w:sz w:val="17"/>
                <w:szCs w:val="17"/>
              </w:rPr>
              <w:t xml:space="preserve">₱[total]</w:t>
            </w:r>
          </w:p>
        </w:tc>
      </w:tr>
    </w:tbl>
    <w:p>
      <w:pPr>
        <w:spacing w:after="180"/>
      </w:pPr>
    </w:p>
    <w:tbl>
      <w:tblPr>
        <w:tblW w:type="dxa" w:w="10960"/>
        <w:tblBorders>
          <w:top w:val="single" w:color="auto" w:sz="4"/>
          <w:left w:val="single" w:color="auto" w:sz="4"/>
          <w:bottom w:val="single" w:color="auto" w:sz="4"/>
          <w:right w:val="single" w:color="auto" w:sz="4"/>
          <w:insideH w:val="single" w:color="auto" w:sz="4"/>
          <w:insideV w:val="single" w:color="auto" w:sz="4"/>
        </w:tblBorders>
      </w:tblPr>
      <w:tblGrid>
        <w:gridCol w:w="10960"/>
      </w:tblGrid>
      <w:tr>
        <w:tc>
          <w:tcPr>
            <w:tcW w:type="dxa" w:w="10960"/>
            <w:tcBorders>
              <w:top w:val="none" w:color="FFFFFF" w:sz="0"/>
              <w:left w:val="none" w:color="FFFFFF" w:sz="0"/>
              <w:bottom w:val="none" w:color="FFFFFF" w:sz="0"/>
              <w:right w:val="none" w:color="FFFFFF" w:sz="0"/>
            </w:tcBorders>
            <w:shd w:fill="EB4203" w:color="auto" w:val="clear"/>
            <w:tcMar>
              <w:top w:type="dxa" w:w="130"/>
              <w:left w:type="dxa" w:w="260"/>
              <w:bottom w:type="dxa" w:w="130"/>
              <w:right w:type="dxa" w:w="260"/>
            </w:tcMar>
            <w:vAlign w:val="center"/>
          </w:tcPr>
          <w:p>
            <w:r>
              <w:rPr>
                <w:rFonts w:ascii="Calibri" w:cs="Calibri" w:eastAsia="Calibri" w:hAnsi="Calibri"/>
                <w:b/>
                <w:bCs/>
                <w:color w:val="FFF8DF"/>
                <w:spacing w:val="16"/>
                <w:sz w:val="19"/>
                <w:szCs w:val="19"/>
              </w:rPr>
              <w:t xml:space="preserve">YOUR FIRST 30 DAYS</w:t>
            </w:r>
          </w:p>
        </w:tc>
      </w:tr>
    </w:tbl>
    <w:p>
      <w:pPr>
        <w:spacing w:after="100"/>
      </w:pPr>
    </w:p>
    <w:tbl>
      <w:tblPr>
        <w:tblW w:type="dxa" w:w="10960"/>
        <w:tblBorders>
          <w:top w:val="single" w:color="auto" w:sz="4"/>
          <w:left w:val="single" w:color="auto" w:sz="4"/>
          <w:bottom w:val="single" w:color="auto" w:sz="4"/>
          <w:right w:val="single" w:color="auto" w:sz="4"/>
          <w:insideH w:val="single" w:color="auto" w:sz="4"/>
          <w:insideV w:val="single" w:color="auto" w:sz="4"/>
        </w:tblBorders>
      </w:tblPr>
      <w:tblGrid>
        <w:gridCol w:w="1800"/>
        <w:gridCol w:w="9160"/>
      </w:tblGrid>
      <w:tr>
        <w:tc>
          <w:tcPr>
            <w:tcW w:type="dxa" w:w="1800"/>
            <w:tcBorders>
              <w:top w:val="single" w:color="EADFC4" w:sz="6"/>
              <w:left w:val="single" w:color="EADFC4" w:sz="6"/>
              <w:bottom w:val="single" w:color="EADFC4" w:sz="6"/>
              <w:right w:val="single" w:color="EADFC4" w:sz="6"/>
            </w:tcBorders>
            <w:shd w:fill="EB4203" w:color="auto" w:val="clear"/>
            <w:tcMar>
              <w:top w:type="dxa" w:w="110"/>
              <w:left w:type="dxa" w:w="160"/>
              <w:bottom w:type="dxa" w:w="110"/>
              <w:right w:type="dxa" w:w="160"/>
            </w:tcMar>
          </w:tcPr>
          <w:p>
            <w:r>
              <w:rPr>
                <w:rFonts w:ascii="Calibri" w:cs="Calibri" w:eastAsia="Calibri" w:hAnsi="Calibri"/>
                <w:b/>
                <w:bCs/>
                <w:color w:val="FFF8DF"/>
                <w:sz w:val="17"/>
                <w:szCs w:val="17"/>
              </w:rPr>
              <w:t xml:space="preserve">Week</w:t>
            </w:r>
          </w:p>
        </w:tc>
        <w:tc>
          <w:tcPr>
            <w:tcW w:type="dxa" w:w="9160"/>
            <w:tcBorders>
              <w:top w:val="single" w:color="EADFC4" w:sz="6"/>
              <w:left w:val="single" w:color="EADFC4" w:sz="6"/>
              <w:bottom w:val="single" w:color="EADFC4" w:sz="6"/>
              <w:right w:val="single" w:color="EADFC4" w:sz="6"/>
            </w:tcBorders>
            <w:shd w:fill="EB4203" w:color="auto" w:val="clear"/>
            <w:tcMar>
              <w:top w:type="dxa" w:w="110"/>
              <w:left w:type="dxa" w:w="160"/>
              <w:bottom w:type="dxa" w:w="110"/>
              <w:right w:type="dxa" w:w="160"/>
            </w:tcMar>
          </w:tcPr>
          <w:p>
            <w:r>
              <w:rPr>
                <w:rFonts w:ascii="Calibri" w:cs="Calibri" w:eastAsia="Calibri" w:hAnsi="Calibri"/>
                <w:b/>
                <w:bCs/>
                <w:color w:val="FFF8DF"/>
                <w:sz w:val="17"/>
                <w:szCs w:val="17"/>
              </w:rPr>
              <w:t xml:space="preserve">What happens</w:t>
            </w:r>
          </w:p>
        </w:tc>
      </w:tr>
      <w:tr>
        <w:tc>
          <w:tcPr>
            <w:tcW w:type="dxa" w:w="1800"/>
            <w:tcBorders>
              <w:top w:val="single" w:color="EADFC4" w:sz="6"/>
              <w:left w:val="single" w:color="EADFC4" w:sz="6"/>
              <w:bottom w:val="single" w:color="EADFC4" w:sz="6"/>
              <w:right w:val="single" w:color="EADFC4" w:sz="6"/>
            </w:tcBorders>
            <w:shd w:fill="FFFFFF" w:color="auto" w:val="clear"/>
            <w:tcMar>
              <w:top w:type="dxa" w:w="110"/>
              <w:left w:type="dxa" w:w="160"/>
              <w:bottom w:type="dxa" w:w="110"/>
              <w:right w:type="dxa" w:w="160"/>
            </w:tcMar>
          </w:tcPr>
          <w:p>
            <w:r>
              <w:rPr>
                <w:rFonts w:ascii="Calibri" w:cs="Calibri" w:eastAsia="Calibri" w:hAnsi="Calibri"/>
                <w:b w:val="false"/>
                <w:bCs w:val="false"/>
                <w:color w:val="281B16"/>
                <w:sz w:val="17"/>
                <w:szCs w:val="17"/>
              </w:rPr>
              <w:t xml:space="preserve">Week 1</w:t>
            </w:r>
          </w:p>
        </w:tc>
        <w:tc>
          <w:tcPr>
            <w:tcW w:type="dxa" w:w="9160"/>
            <w:tcBorders>
              <w:top w:val="single" w:color="EADFC4" w:sz="6"/>
              <w:left w:val="single" w:color="EADFC4" w:sz="6"/>
              <w:bottom w:val="single" w:color="EADFC4" w:sz="6"/>
              <w:right w:val="single" w:color="EADFC4" w:sz="6"/>
            </w:tcBorders>
            <w:shd w:fill="FFFFFF" w:color="auto" w:val="clear"/>
            <w:tcMar>
              <w:top w:type="dxa" w:w="110"/>
              <w:left w:type="dxa" w:w="160"/>
              <w:bottom w:type="dxa" w:w="110"/>
              <w:right w:type="dxa" w:w="160"/>
            </w:tcMar>
          </w:tcPr>
          <w:p>
            <w:r>
              <w:rPr>
                <w:rFonts w:ascii="Calibri" w:cs="Calibri" w:eastAsia="Calibri" w:hAnsi="Calibri"/>
                <w:b w:val="false"/>
                <w:bCs w:val="false"/>
                <w:color w:val="281B16"/>
                <w:sz w:val="17"/>
                <w:szCs w:val="17"/>
              </w:rPr>
              <w:t xml:space="preserve">Contract signed, invoice paid, intake reviewed, platform access granted, brand assets collected.</w:t>
            </w:r>
          </w:p>
        </w:tc>
      </w:tr>
      <w:tr>
        <w:tc>
          <w:tcPr>
            <w:tcW w:type="dxa" w:w="1800"/>
            <w:tcBorders>
              <w:top w:val="single" w:color="EADFC4" w:sz="6"/>
              <w:left w:val="single" w:color="EADFC4" w:sz="6"/>
              <w:bottom w:val="single" w:color="EADFC4" w:sz="6"/>
              <w:right w:val="single" w:color="EADFC4" w:sz="6"/>
            </w:tcBorders>
            <w:shd w:fill="FFFDF5" w:color="auto" w:val="clear"/>
            <w:tcMar>
              <w:top w:type="dxa" w:w="110"/>
              <w:left w:type="dxa" w:w="160"/>
              <w:bottom w:type="dxa" w:w="110"/>
              <w:right w:type="dxa" w:w="160"/>
            </w:tcMar>
          </w:tcPr>
          <w:p>
            <w:r>
              <w:rPr>
                <w:rFonts w:ascii="Calibri" w:cs="Calibri" w:eastAsia="Calibri" w:hAnsi="Calibri"/>
                <w:b w:val="false"/>
                <w:bCs w:val="false"/>
                <w:color w:val="281B16"/>
                <w:sz w:val="17"/>
                <w:szCs w:val="17"/>
              </w:rPr>
              <w:t xml:space="preserve">Week 2</w:t>
            </w:r>
          </w:p>
        </w:tc>
        <w:tc>
          <w:tcPr>
            <w:tcW w:type="dxa" w:w="9160"/>
            <w:tcBorders>
              <w:top w:val="single" w:color="EADFC4" w:sz="6"/>
              <w:left w:val="single" w:color="EADFC4" w:sz="6"/>
              <w:bottom w:val="single" w:color="EADFC4" w:sz="6"/>
              <w:right w:val="single" w:color="EADFC4" w:sz="6"/>
            </w:tcBorders>
            <w:shd w:fill="FFFDF5" w:color="auto" w:val="clear"/>
            <w:tcMar>
              <w:top w:type="dxa" w:w="110"/>
              <w:left w:type="dxa" w:w="160"/>
              <w:bottom w:type="dxa" w:w="110"/>
              <w:right w:type="dxa" w:w="160"/>
            </w:tcMar>
          </w:tcPr>
          <w:p>
            <w:r>
              <w:rPr>
                <w:rFonts w:ascii="Calibri" w:cs="Calibri" w:eastAsia="Calibri" w:hAnsi="Calibri"/>
                <w:b w:val="false"/>
                <w:bCs w:val="false"/>
                <w:color w:val="281B16"/>
                <w:sz w:val="17"/>
                <w:szCs w:val="17"/>
              </w:rPr>
              <w:t xml:space="preserve">Content strategy and first content calendar drafted, shared for your approval.</w:t>
            </w:r>
          </w:p>
        </w:tc>
      </w:tr>
      <w:tr>
        <w:tc>
          <w:tcPr>
            <w:tcW w:type="dxa" w:w="1800"/>
            <w:tcBorders>
              <w:top w:val="single" w:color="EADFC4" w:sz="6"/>
              <w:left w:val="single" w:color="EADFC4" w:sz="6"/>
              <w:bottom w:val="single" w:color="EADFC4" w:sz="6"/>
              <w:right w:val="single" w:color="EADFC4" w:sz="6"/>
            </w:tcBorders>
            <w:shd w:fill="FFFFFF" w:color="auto" w:val="clear"/>
            <w:tcMar>
              <w:top w:type="dxa" w:w="110"/>
              <w:left w:type="dxa" w:w="160"/>
              <w:bottom w:type="dxa" w:w="110"/>
              <w:right w:type="dxa" w:w="160"/>
            </w:tcMar>
          </w:tcPr>
          <w:p>
            <w:r>
              <w:rPr>
                <w:rFonts w:ascii="Calibri" w:cs="Calibri" w:eastAsia="Calibri" w:hAnsi="Calibri"/>
                <w:b w:val="false"/>
                <w:bCs w:val="false"/>
                <w:color w:val="281B16"/>
                <w:sz w:val="17"/>
                <w:szCs w:val="17"/>
              </w:rPr>
              <w:t xml:space="preserve">Week 3</w:t>
            </w:r>
          </w:p>
        </w:tc>
        <w:tc>
          <w:tcPr>
            <w:tcW w:type="dxa" w:w="9160"/>
            <w:tcBorders>
              <w:top w:val="single" w:color="EADFC4" w:sz="6"/>
              <w:left w:val="single" w:color="EADFC4" w:sz="6"/>
              <w:bottom w:val="single" w:color="EADFC4" w:sz="6"/>
              <w:right w:val="single" w:color="EADFC4" w:sz="6"/>
            </w:tcBorders>
            <w:shd w:fill="FFFFFF" w:color="auto" w:val="clear"/>
            <w:tcMar>
              <w:top w:type="dxa" w:w="110"/>
              <w:left w:type="dxa" w:w="160"/>
              <w:bottom w:type="dxa" w:w="110"/>
              <w:right w:type="dxa" w:w="160"/>
            </w:tcMar>
          </w:tcPr>
          <w:p>
            <w:r>
              <w:rPr>
                <w:rFonts w:ascii="Calibri" w:cs="Calibri" w:eastAsia="Calibri" w:hAnsi="Calibri"/>
                <w:b w:val="false"/>
                <w:bCs w:val="false"/>
                <w:color w:val="281B16"/>
                <w:sz w:val="17"/>
                <w:szCs w:val="17"/>
              </w:rPr>
              <w:t xml:space="preserve">First batch of content goes live; engagement monitoring begins.</w:t>
            </w:r>
          </w:p>
        </w:tc>
      </w:tr>
      <w:tr>
        <w:tc>
          <w:tcPr>
            <w:tcW w:type="dxa" w:w="1800"/>
            <w:tcBorders>
              <w:top w:val="single" w:color="EADFC4" w:sz="6"/>
              <w:left w:val="single" w:color="EADFC4" w:sz="6"/>
              <w:bottom w:val="single" w:color="EADFC4" w:sz="6"/>
              <w:right w:val="single" w:color="EADFC4" w:sz="6"/>
            </w:tcBorders>
            <w:shd w:fill="FFFDF5" w:color="auto" w:val="clear"/>
            <w:tcMar>
              <w:top w:type="dxa" w:w="110"/>
              <w:left w:type="dxa" w:w="160"/>
              <w:bottom w:type="dxa" w:w="110"/>
              <w:right w:type="dxa" w:w="160"/>
            </w:tcMar>
          </w:tcPr>
          <w:p>
            <w:r>
              <w:rPr>
                <w:rFonts w:ascii="Calibri" w:cs="Calibri" w:eastAsia="Calibri" w:hAnsi="Calibri"/>
                <w:b w:val="false"/>
                <w:bCs w:val="false"/>
                <w:color w:val="281B16"/>
                <w:sz w:val="17"/>
                <w:szCs w:val="17"/>
              </w:rPr>
              <w:t xml:space="preserve">Week 4</w:t>
            </w:r>
          </w:p>
        </w:tc>
        <w:tc>
          <w:tcPr>
            <w:tcW w:type="dxa" w:w="9160"/>
            <w:tcBorders>
              <w:top w:val="single" w:color="EADFC4" w:sz="6"/>
              <w:left w:val="single" w:color="EADFC4" w:sz="6"/>
              <w:bottom w:val="single" w:color="EADFC4" w:sz="6"/>
              <w:right w:val="single" w:color="EADFC4" w:sz="6"/>
            </w:tcBorders>
            <w:shd w:fill="FFFDF5" w:color="auto" w:val="clear"/>
            <w:tcMar>
              <w:top w:type="dxa" w:w="110"/>
              <w:left w:type="dxa" w:w="160"/>
              <w:bottom w:type="dxa" w:w="110"/>
              <w:right w:type="dxa" w:w="160"/>
            </w:tcMar>
          </w:tcPr>
          <w:p>
            <w:r>
              <w:rPr>
                <w:rFonts w:ascii="Calibri" w:cs="Calibri" w:eastAsia="Calibri" w:hAnsi="Calibri"/>
                <w:b w:val="false"/>
                <w:bCs w:val="false"/>
                <w:color w:val="281B16"/>
                <w:sz w:val="17"/>
                <w:szCs w:val="17"/>
              </w:rPr>
              <w:t xml:space="preserve">End-of-month report delivered; check-in call to review results and plan next month.</w:t>
            </w:r>
          </w:p>
        </w:tc>
      </w:tr>
    </w:tbl>
    <w:p>
      <w:pPr>
        <w:spacing w:after="180"/>
      </w:pPr>
    </w:p>
    <w:tbl>
      <w:tblPr>
        <w:tblW w:type="dxa" w:w="10960"/>
        <w:tblBorders>
          <w:top w:val="single" w:color="auto" w:sz="4"/>
          <w:left w:val="single" w:color="auto" w:sz="4"/>
          <w:bottom w:val="single" w:color="auto" w:sz="4"/>
          <w:right w:val="single" w:color="auto" w:sz="4"/>
          <w:insideH w:val="single" w:color="auto" w:sz="4"/>
          <w:insideV w:val="single" w:color="auto" w:sz="4"/>
        </w:tblBorders>
      </w:tblPr>
      <w:tblGrid>
        <w:gridCol w:w="10960"/>
      </w:tblGrid>
      <w:tr>
        <w:tc>
          <w:tcPr>
            <w:tcW w:type="dxa" w:w="10960"/>
            <w:tcBorders>
              <w:top w:val="none" w:color="FFFFFF" w:sz="0"/>
              <w:left w:val="none" w:color="FFFFFF" w:sz="0"/>
              <w:bottom w:val="none" w:color="FFFFFF" w:sz="0"/>
              <w:right w:val="none" w:color="FFFFFF" w:sz="0"/>
            </w:tcBorders>
            <w:shd w:fill="EB4203" w:color="auto" w:val="clear"/>
            <w:tcMar>
              <w:top w:type="dxa" w:w="130"/>
              <w:left w:type="dxa" w:w="260"/>
              <w:bottom w:type="dxa" w:w="130"/>
              <w:right w:type="dxa" w:w="260"/>
            </w:tcMar>
            <w:vAlign w:val="center"/>
          </w:tcPr>
          <w:p>
            <w:r>
              <w:rPr>
                <w:rFonts w:ascii="Calibri" w:cs="Calibri" w:eastAsia="Calibri" w:hAnsi="Calibri"/>
                <w:b/>
                <w:bCs/>
                <w:color w:val="FFF8DF"/>
                <w:spacing w:val="16"/>
                <w:sz w:val="19"/>
                <w:szCs w:val="19"/>
              </w:rPr>
              <w:t xml:space="preserve">FAQ</w:t>
            </w:r>
          </w:p>
        </w:tc>
      </w:tr>
    </w:tbl>
    <w:p>
      <w:pPr>
        <w:spacing w:after="100"/>
      </w:pPr>
    </w:p>
    <w:tbl>
      <w:tblPr>
        <w:tblW w:type="dxa" w:w="10960"/>
        <w:tblBorders>
          <w:top w:val="single" w:color="auto" w:sz="4"/>
          <w:left w:val="single" w:color="auto" w:sz="4"/>
          <w:bottom w:val="single" w:color="auto" w:sz="4"/>
          <w:right w:val="single" w:color="auto" w:sz="4"/>
          <w:insideH w:val="single" w:color="auto" w:sz="4"/>
          <w:insideV w:val="single" w:color="auto" w:sz="4"/>
        </w:tblBorders>
      </w:tblPr>
      <w:tblGrid>
        <w:gridCol w:w="10960"/>
      </w:tblGrid>
      <w:tr>
        <w:tc>
          <w:tcPr>
            <w:tcW w:type="dxa" w:w="10960"/>
            <w:tcBorders>
              <w:top w:val="single" w:color="EB4203" w:sz="6"/>
              <w:left w:val="single" w:color="EB4203" w:sz="6"/>
              <w:bottom w:val="single" w:color="EB4203" w:sz="6"/>
              <w:right w:val="single" w:color="EB4203" w:sz="6"/>
            </w:tcBorders>
            <w:shd w:fill="FFFDF5" w:color="auto" w:val="clear"/>
            <w:tcMar>
              <w:top w:type="dxa" w:w="260"/>
              <w:left w:type="dxa" w:w="300"/>
              <w:bottom w:type="dxa" w:w="260"/>
              <w:right w:type="dxa" w:w="300"/>
            </w:tcMar>
            <w:vAlign w:val="center"/>
          </w:tcPr>
          <w:p>
            <w:pPr>
              <w:spacing w:after="30"/>
            </w:pPr>
            <w:r>
              <w:rPr>
                <w:rFonts w:ascii="Calibri" w:cs="Calibri" w:eastAsia="Calibri" w:hAnsi="Calibri"/>
                <w:b/>
                <w:bCs/>
                <w:color w:val="281B16"/>
                <w:sz w:val="20"/>
                <w:szCs w:val="20"/>
              </w:rPr>
              <w:t xml:space="preserve">How much notice do you need to pause or cancel?</w:t>
            </w:r>
          </w:p>
          <w:p>
            <w:pPr>
              <w:spacing w:after="130"/>
            </w:pPr>
            <w:r>
              <w:rPr>
                <w:rFonts w:ascii="Calibri" w:cs="Calibri" w:eastAsia="Calibri" w:hAnsi="Calibri"/>
                <w:color w:val="75655D"/>
                <w:sz w:val="18"/>
                <w:szCs w:val="18"/>
              </w:rPr>
              <w:t xml:space="preserve">14 days' written notice, per the Service Agreement.</w:t>
            </w:r>
          </w:p>
          <w:p>
            <w:pPr>
              <w:spacing w:after="30"/>
            </w:pPr>
            <w:r>
              <w:rPr>
                <w:rFonts w:ascii="Calibri" w:cs="Calibri" w:eastAsia="Calibri" w:hAnsi="Calibri"/>
                <w:b/>
                <w:bCs/>
                <w:color w:val="281B16"/>
                <w:sz w:val="20"/>
                <w:szCs w:val="20"/>
              </w:rPr>
              <w:t xml:space="preserve">What if I need more revisions than the package includes?</w:t>
            </w:r>
          </w:p>
          <w:p>
            <w:pPr>
              <w:spacing w:after="130"/>
            </w:pPr>
            <w:r>
              <w:rPr>
                <w:rFonts w:ascii="Calibri" w:cs="Calibri" w:eastAsia="Calibri" w:hAnsi="Calibri"/>
                <w:color w:val="75655D"/>
                <w:sz w:val="18"/>
                <w:szCs w:val="18"/>
              </w:rPr>
              <w:t xml:space="preserve">Extra rounds are billed per-piece — I'll always flag this before doing the work.</w:t>
            </w:r>
          </w:p>
          <w:p>
            <w:pPr>
              <w:spacing w:after="30"/>
            </w:pPr>
            <w:r>
              <w:rPr>
                <w:rFonts w:ascii="Calibri" w:cs="Calibri" w:eastAsia="Calibri" w:hAnsi="Calibri"/>
                <w:b/>
                <w:bCs/>
                <w:color w:val="281B16"/>
                <w:sz w:val="20"/>
                <w:szCs w:val="20"/>
              </w:rPr>
              <w:t xml:space="preserve">What are your working hours?</w:t>
            </w:r>
          </w:p>
          <w:p>
            <w:pPr>
              <w:spacing w:after="130"/>
            </w:pPr>
            <w:r>
              <w:rPr>
                <w:rFonts w:ascii="Calibri" w:cs="Calibri" w:eastAsia="Calibri" w:hAnsi="Calibri"/>
                <w:color w:val="75655D"/>
                <w:sz w:val="18"/>
                <w:szCs w:val="18"/>
              </w:rPr>
              <w:t xml:space="preserve">GMT+8, generally 9am–6pm on business days, with a 24-hour response window outside that.</w:t>
            </w:r>
          </w:p>
        </w:tc>
      </w:tr>
    </w:tbl>
    <w:p>
      <w:pPr>
        <w:spacing w:after="180"/>
      </w:pPr>
    </w:p>
    <w:tbl>
      <w:tblPr>
        <w:tblW w:type="dxa" w:w="10960"/>
        <w:tblBorders>
          <w:top w:val="single" w:color="auto" w:sz="4"/>
          <w:left w:val="single" w:color="auto" w:sz="4"/>
          <w:bottom w:val="single" w:color="auto" w:sz="4"/>
          <w:right w:val="single" w:color="auto" w:sz="4"/>
          <w:insideH w:val="single" w:color="auto" w:sz="4"/>
          <w:insideV w:val="single" w:color="auto" w:sz="4"/>
        </w:tblBorders>
      </w:tblPr>
      <w:tblGrid>
        <w:gridCol w:w="10960"/>
      </w:tblGrid>
      <w:tr>
        <w:tc>
          <w:tcPr>
            <w:tcW w:type="dxa" w:w="10960"/>
            <w:tcBorders>
              <w:top w:val="none" w:color="FFFFFF" w:sz="0"/>
              <w:left w:val="none" w:color="FFFFFF" w:sz="0"/>
              <w:bottom w:val="none" w:color="FFFFFF" w:sz="0"/>
              <w:right w:val="none" w:color="FFFFFF" w:sz="0"/>
            </w:tcBorders>
            <w:shd w:fill="281B16" w:color="auto" w:val="clear"/>
            <w:tcMar>
              <w:top w:type="dxa" w:w="260"/>
              <w:left w:type="dxa" w:w="260"/>
              <w:bottom w:type="dxa" w:w="260"/>
              <w:right w:type="dxa" w:w="260"/>
            </w:tcMar>
            <w:vAlign w:val="center"/>
          </w:tcPr>
          <w:p>
            <w:pPr>
              <w:spacing w:after="60"/>
              <w:jc w:val="center"/>
            </w:pPr>
            <w:r>
              <w:rPr>
                <w:rFonts w:ascii="Calibri" w:cs="Calibri" w:eastAsia="Calibri" w:hAnsi="Calibri"/>
                <w:b/>
                <w:bCs/>
                <w:color w:val="FFF8DF"/>
                <w:sz w:val="16"/>
                <w:szCs w:val="16"/>
              </w:rPr>
              <w:t xml:space="preserve">Next step: sign the agreement, submit payment for the first invoice, and reply with your completed intake form.</w:t>
            </w:r>
          </w:p>
          <w:p>
            <w:pPr>
              <w:spacing w:after="0"/>
              <w:jc w:val="center"/>
            </w:pPr>
            <w:r>
              <w:rPr>
                <w:rFonts w:ascii="Calibri" w:cs="Calibri" w:eastAsia="Calibri" w:hAnsi="Calibri"/>
                <w:b w:val="false"/>
                <w:bCs w:val="false"/>
                <w:color w:val="FFF8DF"/>
                <w:sz w:val="20"/>
                <w:szCs w:val="20"/>
              </w:rPr>
              <w:t xml:space="preserve">khentdoit@gmail.com  ·  IG &amp; Telegram: @ij.khent / @kenwho1</w:t>
            </w:r>
          </w:p>
        </w:tc>
      </w:tr>
    </w:tbl>
    <w:sectPr>
      <w:type w:val="continuous"/>
      <w:pgSz w:w="12240" w:h="15840" w:orient="portrait"/>
      <w:pgMar w:top="620" w:right="620" w:bottom="620" w:left="6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2026-08-30T03:49:26.615Z</dcterms:created>
  <dcterms:modified xsi:type="dcterms:W3CDTF">2026-08-30T03:49:26.615Z</dcterms:modified>
</cp:coreProperties>
</file>

<file path=docProps/custom.xml><?xml version="1.0" encoding="utf-8"?>
<Properties xmlns="http://schemas.openxmlformats.org/officeDocument/2006/custom-properties" xmlns:vt="http://schemas.openxmlformats.org/officeDocument/2006/docPropsVTypes"/>
</file>