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center"/>
        <w:rPr>
          <w:rFonts w:ascii="Verdana" w:cs="Verdana" w:eastAsia="Verdana" w:hAnsi="Verdana"/>
          <w:color w:val="990000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color w:val="990000"/>
          <w:sz w:val="48"/>
          <w:szCs w:val="48"/>
          <w:rtl w:val="0"/>
        </w:rPr>
        <w:t xml:space="preserve">Práctica Lleida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center"/>
        <w:rPr>
          <w:rFonts w:ascii="Verdana" w:cs="Verdana" w:eastAsia="Verdana" w:hAnsi="Verdana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sz w:val="48"/>
          <w:szCs w:val="48"/>
          <w:rtl w:val="0"/>
        </w:rPr>
        <w:t xml:space="preserve">Servicio de autenticación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>
          <w:rFonts w:ascii="Verdana" w:cs="Verdana" w:eastAsia="Verdana" w:hAnsi="Verdana"/>
          <w:color w:val="0000ff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0000ff"/>
          <w:sz w:val="36"/>
          <w:szCs w:val="36"/>
          <w:rtl w:val="0"/>
        </w:rPr>
        <w:t xml:space="preserve">Herramientas y tecnologías empleadas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GlassFish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Apache Derby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SOAP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JPA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center"/>
        <w:rPr>
          <w:rFonts w:ascii="Verdana" w:cs="Verdana" w:eastAsia="Verdana" w:hAnsi="Verdana"/>
          <w:color w:val="0000ff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color w:val="0000ff"/>
          <w:sz w:val="48"/>
          <w:szCs w:val="48"/>
          <w:rtl w:val="0"/>
        </w:rPr>
        <w:t xml:space="preserve">Funcionalidad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El servicio Web SOAP expondrá un método que reciba una instancia de la clase Usuario. Devolverá true si el usuario está autenticado y false en caso contrario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center"/>
        <w:rPr>
          <w:rFonts w:ascii="Verdana" w:cs="Verdana" w:eastAsia="Verdana" w:hAnsi="Verdana"/>
          <w:color w:val="0000ff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color w:val="0000ff"/>
          <w:sz w:val="48"/>
          <w:szCs w:val="48"/>
          <w:rtl w:val="0"/>
        </w:rPr>
        <w:t xml:space="preserve">Sugerencias para realizar la práctica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Crear una app JEE7 Web Maven con GlassFish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Crear la clase persistente Usuario y una unidad de persistencia con jdbc/__default como data source y EclipseLink como ORM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Crear un dao para acceder a la base de datos (un EJB sin estado)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Crear en el dao un método que consulte si la combinación de nombre de usuario y clave de Acceso existe en la base de datos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Crear un servicio Web SOAP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Invocar al método del dao desde el método correspondiente del servicio web SOAP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Probar los métodos que se pueda con el tester de Netbeans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