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intelligence2.xml" ContentType="application/vnd.ms-office.intelligence2+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16sdtdh w16sdtfl w16du wp14">
  <w:background w:color="BFBFBF" w:themeColor="background1" w:themeShade="BF"/>
  <w:body>
    <w:p w:rsidR="0E09C327" w:rsidP="7BF81F4D" w:rsidRDefault="0E09C327" w14:paraId="5DA21BD9" w14:textId="74A05692">
      <w:pPr>
        <w:pStyle w:val="NoSpacing"/>
      </w:pPr>
      <w:r w:rsidR="0E09C327">
        <w:drawing>
          <wp:inline wp14:editId="5485926A" wp14:anchorId="3C391ACA">
            <wp:extent cx="5907024" cy="1817546"/>
            <wp:effectExtent l="0" t="0" r="0" b="0"/>
            <wp:docPr id="1417076388" name="" title="Hexagon network on a blue background"/>
            <wp:cNvGraphicFramePr>
              <a:graphicFrameLocks noChangeAspect="1"/>
            </wp:cNvGraphicFramePr>
            <a:graphic>
              <a:graphicData uri="http://schemas.openxmlformats.org/drawingml/2006/picture">
                <pic:pic>
                  <pic:nvPicPr>
                    <pic:cNvPr id="0" name=""/>
                    <pic:cNvPicPr/>
                  </pic:nvPicPr>
                  <pic:blipFill>
                    <a:blip r:embed="Rd73b46721a784dd7">
                      <a:extLst>
                        <a:ext xmlns:a="http://schemas.openxmlformats.org/drawingml/2006/main" uri="{28A0092B-C50C-407E-A947-70E740481C1C}">
                          <a14:useLocalDpi val="0"/>
                        </a:ext>
                      </a:extLst>
                    </a:blip>
                    <a:srcRect l="0" t="24331" r="0" b="24331"/>
                    <a:stretch>
                      <a:fillRect/>
                    </a:stretch>
                  </pic:blipFill>
                  <pic:spPr>
                    <a:xfrm>
                      <a:off x="0" y="0"/>
                      <a:ext cx="5907024" cy="1817546"/>
                    </a:xfrm>
                    <a:prstGeom prst="rect">
                      <a:avLst/>
                    </a:prstGeom>
                  </pic:spPr>
                </pic:pic>
              </a:graphicData>
            </a:graphic>
          </wp:inline>
        </w:drawing>
      </w:r>
    </w:p>
    <w:p w:rsidR="7BF81F4D" w:rsidP="7BF81F4D" w:rsidRDefault="7BF81F4D" w14:paraId="2972F3E2" w14:textId="4AC53F5C">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4D AI-Driven Knowledge Framework: A Technical Deep Dive</w:t>
      </w:r>
    </w:p>
    <w:p w:rsidR="7BF81F4D" w:rsidP="7BF81F4D" w:rsidRDefault="7BF81F4D" w14:paraId="3B33D1C7" w14:textId="4BC32D62">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By Kevin Herrera</w:t>
      </w:r>
    </w:p>
    <w:p w:rsidR="7BF81F4D" w:rsidP="7BF81F4D" w:rsidRDefault="7BF81F4D" w14:paraId="3B8BE153" w14:textId="603D7F27">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Table of Contents</w:t>
      </w:r>
    </w:p>
    <w:p w:rsidR="7BF81F4D" w:rsidP="7BF81F4D" w:rsidRDefault="7BF81F4D" w14:paraId="1D8D247E" w14:textId="2E72F972">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Abstract</w:t>
      </w:r>
    </w:p>
    <w:p w:rsidR="7BF81F4D" w:rsidP="7BF81F4D" w:rsidRDefault="7BF81F4D" w14:paraId="75AC8F60" w14:textId="697D3FD5">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Introduction</w:t>
      </w:r>
    </w:p>
    <w:p w:rsidR="7BF81F4D" w:rsidP="7BF81F4D" w:rsidRDefault="7BF81F4D" w14:paraId="3643B98D" w14:textId="66635C5F">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Core Design Principles</w:t>
      </w:r>
    </w:p>
    <w:p w:rsidR="7BF81F4D" w:rsidP="7BF81F4D" w:rsidRDefault="7BF81F4D" w14:paraId="77498FBA" w14:textId="19804447">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4D Data Framework</w:t>
      </w:r>
    </w:p>
    <w:p w:rsidR="7BF81F4D" w:rsidP="7BF81F4D" w:rsidRDefault="7BF81F4D" w14:paraId="45C2080C" w14:textId="79DF852A">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Pillars and Levels</w:t>
      </w:r>
    </w:p>
    <w:p w:rsidR="7BF81F4D" w:rsidP="7BF81F4D" w:rsidRDefault="7BF81F4D" w14:paraId="53F08E7D" w14:textId="4F61D2FB">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Nuremberg Numbering System</w:t>
      </w:r>
    </w:p>
    <w:p w:rsidR="7BF81F4D" w:rsidP="7BF81F4D" w:rsidRDefault="7BF81F4D" w14:paraId="176836CE" w14:textId="1281AB80">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Unified Naming Convention</w:t>
      </w:r>
    </w:p>
    <w:p w:rsidR="7BF81F4D" w:rsidP="7BF81F4D" w:rsidRDefault="7BF81F4D" w14:paraId="4D3F6D3E" w14:textId="3FB95C83">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File Format</w:t>
      </w:r>
    </w:p>
    <w:p w:rsidR="7BF81F4D" w:rsidP="7BF81F4D" w:rsidRDefault="7BF81F4D" w14:paraId="363A4BCD" w14:textId="11574B44">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Cross walking and Visualization</w:t>
      </w:r>
    </w:p>
    <w:p w:rsidR="7BF81F4D" w:rsidP="7BF81F4D" w:rsidRDefault="7BF81F4D" w14:paraId="0D628F45" w14:textId="4C87D10C">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Multi-Directional Honeycomb Cross walking</w:t>
      </w:r>
    </w:p>
    <w:p w:rsidR="7BF81F4D" w:rsidP="7BF81F4D" w:rsidRDefault="7BF81F4D" w14:paraId="70533B7F" w14:textId="656D8149">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3D/4D Visualization with Coordinates</w:t>
      </w:r>
    </w:p>
    <w:p w:rsidR="7BF81F4D" w:rsidP="7BF81F4D" w:rsidRDefault="7BF81F4D" w14:paraId="35F1EFD2" w14:textId="005C5768">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AI Capabilities and Workflow</w:t>
      </w:r>
    </w:p>
    <w:p w:rsidR="7BF81F4D" w:rsidP="7BF81F4D" w:rsidRDefault="7BF81F4D" w14:paraId="03924354" w14:textId="3B3576AB">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AI Personas</w:t>
      </w:r>
    </w:p>
    <w:p w:rsidR="7BF81F4D" w:rsidP="7BF81F4D" w:rsidRDefault="7BF81F4D" w14:paraId="43E9DCB0" w14:textId="1B363036">
      <w:pPr>
        <w:pStyle w:val="ListParagraph"/>
        <w:numPr>
          <w:ilvl w:val="0"/>
          <w:numId w:val="37"/>
        </w:numPr>
        <w:ind w:leftChars="600"/>
        <w:jc w:val="left"/>
        <w:rPr>
          <w:sz w:val="24"/>
          <w:szCs w:val="24"/>
        </w:rPr>
      </w:pPr>
      <w:r w:rsidRPr="7BF81F4D" w:rsidR="7BF81F4D">
        <w:rPr>
          <w:b w:val="0"/>
          <w:bCs w:val="0"/>
          <w:i w:val="0"/>
          <w:iCs w:val="0"/>
          <w:color w:val="000000" w:themeColor="text1" w:themeTint="FF" w:themeShade="FF"/>
          <w:sz w:val="24"/>
          <w:szCs w:val="24"/>
          <w:u w:val="none"/>
        </w:rPr>
        <w:t>Algorithm of Thought (AoT)</w:t>
      </w:r>
    </w:p>
    <w:p w:rsidR="7BF81F4D" w:rsidP="7BF81F4D" w:rsidRDefault="7BF81F4D" w14:paraId="763629BA" w14:textId="294B5C19">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Compliance AI Verification</w:t>
      </w:r>
    </w:p>
    <w:p w:rsidR="7BF81F4D" w:rsidP="7BF81F4D" w:rsidRDefault="7BF81F4D" w14:paraId="58DD7675" w14:textId="2554C3C0">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Security, Privacy, and Compliance</w:t>
      </w:r>
    </w:p>
    <w:p w:rsidR="7BF81F4D" w:rsidP="7BF81F4D" w:rsidRDefault="7BF81F4D" w14:paraId="44B9B89D" w14:textId="28529CB0">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Data Security and Access Control</w:t>
      </w:r>
    </w:p>
    <w:p w:rsidR="7BF81F4D" w:rsidP="7BF81F4D" w:rsidRDefault="7BF81F4D" w14:paraId="17D6A5B4" w14:textId="2BF34594">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Ethical Compliance</w:t>
      </w:r>
    </w:p>
    <w:p w:rsidR="7BF81F4D" w:rsidP="7BF81F4D" w:rsidRDefault="7BF81F4D" w14:paraId="2F33F57D" w14:textId="64B9742A">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Continuous Learning and Adaptation</w:t>
      </w:r>
    </w:p>
    <w:p w:rsidR="7BF81F4D" w:rsidP="7BF81F4D" w:rsidRDefault="7BF81F4D" w14:paraId="591E3542" w14:textId="0F0FB1A6">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Adaptive Learning and Dynamic Knowledge Graphs</w:t>
      </w:r>
    </w:p>
    <w:p w:rsidR="7BF81F4D" w:rsidP="7BF81F4D" w:rsidRDefault="7BF81F4D" w14:paraId="65CD4C8C" w14:textId="25CB453D">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Multi-Domain Adaptability</w:t>
      </w:r>
    </w:p>
    <w:p w:rsidR="7BF81F4D" w:rsidP="7BF81F4D" w:rsidRDefault="7BF81F4D" w14:paraId="627A597C" w14:textId="52DF646B">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Cross-Domain Flexibility</w:t>
      </w:r>
    </w:p>
    <w:p w:rsidR="7BF81F4D" w:rsidP="7BF81F4D" w:rsidRDefault="7BF81F4D" w14:paraId="7216D5A5" w14:textId="353A43F9">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Technical Implementation Considerations</w:t>
      </w:r>
    </w:p>
    <w:p w:rsidR="7BF81F4D" w:rsidP="7BF81F4D" w:rsidRDefault="7BF81F4D" w14:paraId="1FFF9E72" w14:textId="5A718773">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Serverless Architecture and Modular Design</w:t>
      </w:r>
    </w:p>
    <w:p w:rsidR="7BF81F4D" w:rsidP="7BF81F4D" w:rsidRDefault="7BF81F4D" w14:paraId="2D5BDB87" w14:textId="18120189">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Validation and Testing</w:t>
      </w:r>
    </w:p>
    <w:p w:rsidR="7BF81F4D" w:rsidP="7BF81F4D" w:rsidRDefault="7BF81F4D" w14:paraId="51574980" w14:textId="58C0F8F0">
      <w:pPr>
        <w:jc w:val="left"/>
        <w:rPr>
          <w:b w:val="1"/>
          <w:bCs w:val="1"/>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10. </w:t>
      </w:r>
      <w:r w:rsidRPr="7BF81F4D" w:rsidR="7BF81F4D">
        <w:rPr>
          <w:b w:val="1"/>
          <w:bCs w:val="1"/>
          <w:i w:val="0"/>
          <w:iCs w:val="0"/>
          <w:color w:val="000000" w:themeColor="text1" w:themeTint="FF" w:themeShade="FF"/>
          <w:sz w:val="24"/>
          <w:szCs w:val="24"/>
          <w:u w:val="none"/>
        </w:rPr>
        <w:t>Implementation Roadmap and Validation</w:t>
      </w:r>
    </w:p>
    <w:p w:rsidR="7BF81F4D" w:rsidP="7BF81F4D" w:rsidRDefault="7BF81F4D" w14:paraId="3C9C0912" w14:textId="6AA1BF8D">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Implementation Roadmap</w:t>
      </w:r>
    </w:p>
    <w:p w:rsidR="7BF81F4D" w:rsidP="7BF81F4D" w:rsidRDefault="7BF81F4D" w14:paraId="53F9ED77" w14:textId="2D6C3C9E">
      <w:pPr>
        <w:pStyle w:val="ListParagraph"/>
        <w:numPr>
          <w:ilvl w:val="0"/>
          <w:numId w:val="37"/>
        </w:numPr>
        <w:ind w:leftChars="600"/>
        <w:jc w:val="left"/>
        <w:rPr>
          <w:sz w:val="24"/>
          <w:szCs w:val="24"/>
        </w:rPr>
      </w:pPr>
      <w:r w:rsidRPr="7BF81F4D" w:rsidR="7BF81F4D">
        <w:rPr>
          <w:b w:val="1"/>
          <w:bCs w:val="1"/>
          <w:i w:val="0"/>
          <w:iCs w:val="0"/>
          <w:color w:val="000000" w:themeColor="text1" w:themeTint="FF" w:themeShade="FF"/>
          <w:sz w:val="24"/>
          <w:szCs w:val="24"/>
          <w:u w:val="none"/>
        </w:rPr>
        <w:t>Validation and Testing</w:t>
      </w:r>
    </w:p>
    <w:p w:rsidR="7BF81F4D" w:rsidP="7BF81F4D" w:rsidRDefault="7BF81F4D" w14:paraId="0ECE35BC" w14:textId="07CE165C">
      <w:pPr>
        <w:jc w:val="left"/>
        <w:rPr>
          <w:b w:val="1"/>
          <w:bCs w:val="1"/>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11. </w:t>
      </w:r>
      <w:r w:rsidRPr="7BF81F4D" w:rsidR="7BF81F4D">
        <w:rPr>
          <w:b w:val="1"/>
          <w:bCs w:val="1"/>
          <w:i w:val="0"/>
          <w:iCs w:val="0"/>
          <w:color w:val="000000" w:themeColor="text1" w:themeTint="FF" w:themeShade="FF"/>
          <w:sz w:val="24"/>
          <w:szCs w:val="24"/>
          <w:u w:val="none"/>
        </w:rPr>
        <w:t>Conclusion</w:t>
      </w:r>
    </w:p>
    <w:p w:rsidR="7BF81F4D" w:rsidP="7BF81F4D" w:rsidRDefault="7BF81F4D" w14:paraId="63D5DB3E" w14:textId="27C7A2BB">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Abstract</w:t>
      </w:r>
    </w:p>
    <w:p w:rsidR="7BF81F4D" w:rsidP="7BF81F4D" w:rsidRDefault="7BF81F4D" w14:paraId="2BE9956D" w14:textId="038B6410">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The </w:t>
      </w:r>
      <w:r w:rsidRPr="7BF81F4D" w:rsidR="7BF81F4D">
        <w:rPr>
          <w:b w:val="1"/>
          <w:bCs w:val="1"/>
          <w:i w:val="0"/>
          <w:iCs w:val="0"/>
          <w:color w:val="000000" w:themeColor="text1" w:themeTint="FF" w:themeShade="FF"/>
          <w:sz w:val="24"/>
          <w:szCs w:val="24"/>
          <w:u w:val="none"/>
        </w:rPr>
        <w:t>4D AI-Driven Knowledge Framework</w:t>
      </w:r>
      <w:r w:rsidRPr="7BF81F4D" w:rsidR="7BF81F4D">
        <w:rPr>
          <w:b w:val="0"/>
          <w:bCs w:val="0"/>
          <w:i w:val="0"/>
          <w:iCs w:val="0"/>
          <w:color w:val="000000" w:themeColor="text1" w:themeTint="FF" w:themeShade="FF"/>
          <w:sz w:val="24"/>
          <w:szCs w:val="24"/>
          <w:u w:val="none"/>
        </w:rPr>
        <w:t xml:space="preserve"> manages complex data using a hierarchical structure, 4D mapping, AI personas, and compliance mechanisms. It enables efficient knowledge retrieval and decision-making support optimized for serverless deployment with pre-trained AI models.</w:t>
      </w:r>
    </w:p>
    <w:p w:rsidR="7BF81F4D" w:rsidP="7BF81F4D" w:rsidRDefault="7BF81F4D" w14:paraId="1E408E97" w14:textId="270B8CEA">
      <w:pPr>
        <w:jc w:val="left"/>
        <w:rPr>
          <w:b w:val="0"/>
          <w:bCs w:val="0"/>
          <w:i w:val="0"/>
          <w:iCs w:val="0"/>
          <w:color w:val="000000" w:themeColor="text1" w:themeTint="FF" w:themeShade="FF"/>
          <w:sz w:val="56"/>
          <w:szCs w:val="56"/>
          <w:u w:val="none"/>
        </w:rPr>
      </w:pPr>
      <w:r w:rsidRPr="7BF81F4D" w:rsidR="7BF81F4D">
        <w:rPr>
          <w:b w:val="0"/>
          <w:bCs w:val="0"/>
          <w:i w:val="0"/>
          <w:iCs w:val="0"/>
          <w:color w:val="000000" w:themeColor="text1" w:themeTint="FF" w:themeShade="FF"/>
          <w:sz w:val="56"/>
          <w:szCs w:val="56"/>
          <w:u w:val="none"/>
        </w:rPr>
        <w:t>Key Sources:</w:t>
      </w:r>
    </w:p>
    <w:p w:rsidR="7BF81F4D" w:rsidP="7BF81F4D" w:rsidRDefault="7BF81F4D" w14:paraId="79A8A6F3" w14:textId="06E63B71">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Davenport, T. H. (2020). </w:t>
      </w:r>
      <w:r w:rsidRPr="7BF81F4D" w:rsidR="7BF81F4D">
        <w:rPr>
          <w:b w:val="0"/>
          <w:bCs w:val="0"/>
          <w:i w:val="1"/>
          <w:iCs w:val="1"/>
          <w:color w:val="000000" w:themeColor="text1" w:themeTint="FF" w:themeShade="FF"/>
          <w:sz w:val="24"/>
          <w:szCs w:val="24"/>
          <w:u w:val="none"/>
        </w:rPr>
        <w:t>The AI Advantage</w:t>
      </w:r>
      <w:r w:rsidRPr="7BF81F4D" w:rsidR="7BF81F4D">
        <w:rPr>
          <w:b w:val="0"/>
          <w:bCs w:val="0"/>
          <w:i w:val="0"/>
          <w:iCs w:val="0"/>
          <w:color w:val="000000" w:themeColor="text1" w:themeTint="FF" w:themeShade="FF"/>
          <w:sz w:val="24"/>
          <w:szCs w:val="24"/>
          <w:u w:val="none"/>
        </w:rPr>
        <w:t>. MIT Press.</w:t>
      </w:r>
    </w:p>
    <w:p w:rsidR="7BF81F4D" w:rsidP="7BF81F4D" w:rsidRDefault="7BF81F4D" w14:paraId="787E2433" w14:textId="12479116">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Gartner (2023). “AI Trust, Risk, and Security Management</w:t>
      </w:r>
      <w:r w:rsidRPr="7BF81F4D" w:rsidR="7BF81F4D">
        <w:rPr>
          <w:b w:val="0"/>
          <w:bCs w:val="0"/>
          <w:i w:val="1"/>
          <w:iCs w:val="1"/>
          <w:color w:val="000000" w:themeColor="text1" w:themeTint="FF" w:themeShade="FF"/>
          <w:sz w:val="24"/>
          <w:szCs w:val="24"/>
          <w:u w:val="none"/>
        </w:rPr>
        <w:t xml:space="preserve"> (AI TRISM).” Ga</w:t>
      </w:r>
      <w:r w:rsidRPr="7BF81F4D" w:rsidR="7BF81F4D">
        <w:rPr>
          <w:b w:val="0"/>
          <w:bCs w:val="0"/>
          <w:i w:val="0"/>
          <w:iCs w:val="0"/>
          <w:color w:val="000000" w:themeColor="text1" w:themeTint="FF" w:themeShade="FF"/>
          <w:sz w:val="24"/>
          <w:szCs w:val="24"/>
          <w:u w:val="none"/>
        </w:rPr>
        <w:t>rtner Insights.</w:t>
      </w:r>
    </w:p>
    <w:p w:rsidR="7BF81F4D" w:rsidP="7BF81F4D" w:rsidRDefault="7BF81F4D" w14:paraId="20B563C1" w14:textId="01F883ED">
      <w:pPr>
        <w:pStyle w:val="ListParagraph"/>
        <w:numPr>
          <w:ilvl w:val="0"/>
          <w:numId w:val="37"/>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Brynjolfsson, E., &amp; McAfee, A. (2017). </w:t>
      </w:r>
      <w:r w:rsidRPr="7BF81F4D" w:rsidR="7BF81F4D">
        <w:rPr>
          <w:b w:val="0"/>
          <w:bCs w:val="0"/>
          <w:i w:val="1"/>
          <w:iCs w:val="1"/>
          <w:color w:val="000000" w:themeColor="text1" w:themeTint="FF" w:themeShade="FF"/>
          <w:sz w:val="24"/>
          <w:szCs w:val="24"/>
          <w:u w:val="none"/>
        </w:rPr>
        <w:t>Machine, Platform, Crowd: Harnessing Our Digital Future</w:t>
      </w:r>
      <w:r w:rsidRPr="7BF81F4D" w:rsidR="7BF81F4D">
        <w:rPr>
          <w:b w:val="0"/>
          <w:bCs w:val="0"/>
          <w:i w:val="0"/>
          <w:iCs w:val="0"/>
          <w:color w:val="000000" w:themeColor="text1" w:themeTint="FF" w:themeShade="FF"/>
          <w:sz w:val="24"/>
          <w:szCs w:val="24"/>
          <w:u w:val="none"/>
        </w:rPr>
        <w:t>. W.W. Norton &amp; Company.</w:t>
      </w:r>
    </w:p>
    <w:p w:rsidR="7BF81F4D" w:rsidP="7BF81F4D" w:rsidRDefault="7BF81F4D" w14:paraId="6B81BDBB" w14:textId="6BA0B122">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1. Introduction</w:t>
      </w:r>
    </w:p>
    <w:p w:rsidR="7BF81F4D" w:rsidP="7BF81F4D" w:rsidRDefault="7BF81F4D" w14:paraId="13AF2326" w14:textId="10E66FB1">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Managing complex information is challenging, especially in regulated sectors. The </w:t>
      </w:r>
      <w:r w:rsidRPr="7BF81F4D" w:rsidR="7BF81F4D">
        <w:rPr>
          <w:b w:val="1"/>
          <w:bCs w:val="1"/>
          <w:i w:val="0"/>
          <w:iCs w:val="0"/>
          <w:color w:val="000000" w:themeColor="text1" w:themeTint="FF" w:themeShade="FF"/>
          <w:sz w:val="24"/>
          <w:szCs w:val="24"/>
          <w:u w:val="none"/>
        </w:rPr>
        <w:t>4D AI-Driven Knowledge Framework</w:t>
      </w:r>
      <w:r w:rsidRPr="7BF81F4D" w:rsidR="7BF81F4D">
        <w:rPr>
          <w:b w:val="0"/>
          <w:bCs w:val="0"/>
          <w:i w:val="0"/>
          <w:iCs w:val="0"/>
          <w:color w:val="000000" w:themeColor="text1" w:themeTint="FF" w:themeShade="FF"/>
          <w:sz w:val="24"/>
          <w:szCs w:val="24"/>
          <w:u w:val="none"/>
        </w:rPr>
        <w:t xml:space="preserve"> integrates structured data and advanced AI to ensure accessibility, accuracy, and context.</w:t>
      </w:r>
    </w:p>
    <w:p w:rsidR="7BF81F4D" w:rsidP="7BF81F4D" w:rsidRDefault="7BF81F4D" w14:paraId="6434A07C" w14:textId="0EA884F7">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How and Why, It Works</w:t>
      </w:r>
    </w:p>
    <w:p w:rsidR="7BF81F4D" w:rsidP="7BF81F4D" w:rsidRDefault="7BF81F4D" w14:paraId="07117B00" w14:textId="5B3AB568">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The framework uses AI to emulate expert decision-making and handle multi-dimensional data effectively. By structuring information hierarchically, it provides detailed or broad views as needed.</w:t>
      </w:r>
    </w:p>
    <w:p w:rsidR="7BF81F4D" w:rsidP="7BF81F4D" w:rsidRDefault="7BF81F4D" w14:paraId="61624E5E" w14:textId="163B38B0">
      <w:pPr>
        <w:jc w:val="left"/>
        <w:rPr>
          <w:b w:val="0"/>
          <w:bCs w:val="0"/>
          <w:i w:val="0"/>
          <w:iCs w:val="0"/>
          <w:color w:val="000000" w:themeColor="text1" w:themeTint="FF" w:themeShade="FF"/>
          <w:sz w:val="56"/>
          <w:szCs w:val="56"/>
          <w:u w:val="none"/>
        </w:rPr>
      </w:pPr>
      <w:r w:rsidRPr="7BF81F4D" w:rsidR="7BF81F4D">
        <w:rPr>
          <w:b w:val="0"/>
          <w:bCs w:val="0"/>
          <w:i w:val="0"/>
          <w:iCs w:val="0"/>
          <w:color w:val="000000" w:themeColor="text1" w:themeTint="FF" w:themeShade="FF"/>
          <w:sz w:val="56"/>
          <w:szCs w:val="56"/>
          <w:u w:val="none"/>
        </w:rPr>
        <w:t>References:</w:t>
      </w:r>
    </w:p>
    <w:p w:rsidR="7BF81F4D" w:rsidP="7BF81F4D" w:rsidRDefault="7BF81F4D" w14:paraId="18D66C8F" w14:textId="4D8B025B">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Nonaka, I., &amp; Takeuchi, H. (1995). </w:t>
      </w:r>
      <w:r w:rsidRPr="7BF81F4D" w:rsidR="7BF81F4D">
        <w:rPr>
          <w:b w:val="0"/>
          <w:bCs w:val="0"/>
          <w:i w:val="1"/>
          <w:iCs w:val="1"/>
          <w:color w:val="000000" w:themeColor="text1" w:themeTint="FF" w:themeShade="FF"/>
          <w:sz w:val="24"/>
          <w:szCs w:val="24"/>
          <w:u w:val="none"/>
        </w:rPr>
        <w:t>The Knowledge-Creating Company</w:t>
      </w:r>
      <w:r w:rsidRPr="7BF81F4D" w:rsidR="7BF81F4D">
        <w:rPr>
          <w:b w:val="0"/>
          <w:bCs w:val="0"/>
          <w:i w:val="0"/>
          <w:iCs w:val="0"/>
          <w:color w:val="000000" w:themeColor="text1" w:themeTint="FF" w:themeShade="FF"/>
          <w:sz w:val="24"/>
          <w:szCs w:val="24"/>
          <w:u w:val="none"/>
        </w:rPr>
        <w:t>. Oxford University Press.</w:t>
      </w:r>
    </w:p>
    <w:p w:rsidR="7BF81F4D" w:rsidP="7BF81F4D" w:rsidRDefault="7BF81F4D" w14:paraId="56011F73" w14:textId="0CAC91A5">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O’Dell, C., &amp; Hubert, C. (2011). </w:t>
      </w:r>
      <w:r w:rsidRPr="7BF81F4D" w:rsidR="7BF81F4D">
        <w:rPr>
          <w:b w:val="0"/>
          <w:bCs w:val="0"/>
          <w:i w:val="1"/>
          <w:iCs w:val="1"/>
          <w:color w:val="000000" w:themeColor="text1" w:themeTint="FF" w:themeShade="FF"/>
          <w:sz w:val="24"/>
          <w:szCs w:val="24"/>
          <w:u w:val="none"/>
        </w:rPr>
        <w:t>The New Edge in Knowledge</w:t>
      </w:r>
      <w:r w:rsidRPr="7BF81F4D" w:rsidR="7BF81F4D">
        <w:rPr>
          <w:b w:val="0"/>
          <w:bCs w:val="0"/>
          <w:i w:val="0"/>
          <w:iCs w:val="0"/>
          <w:color w:val="000000" w:themeColor="text1" w:themeTint="FF" w:themeShade="FF"/>
          <w:sz w:val="24"/>
          <w:szCs w:val="24"/>
          <w:u w:val="none"/>
        </w:rPr>
        <w:t>. Wiley.</w:t>
      </w:r>
    </w:p>
    <w:p w:rsidR="7BF81F4D" w:rsidP="7BF81F4D" w:rsidRDefault="7BF81F4D" w14:paraId="1A934583" w14:textId="2090DFC2">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2. Core Design Principles</w:t>
      </w:r>
    </w:p>
    <w:p w:rsidR="7BF81F4D" w:rsidP="7BF81F4D" w:rsidRDefault="7BF81F4D" w14:paraId="192600DC" w14:textId="5776D97B">
      <w:pPr>
        <w:jc w:val="left"/>
        <w:rPr>
          <w:b w:val="0"/>
          <w:bCs w:val="0"/>
          <w:i w:val="0"/>
          <w:iCs w:val="0"/>
          <w:color w:val="000000" w:themeColor="text1" w:themeTint="FF" w:themeShade="FF"/>
          <w:sz w:val="56"/>
          <w:szCs w:val="56"/>
          <w:u w:val="none"/>
        </w:rPr>
      </w:pPr>
      <w:r w:rsidRPr="7BF81F4D" w:rsidR="7BF81F4D">
        <w:rPr>
          <w:b w:val="0"/>
          <w:bCs w:val="0"/>
          <w:i w:val="0"/>
          <w:iCs w:val="0"/>
          <w:color w:val="000000" w:themeColor="text1" w:themeTint="FF" w:themeShade="FF"/>
          <w:sz w:val="56"/>
          <w:szCs w:val="56"/>
          <w:u w:val="none"/>
        </w:rPr>
        <w:t>2.1 4D Data Framework</w:t>
      </w:r>
    </w:p>
    <w:p w:rsidR="7BF81F4D" w:rsidP="7BF81F4D" w:rsidRDefault="7BF81F4D" w14:paraId="7ED7D76F" w14:textId="1EF9A348">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Organizes information into four dimensions:</w:t>
      </w:r>
    </w:p>
    <w:p w:rsidR="7BF81F4D" w:rsidP="7BF81F4D" w:rsidRDefault="7BF81F4D" w14:paraId="1786899A" w14:textId="5673F31A">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Domain (X-axis)</w:t>
      </w:r>
    </w:p>
    <w:p w:rsidR="7BF81F4D" w:rsidP="7BF81F4D" w:rsidRDefault="7BF81F4D" w14:paraId="3AFCF684" w14:textId="32ABC5F4">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Hierarchy (Y-axis)</w:t>
      </w:r>
    </w:p>
    <w:p w:rsidR="7BF81F4D" w:rsidP="7BF81F4D" w:rsidRDefault="7BF81F4D" w14:paraId="46E0FB53" w14:textId="211EDB19">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Specificity (Z-axis)</w:t>
      </w:r>
    </w:p>
    <w:p w:rsidR="7BF81F4D" w:rsidP="7BF81F4D" w:rsidRDefault="7BF81F4D" w14:paraId="2D34E32D" w14:textId="71955B0E">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Expertise (E-axis)</w:t>
      </w:r>
    </w:p>
    <w:p w:rsidR="7BF81F4D" w:rsidP="7BF81F4D" w:rsidRDefault="7BF81F4D" w14:paraId="073A89EF" w14:textId="79D6E442">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How and Why, It Works</w:t>
      </w:r>
    </w:p>
    <w:p w:rsidR="7BF81F4D" w:rsidP="7BF81F4D" w:rsidRDefault="7BF81F4D" w14:paraId="2CBA5D29" w14:textId="2F8C74D0">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This layout simplifies navigation and enhances understanding.</w:t>
      </w:r>
    </w:p>
    <w:p w:rsidR="7BF81F4D" w:rsidP="7BF81F4D" w:rsidRDefault="7BF81F4D" w14:paraId="23B17DE8" w14:textId="3B19D010">
      <w:pPr>
        <w:jc w:val="left"/>
        <w:rPr>
          <w:b w:val="0"/>
          <w:bCs w:val="0"/>
          <w:i w:val="0"/>
          <w:iCs w:val="0"/>
          <w:color w:val="000000" w:themeColor="text1" w:themeTint="FF" w:themeShade="FF"/>
          <w:sz w:val="56"/>
          <w:szCs w:val="56"/>
          <w:u w:val="none"/>
        </w:rPr>
      </w:pPr>
      <w:r w:rsidRPr="7BF81F4D" w:rsidR="7BF81F4D">
        <w:rPr>
          <w:b w:val="0"/>
          <w:bCs w:val="0"/>
          <w:i w:val="0"/>
          <w:iCs w:val="0"/>
          <w:color w:val="000000" w:themeColor="text1" w:themeTint="FF" w:themeShade="FF"/>
          <w:sz w:val="56"/>
          <w:szCs w:val="56"/>
          <w:u w:val="none"/>
        </w:rPr>
        <w:t>References:</w:t>
      </w:r>
    </w:p>
    <w:p w:rsidR="7BF81F4D" w:rsidP="7BF81F4D" w:rsidRDefault="7BF81F4D" w14:paraId="1FE614FB" w14:textId="7E3DCDA1">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Card, S.K., Mackinlay, J.D., &amp; Shneiderman, B. (1999). </w:t>
      </w:r>
      <w:r w:rsidRPr="7BF81F4D" w:rsidR="7BF81F4D">
        <w:rPr>
          <w:b w:val="0"/>
          <w:bCs w:val="0"/>
          <w:i w:val="1"/>
          <w:iCs w:val="1"/>
          <w:color w:val="000000" w:themeColor="text1" w:themeTint="FF" w:themeShade="FF"/>
          <w:sz w:val="24"/>
          <w:szCs w:val="24"/>
          <w:u w:val="none"/>
        </w:rPr>
        <w:t>Readings in Information Visualization</w:t>
      </w:r>
      <w:r w:rsidRPr="7BF81F4D" w:rsidR="7BF81F4D">
        <w:rPr>
          <w:b w:val="0"/>
          <w:bCs w:val="0"/>
          <w:i w:val="0"/>
          <w:iCs w:val="0"/>
          <w:color w:val="000000" w:themeColor="text1" w:themeTint="FF" w:themeShade="FF"/>
          <w:sz w:val="24"/>
          <w:szCs w:val="24"/>
          <w:u w:val="none"/>
        </w:rPr>
        <w:t>. Morgan Kaufmann.</w:t>
      </w:r>
    </w:p>
    <w:p w:rsidR="7BF81F4D" w:rsidP="7BF81F4D" w:rsidRDefault="7BF81F4D" w14:paraId="1E66D056" w14:textId="2F4316EA">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Huang, W., Eades, P., &amp; Hong, S. (2018). “Navigating the Complexities of Data with 4D Visualization.” </w:t>
      </w:r>
      <w:r w:rsidRPr="7BF81F4D" w:rsidR="7BF81F4D">
        <w:rPr>
          <w:b w:val="0"/>
          <w:bCs w:val="0"/>
          <w:i w:val="1"/>
          <w:iCs w:val="1"/>
          <w:color w:val="000000" w:themeColor="text1" w:themeTint="FF" w:themeShade="FF"/>
          <w:sz w:val="24"/>
          <w:szCs w:val="24"/>
          <w:u w:val="none"/>
        </w:rPr>
        <w:t>IEEE Transactions on Visualization and Computer Graphics</w:t>
      </w:r>
      <w:r w:rsidRPr="7BF81F4D" w:rsidR="7BF81F4D">
        <w:rPr>
          <w:b w:val="0"/>
          <w:bCs w:val="0"/>
          <w:i w:val="0"/>
          <w:iCs w:val="0"/>
          <w:color w:val="000000" w:themeColor="text1" w:themeTint="FF" w:themeShade="FF"/>
          <w:sz w:val="24"/>
          <w:szCs w:val="24"/>
          <w:u w:val="none"/>
        </w:rPr>
        <w:t>.</w:t>
      </w:r>
    </w:p>
    <w:p w:rsidR="7BF81F4D" w:rsidP="7BF81F4D" w:rsidRDefault="7BF81F4D" w14:paraId="3406CCE8" w14:textId="67E96651">
      <w:pPr>
        <w:jc w:val="left"/>
        <w:rPr>
          <w:b w:val="0"/>
          <w:bCs w:val="0"/>
          <w:i w:val="0"/>
          <w:iCs w:val="0"/>
          <w:color w:val="000000" w:themeColor="text1" w:themeTint="FF" w:themeShade="FF"/>
          <w:sz w:val="56"/>
          <w:szCs w:val="56"/>
          <w:u w:val="none"/>
        </w:rPr>
      </w:pPr>
      <w:r w:rsidRPr="7BF81F4D" w:rsidR="7BF81F4D">
        <w:rPr>
          <w:b w:val="0"/>
          <w:bCs w:val="0"/>
          <w:i w:val="0"/>
          <w:iCs w:val="0"/>
          <w:color w:val="000000" w:themeColor="text1" w:themeTint="FF" w:themeShade="FF"/>
          <w:sz w:val="56"/>
          <w:szCs w:val="56"/>
          <w:u w:val="none"/>
        </w:rPr>
        <w:t>2.2 Pillars and Levels</w:t>
      </w:r>
    </w:p>
    <w:p w:rsidR="7BF81F4D" w:rsidP="7BF81F4D" w:rsidRDefault="7BF81F4D" w14:paraId="55C73EF0" w14:textId="314E0906">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Breaks down information into layers:</w:t>
      </w:r>
    </w:p>
    <w:p w:rsidR="7BF81F4D" w:rsidP="7BF81F4D" w:rsidRDefault="7BF81F4D" w14:paraId="0DF6053D" w14:textId="03BE7522">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Mega Pillar</w:t>
      </w:r>
    </w:p>
    <w:p w:rsidR="7BF81F4D" w:rsidP="7BF81F4D" w:rsidRDefault="7BF81F4D" w14:paraId="6B68C5A4" w14:textId="00D10B4C">
      <w:pPr>
        <w:pStyle w:val="ListParagraph"/>
        <w:numPr>
          <w:ilvl w:val="0"/>
          <w:numId w:val="37"/>
        </w:numPr>
        <w:ind w:leftChars="300"/>
        <w:jc w:val="left"/>
        <w:rPr>
          <w:sz w:val="24"/>
          <w:szCs w:val="24"/>
        </w:rPr>
      </w:pPr>
      <w:r w:rsidRPr="7BF81F4D" w:rsidR="7BF81F4D">
        <w:rPr>
          <w:b w:val="1"/>
          <w:bCs w:val="1"/>
          <w:i w:val="0"/>
          <w:iCs w:val="0"/>
          <w:color w:val="000000" w:themeColor="text1" w:themeTint="FF" w:themeShade="FF"/>
          <w:sz w:val="24"/>
          <w:szCs w:val="24"/>
          <w:u w:val="none"/>
        </w:rPr>
        <w:t>Large Pillar</w:t>
      </w:r>
    </w:p>
    <w:p w:rsidR="7BF81F4D" w:rsidP="7BF81F4D" w:rsidRDefault="7BF81F4D" w14:paraId="558A4319" w14:textId="24E5F8D6">
      <w:pPr>
        <w:pStyle w:val="ListParagraph"/>
        <w:numPr>
          <w:ilvl w:val="0"/>
          <w:numId w:val="39"/>
        </w:numPr>
        <w:ind w:leftChars="300"/>
        <w:jc w:val="left"/>
        <w:rPr>
          <w:sz w:val="24"/>
          <w:szCs w:val="24"/>
        </w:rPr>
      </w:pPr>
      <w:r w:rsidRPr="7BF81F4D" w:rsidR="7BF81F4D">
        <w:rPr>
          <w:b w:val="1"/>
          <w:bCs w:val="1"/>
          <w:i w:val="0"/>
          <w:iCs w:val="0"/>
          <w:color w:val="000000" w:themeColor="text1" w:themeTint="FF" w:themeShade="FF"/>
          <w:sz w:val="24"/>
          <w:szCs w:val="24"/>
          <w:u w:val="none"/>
        </w:rPr>
        <w:t>Medium Pillar</w:t>
      </w:r>
    </w:p>
    <w:p w:rsidR="7BF81F4D" w:rsidP="7BF81F4D" w:rsidRDefault="7BF81F4D" w14:paraId="5AB3105E" w14:textId="04C1882F">
      <w:pPr>
        <w:pStyle w:val="ListParagraph"/>
        <w:numPr>
          <w:ilvl w:val="0"/>
          <w:numId w:val="39"/>
        </w:numPr>
        <w:ind w:leftChars="300"/>
        <w:jc w:val="left"/>
        <w:rPr>
          <w:sz w:val="24"/>
          <w:szCs w:val="24"/>
        </w:rPr>
      </w:pPr>
      <w:r w:rsidRPr="7BF81F4D" w:rsidR="7BF81F4D">
        <w:rPr>
          <w:b w:val="1"/>
          <w:bCs w:val="1"/>
          <w:i w:val="0"/>
          <w:iCs w:val="0"/>
          <w:color w:val="000000" w:themeColor="text1" w:themeTint="FF" w:themeShade="FF"/>
          <w:sz w:val="24"/>
          <w:szCs w:val="24"/>
          <w:u w:val="none"/>
        </w:rPr>
        <w:t>Granular Pillar</w:t>
      </w:r>
    </w:p>
    <w:p w:rsidR="7BF81F4D" w:rsidP="7BF81F4D" w:rsidRDefault="7BF81F4D" w14:paraId="377ADC06" w14:textId="648FBBA6">
      <w:pPr>
        <w:jc w:val="left"/>
        <w:rPr>
          <w:b w:val="0"/>
          <w:bCs w:val="0"/>
          <w:i w:val="0"/>
          <w:iCs w:val="0"/>
          <w:color w:val="000000" w:themeColor="text1" w:themeTint="FF" w:themeShade="FF"/>
          <w:sz w:val="56"/>
          <w:szCs w:val="56"/>
          <w:u w:val="none"/>
        </w:rPr>
      </w:pPr>
      <w:r w:rsidRPr="7BF81F4D" w:rsidR="7BF81F4D">
        <w:rPr>
          <w:b w:val="0"/>
          <w:bCs w:val="0"/>
          <w:i w:val="0"/>
          <w:iCs w:val="0"/>
          <w:color w:val="000000" w:themeColor="text1" w:themeTint="FF" w:themeShade="FF"/>
          <w:sz w:val="56"/>
          <w:szCs w:val="56"/>
          <w:u w:val="none"/>
        </w:rPr>
        <w:t>References:</w:t>
      </w:r>
    </w:p>
    <w:p w:rsidR="7BF81F4D" w:rsidP="7BF81F4D" w:rsidRDefault="7BF81F4D" w14:paraId="17133385" w14:textId="719ADEA3">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Sowa, J.F. (2000). </w:t>
      </w:r>
      <w:r w:rsidRPr="7BF81F4D" w:rsidR="7BF81F4D">
        <w:rPr>
          <w:b w:val="0"/>
          <w:bCs w:val="0"/>
          <w:i w:val="1"/>
          <w:iCs w:val="1"/>
          <w:color w:val="000000" w:themeColor="text1" w:themeTint="FF" w:themeShade="FF"/>
          <w:sz w:val="24"/>
          <w:szCs w:val="24"/>
          <w:u w:val="none"/>
        </w:rPr>
        <w:t>Knowledge Representation</w:t>
      </w:r>
      <w:r w:rsidRPr="7BF81F4D" w:rsidR="7BF81F4D">
        <w:rPr>
          <w:b w:val="0"/>
          <w:bCs w:val="0"/>
          <w:i w:val="0"/>
          <w:iCs w:val="0"/>
          <w:color w:val="000000" w:themeColor="text1" w:themeTint="FF" w:themeShade="FF"/>
          <w:sz w:val="24"/>
          <w:szCs w:val="24"/>
          <w:u w:val="none"/>
        </w:rPr>
        <w:t>. Brooks/Cole.</w:t>
      </w:r>
    </w:p>
    <w:p w:rsidR="7BF81F4D" w:rsidP="7BF81F4D" w:rsidRDefault="7BF81F4D" w14:paraId="360765FA" w14:textId="32F33CF2">
      <w:pPr>
        <w:pStyle w:val="ListParagraph"/>
        <w:numPr>
          <w:ilvl w:val="0"/>
          <w:numId w:val="39"/>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Deming, W.E. (1986). </w:t>
      </w:r>
      <w:r w:rsidRPr="7BF81F4D" w:rsidR="7BF81F4D">
        <w:rPr>
          <w:b w:val="0"/>
          <w:bCs w:val="0"/>
          <w:i w:val="1"/>
          <w:iCs w:val="1"/>
          <w:color w:val="000000" w:themeColor="text1" w:themeTint="FF" w:themeShade="FF"/>
          <w:sz w:val="24"/>
          <w:szCs w:val="24"/>
          <w:u w:val="none"/>
        </w:rPr>
        <w:t>Out of the Crisis</w:t>
      </w:r>
      <w:r w:rsidRPr="7BF81F4D" w:rsidR="7BF81F4D">
        <w:rPr>
          <w:b w:val="0"/>
          <w:bCs w:val="0"/>
          <w:i w:val="0"/>
          <w:iCs w:val="0"/>
          <w:color w:val="000000" w:themeColor="text1" w:themeTint="FF" w:themeShade="FF"/>
          <w:sz w:val="24"/>
          <w:szCs w:val="24"/>
          <w:u w:val="none"/>
        </w:rPr>
        <w:t>. MIT Press.</w:t>
      </w:r>
    </w:p>
    <w:p w:rsidR="7BF81F4D" w:rsidP="7BF81F4D" w:rsidRDefault="7BF81F4D" w14:paraId="2538F6A6" w14:textId="0073AD0F">
      <w:pPr>
        <w:jc w:val="left"/>
        <w:rPr>
          <w:b w:val="0"/>
          <w:bCs w:val="0"/>
          <w:i w:val="0"/>
          <w:iCs w:val="0"/>
          <w:color w:val="000000" w:themeColor="text1" w:themeTint="FF" w:themeShade="FF"/>
          <w:sz w:val="56"/>
          <w:szCs w:val="56"/>
          <w:u w:val="none"/>
        </w:rPr>
      </w:pPr>
      <w:r w:rsidRPr="7BF81F4D" w:rsidR="7BF81F4D">
        <w:rPr>
          <w:b w:val="0"/>
          <w:bCs w:val="0"/>
          <w:i w:val="0"/>
          <w:iCs w:val="0"/>
          <w:color w:val="000000" w:themeColor="text1" w:themeTint="FF" w:themeShade="FF"/>
          <w:sz w:val="56"/>
          <w:szCs w:val="56"/>
          <w:u w:val="none"/>
        </w:rPr>
        <w:t>2.3 Nuremberg Numbering System</w:t>
      </w:r>
    </w:p>
    <w:p w:rsidR="7BF81F4D" w:rsidP="7BF81F4D" w:rsidRDefault="7BF81F4D" w14:paraId="4C2E8D5A" w14:textId="05CB8AD2">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Uses structured labels for precise data identification.</w:t>
      </w:r>
    </w:p>
    <w:p w:rsidR="7BF81F4D" w:rsidP="7BF81F4D" w:rsidRDefault="7BF81F4D" w14:paraId="68199006" w14:textId="32FDC693">
      <w:pPr>
        <w:jc w:val="left"/>
        <w:rPr>
          <w:b w:val="0"/>
          <w:bCs w:val="0"/>
          <w:i w:val="0"/>
          <w:iCs w:val="0"/>
          <w:color w:val="000000" w:themeColor="text1" w:themeTint="FF" w:themeShade="FF"/>
          <w:sz w:val="56"/>
          <w:szCs w:val="56"/>
          <w:u w:val="none"/>
        </w:rPr>
      </w:pPr>
      <w:r w:rsidRPr="7BF81F4D" w:rsidR="7BF81F4D">
        <w:rPr>
          <w:b w:val="0"/>
          <w:bCs w:val="0"/>
          <w:i w:val="0"/>
          <w:iCs w:val="0"/>
          <w:color w:val="000000" w:themeColor="text1" w:themeTint="FF" w:themeShade="FF"/>
          <w:sz w:val="56"/>
          <w:szCs w:val="56"/>
          <w:u w:val="none"/>
        </w:rPr>
        <w:t>References:</w:t>
      </w:r>
    </w:p>
    <w:p w:rsidR="7BF81F4D" w:rsidP="7BF81F4D" w:rsidRDefault="7BF81F4D" w14:paraId="2D36D8DC" w14:textId="02DB158B">
      <w:pPr>
        <w:pStyle w:val="ListParagraph"/>
        <w:numPr>
          <w:ilvl w:val="0"/>
          <w:numId w:val="37"/>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Codd, E.F. (1970). “A Relational Model of Data for Large Shared Data Banks.” </w:t>
      </w:r>
      <w:r w:rsidRPr="7BF81F4D" w:rsidR="7BF81F4D">
        <w:rPr>
          <w:b w:val="0"/>
          <w:bCs w:val="0"/>
          <w:i w:val="1"/>
          <w:iCs w:val="1"/>
          <w:color w:val="000000" w:themeColor="text1" w:themeTint="FF" w:themeShade="FF"/>
          <w:sz w:val="24"/>
          <w:szCs w:val="24"/>
          <w:u w:val="none"/>
        </w:rPr>
        <w:t>Communications of the ACM</w:t>
      </w:r>
      <w:r w:rsidRPr="7BF81F4D" w:rsidR="7BF81F4D">
        <w:rPr>
          <w:b w:val="0"/>
          <w:bCs w:val="0"/>
          <w:i w:val="0"/>
          <w:iCs w:val="0"/>
          <w:color w:val="000000" w:themeColor="text1" w:themeTint="FF" w:themeShade="FF"/>
          <w:sz w:val="24"/>
          <w:szCs w:val="24"/>
          <w:u w:val="none"/>
        </w:rPr>
        <w:t>.</w:t>
      </w:r>
    </w:p>
    <w:p w:rsidR="7BF81F4D" w:rsidP="7BF81F4D" w:rsidRDefault="7BF81F4D" w14:paraId="5EB82188" w14:textId="1DBACF70">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Stonebraker, M. (2015). </w:t>
      </w:r>
      <w:r w:rsidRPr="7BF81F4D" w:rsidR="7BF81F4D">
        <w:rPr>
          <w:b w:val="0"/>
          <w:bCs w:val="0"/>
          <w:i w:val="1"/>
          <w:iCs w:val="1"/>
          <w:color w:val="000000" w:themeColor="text1" w:themeTint="FF" w:themeShade="FF"/>
          <w:sz w:val="24"/>
          <w:szCs w:val="24"/>
          <w:u w:val="none"/>
        </w:rPr>
        <w:t>The Big Data Conundrum</w:t>
      </w:r>
      <w:r w:rsidRPr="7BF81F4D" w:rsidR="7BF81F4D">
        <w:rPr>
          <w:b w:val="0"/>
          <w:bCs w:val="0"/>
          <w:i w:val="0"/>
          <w:iCs w:val="0"/>
          <w:color w:val="000000" w:themeColor="text1" w:themeTint="FF" w:themeShade="FF"/>
          <w:sz w:val="24"/>
          <w:szCs w:val="24"/>
          <w:u w:val="none"/>
        </w:rPr>
        <w:t>. MIT Press.</w:t>
      </w:r>
    </w:p>
    <w:p w:rsidR="7BF81F4D" w:rsidP="7BF81F4D" w:rsidRDefault="7BF81F4D" w14:paraId="542D6E7E" w14:textId="651A3313">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2.4 Unified Naming Convention</w:t>
      </w:r>
    </w:p>
    <w:p w:rsidR="7BF81F4D" w:rsidP="7BF81F4D" w:rsidRDefault="7BF81F4D" w14:paraId="2C27AAD3" w14:textId="0771E4AE">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Adopting a </w:t>
      </w:r>
      <w:r w:rsidRPr="7BF81F4D" w:rsidR="7BF81F4D">
        <w:rPr>
          <w:b w:val="1"/>
          <w:bCs w:val="1"/>
          <w:i w:val="0"/>
          <w:iCs w:val="0"/>
          <w:color w:val="000000" w:themeColor="text1" w:themeTint="FF" w:themeShade="FF"/>
          <w:sz w:val="24"/>
          <w:szCs w:val="24"/>
          <w:u w:val="none"/>
        </w:rPr>
        <w:t>SAM.gov Style</w:t>
      </w:r>
      <w:r w:rsidRPr="7BF81F4D" w:rsidR="7BF81F4D">
        <w:rPr>
          <w:b w:val="0"/>
          <w:bCs w:val="0"/>
          <w:i w:val="0"/>
          <w:iCs w:val="0"/>
          <w:color w:val="000000" w:themeColor="text1" w:themeTint="FF" w:themeShade="FF"/>
          <w:sz w:val="24"/>
          <w:szCs w:val="24"/>
          <w:u w:val="none"/>
        </w:rPr>
        <w:t xml:space="preserve"> and </w:t>
      </w:r>
      <w:r w:rsidRPr="7BF81F4D" w:rsidR="7BF81F4D">
        <w:rPr>
          <w:b w:val="1"/>
          <w:bCs w:val="1"/>
          <w:i w:val="0"/>
          <w:iCs w:val="0"/>
          <w:color w:val="000000" w:themeColor="text1" w:themeTint="FF" w:themeShade="FF"/>
          <w:sz w:val="24"/>
          <w:szCs w:val="24"/>
          <w:u w:val="none"/>
        </w:rPr>
        <w:t>Dual Tagging</w:t>
      </w:r>
      <w:r w:rsidRPr="7BF81F4D" w:rsidR="7BF81F4D">
        <w:rPr>
          <w:b w:val="0"/>
          <w:bCs w:val="0"/>
          <w:i w:val="0"/>
          <w:iCs w:val="0"/>
          <w:color w:val="000000" w:themeColor="text1" w:themeTint="FF" w:themeShade="FF"/>
          <w:sz w:val="24"/>
          <w:szCs w:val="24"/>
          <w:u w:val="none"/>
        </w:rPr>
        <w:t xml:space="preserve"> approach aids in maintaining consistency. This technique retains original identifiers while adding standardized tags for easier search and cross-referencing.</w:t>
      </w:r>
    </w:p>
    <w:p w:rsidR="7BF81F4D" w:rsidP="7BF81F4D" w:rsidRDefault="7BF81F4D" w14:paraId="2DFD5CF6" w14:textId="4CCAFF75">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0242ED6F" w14:textId="64DCAE5A">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Antoniou, G., &amp; van Harmelen, F. (2008). </w:t>
      </w:r>
      <w:r w:rsidRPr="7BF81F4D" w:rsidR="7BF81F4D">
        <w:rPr>
          <w:b w:val="0"/>
          <w:bCs w:val="0"/>
          <w:i w:val="1"/>
          <w:iCs w:val="1"/>
          <w:color w:val="000000" w:themeColor="text1" w:themeTint="FF" w:themeShade="FF"/>
          <w:sz w:val="24"/>
          <w:szCs w:val="24"/>
          <w:u w:val="none"/>
        </w:rPr>
        <w:t>A Semantic Web Primer</w:t>
      </w:r>
      <w:r w:rsidRPr="7BF81F4D" w:rsidR="7BF81F4D">
        <w:rPr>
          <w:b w:val="0"/>
          <w:bCs w:val="0"/>
          <w:i w:val="0"/>
          <w:iCs w:val="0"/>
          <w:color w:val="000000" w:themeColor="text1" w:themeTint="FF" w:themeShade="FF"/>
          <w:sz w:val="24"/>
          <w:szCs w:val="24"/>
          <w:u w:val="none"/>
        </w:rPr>
        <w:t>. MIT Press.</w:t>
      </w:r>
    </w:p>
    <w:p w:rsidR="7BF81F4D" w:rsidP="7BF81F4D" w:rsidRDefault="7BF81F4D" w14:paraId="23C7140A" w14:textId="2B7A13FC">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Hendler, J., &amp; Berners-Lee, T. (2010). “From the Semantic Web to Social Machines.” </w:t>
      </w:r>
      <w:r w:rsidRPr="7BF81F4D" w:rsidR="7BF81F4D">
        <w:rPr>
          <w:b w:val="0"/>
          <w:bCs w:val="0"/>
          <w:i w:val="1"/>
          <w:iCs w:val="1"/>
          <w:color w:val="000000" w:themeColor="text1" w:themeTint="FF" w:themeShade="FF"/>
          <w:sz w:val="24"/>
          <w:szCs w:val="24"/>
          <w:u w:val="none"/>
        </w:rPr>
        <w:t>AI Magazine</w:t>
      </w:r>
      <w:r w:rsidRPr="7BF81F4D" w:rsidR="7BF81F4D">
        <w:rPr>
          <w:b w:val="0"/>
          <w:bCs w:val="0"/>
          <w:i w:val="0"/>
          <w:iCs w:val="0"/>
          <w:color w:val="000000" w:themeColor="text1" w:themeTint="FF" w:themeShade="FF"/>
          <w:sz w:val="24"/>
          <w:szCs w:val="24"/>
          <w:u w:val="none"/>
        </w:rPr>
        <w:t>.</w:t>
      </w:r>
    </w:p>
    <w:p w:rsidR="7BF81F4D" w:rsidP="7BF81F4D" w:rsidRDefault="7BF81F4D" w14:paraId="7DCFBA89" w14:textId="750A3F8D">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2.5 File Format</w:t>
      </w:r>
    </w:p>
    <w:p w:rsidR="7BF81F4D" w:rsidP="7BF81F4D" w:rsidRDefault="7BF81F4D" w14:paraId="2F3A58C7" w14:textId="2C1CFEA1">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Information is stored in </w:t>
      </w:r>
      <w:r w:rsidRPr="7BF81F4D" w:rsidR="7BF81F4D">
        <w:rPr>
          <w:b w:val="1"/>
          <w:bCs w:val="1"/>
          <w:i w:val="0"/>
          <w:iCs w:val="0"/>
          <w:color w:val="000000" w:themeColor="text1" w:themeTint="FF" w:themeShade="FF"/>
          <w:sz w:val="24"/>
          <w:szCs w:val="24"/>
          <w:u w:val="none"/>
        </w:rPr>
        <w:t>YAML</w:t>
      </w:r>
      <w:r w:rsidRPr="7BF81F4D" w:rsidR="7BF81F4D">
        <w:rPr>
          <w:b w:val="0"/>
          <w:bCs w:val="0"/>
          <w:i w:val="0"/>
          <w:iCs w:val="0"/>
          <w:color w:val="000000" w:themeColor="text1" w:themeTint="FF" w:themeShade="FF"/>
          <w:sz w:val="24"/>
          <w:szCs w:val="24"/>
          <w:u w:val="none"/>
        </w:rPr>
        <w:t>, a human-readable format suitable for structured data representation. This format supports visual organization, adhering to best practices outlined by Tufte for effective data display.</w:t>
      </w:r>
    </w:p>
    <w:p w:rsidR="7BF81F4D" w:rsidP="7BF81F4D" w:rsidRDefault="7BF81F4D" w14:paraId="051BC829" w14:textId="7313BE1C">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3EC433E8" w14:textId="4A5278AC">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Tufte, E.R. (2001). </w:t>
      </w:r>
      <w:r w:rsidRPr="7BF81F4D" w:rsidR="7BF81F4D">
        <w:rPr>
          <w:b w:val="0"/>
          <w:bCs w:val="0"/>
          <w:i w:val="1"/>
          <w:iCs w:val="1"/>
          <w:color w:val="000000" w:themeColor="text1" w:themeTint="FF" w:themeShade="FF"/>
          <w:sz w:val="24"/>
          <w:szCs w:val="24"/>
          <w:u w:val="none"/>
        </w:rPr>
        <w:t>The Visual Display of Quantitative Information</w:t>
      </w:r>
      <w:r w:rsidRPr="7BF81F4D" w:rsidR="7BF81F4D">
        <w:rPr>
          <w:b w:val="0"/>
          <w:bCs w:val="0"/>
          <w:i w:val="0"/>
          <w:iCs w:val="0"/>
          <w:color w:val="000000" w:themeColor="text1" w:themeTint="FF" w:themeShade="FF"/>
          <w:sz w:val="24"/>
          <w:szCs w:val="24"/>
          <w:u w:val="none"/>
        </w:rPr>
        <w:t>. Graphics Press.</w:t>
      </w:r>
    </w:p>
    <w:p w:rsidR="7BF81F4D" w:rsidP="7BF81F4D" w:rsidRDefault="7BF81F4D" w14:paraId="536EC7C1" w14:textId="0ABB0DD3">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O'Reilly Media. (2020). </w:t>
      </w:r>
      <w:r w:rsidRPr="7BF81F4D" w:rsidR="7BF81F4D">
        <w:rPr>
          <w:b w:val="0"/>
          <w:bCs w:val="0"/>
          <w:i w:val="1"/>
          <w:iCs w:val="1"/>
          <w:color w:val="000000" w:themeColor="text1" w:themeTint="FF" w:themeShade="FF"/>
          <w:sz w:val="24"/>
          <w:szCs w:val="24"/>
          <w:u w:val="none"/>
        </w:rPr>
        <w:t>YAML Essentials for Data Structuring</w:t>
      </w:r>
      <w:r w:rsidRPr="7BF81F4D" w:rsidR="7BF81F4D">
        <w:rPr>
          <w:b w:val="0"/>
          <w:bCs w:val="0"/>
          <w:i w:val="0"/>
          <w:iCs w:val="0"/>
          <w:color w:val="000000" w:themeColor="text1" w:themeTint="FF" w:themeShade="FF"/>
          <w:sz w:val="24"/>
          <w:szCs w:val="24"/>
          <w:u w:val="none"/>
        </w:rPr>
        <w:t>. O'Reilly.</w:t>
      </w:r>
    </w:p>
    <w:p w:rsidR="7BF81F4D" w:rsidP="7BF81F4D" w:rsidRDefault="7BF81F4D" w14:paraId="520A9813" w14:textId="776979C4">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3. Crosswalking and Visualization</w:t>
      </w:r>
    </w:p>
    <w:p w:rsidR="7BF81F4D" w:rsidP="7BF81F4D" w:rsidRDefault="7BF81F4D" w14:paraId="2F2B2AB8" w14:textId="540C251A">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 xml:space="preserve">3.1 Multi-Directional Honeycomb </w:t>
      </w:r>
      <w:r w:rsidRPr="7BF81F4D" w:rsidR="6D413462">
        <w:rPr>
          <w:b w:val="0"/>
          <w:bCs w:val="0"/>
          <w:i w:val="0"/>
          <w:iCs w:val="0"/>
          <w:color w:val="0F4761" w:themeColor="accent1" w:themeTint="FF" w:themeShade="BF"/>
          <w:sz w:val="32"/>
          <w:szCs w:val="32"/>
          <w:u w:val="none"/>
        </w:rPr>
        <w:t>Cross walking</w:t>
      </w:r>
    </w:p>
    <w:p w:rsidR="7BF81F4D" w:rsidP="7BF81F4D" w:rsidRDefault="7BF81F4D" w14:paraId="72C39867" w14:textId="64256029">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This technique links data points across horizontal, vertical, and diagonal axes, enabling visualization of how different regulations or guidelines overlap and influence each other.</w:t>
      </w:r>
    </w:p>
    <w:p w:rsidR="7BF81F4D" w:rsidP="7BF81F4D" w:rsidRDefault="7BF81F4D" w14:paraId="0EC14C76" w14:textId="2E8C724F">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 xml:space="preserve">How and </w:t>
      </w:r>
      <w:r w:rsidRPr="7BF81F4D" w:rsidR="193BB273">
        <w:rPr>
          <w:b w:val="0"/>
          <w:bCs w:val="0"/>
          <w:i w:val="0"/>
          <w:iCs w:val="0"/>
          <w:color w:val="0F4761" w:themeColor="accent1" w:themeTint="FF" w:themeShade="BF"/>
          <w:sz w:val="32"/>
          <w:szCs w:val="32"/>
          <w:u w:val="none"/>
        </w:rPr>
        <w:t>Why,</w:t>
      </w:r>
      <w:r w:rsidRPr="7BF81F4D" w:rsidR="7BF81F4D">
        <w:rPr>
          <w:b w:val="0"/>
          <w:bCs w:val="0"/>
          <w:i w:val="0"/>
          <w:iCs w:val="0"/>
          <w:color w:val="0F4761" w:themeColor="accent1" w:themeTint="FF" w:themeShade="BF"/>
          <w:sz w:val="32"/>
          <w:szCs w:val="32"/>
          <w:u w:val="none"/>
        </w:rPr>
        <w:t xml:space="preserve"> It Works</w:t>
      </w:r>
    </w:p>
    <w:p w:rsidR="7BF81F4D" w:rsidP="7BF81F4D" w:rsidRDefault="7BF81F4D" w14:paraId="7F63DCE2" w14:textId="3AD7A1A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The honeycomb structure facilitates navigation through complex data by showing interconnections, a method validated in cognitive data mapping literature (Spence, 2007).</w:t>
      </w:r>
    </w:p>
    <w:p w:rsidR="7BF81F4D" w:rsidP="7BF81F4D" w:rsidRDefault="7BF81F4D" w14:paraId="24D1B13E" w14:textId="48BEF749">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0BB7BAFD" w14:textId="5B0C04C8">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Spence, I. (2007). </w:t>
      </w:r>
      <w:r w:rsidRPr="7BF81F4D" w:rsidR="7BF81F4D">
        <w:rPr>
          <w:b w:val="0"/>
          <w:bCs w:val="0"/>
          <w:i w:val="1"/>
          <w:iCs w:val="1"/>
          <w:color w:val="000000" w:themeColor="text1" w:themeTint="FF" w:themeShade="FF"/>
          <w:sz w:val="24"/>
          <w:szCs w:val="24"/>
          <w:u w:val="none"/>
        </w:rPr>
        <w:t>Information Visualization: Design for Interaction</w:t>
      </w:r>
      <w:r w:rsidRPr="7BF81F4D" w:rsidR="7BF81F4D">
        <w:rPr>
          <w:b w:val="0"/>
          <w:bCs w:val="0"/>
          <w:i w:val="0"/>
          <w:iCs w:val="0"/>
          <w:color w:val="000000" w:themeColor="text1" w:themeTint="FF" w:themeShade="FF"/>
          <w:sz w:val="24"/>
          <w:szCs w:val="24"/>
          <w:u w:val="none"/>
        </w:rPr>
        <w:t>. Pearson Education.</w:t>
      </w:r>
    </w:p>
    <w:p w:rsidR="7BF81F4D" w:rsidP="7BF81F4D" w:rsidRDefault="7BF81F4D" w14:paraId="13865097" w14:textId="12251099">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Ware, C. (2013). </w:t>
      </w:r>
      <w:r w:rsidRPr="7BF81F4D" w:rsidR="7BF81F4D">
        <w:rPr>
          <w:b w:val="0"/>
          <w:bCs w:val="0"/>
          <w:i w:val="1"/>
          <w:iCs w:val="1"/>
          <w:color w:val="000000" w:themeColor="text1" w:themeTint="FF" w:themeShade="FF"/>
          <w:sz w:val="24"/>
          <w:szCs w:val="24"/>
          <w:u w:val="none"/>
        </w:rPr>
        <w:t>Information Visualization: Perception for Design</w:t>
      </w:r>
      <w:r w:rsidRPr="7BF81F4D" w:rsidR="7BF81F4D">
        <w:rPr>
          <w:b w:val="0"/>
          <w:bCs w:val="0"/>
          <w:i w:val="0"/>
          <w:iCs w:val="0"/>
          <w:color w:val="000000" w:themeColor="text1" w:themeTint="FF" w:themeShade="FF"/>
          <w:sz w:val="24"/>
          <w:szCs w:val="24"/>
          <w:u w:val="none"/>
        </w:rPr>
        <w:t>. Morgan Kaufmann.</w:t>
      </w:r>
    </w:p>
    <w:p w:rsidR="7BF81F4D" w:rsidP="7BF81F4D" w:rsidRDefault="7BF81F4D" w14:paraId="032822A2" w14:textId="36496CCA">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3.2 3D/4D Visualization with Coordinates</w:t>
      </w:r>
    </w:p>
    <w:p w:rsidR="7BF81F4D" w:rsidP="7BF81F4D" w:rsidRDefault="7BF81F4D" w14:paraId="66F4AFED" w14:textId="69C4464E">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The framework’s 4D visualization employs spatial models to present intricate data, enhancing user comprehension. Studies on visual cognition affirm that multi-dimensional data representations improve decision-making efficiency (Treisman, 1996).</w:t>
      </w:r>
    </w:p>
    <w:p w:rsidR="7BF81F4D" w:rsidP="7BF81F4D" w:rsidRDefault="7BF81F4D" w14:paraId="7824F2F9" w14:textId="232753AA">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6102CC30" w14:textId="74382643">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Treisman, A. (1996). “Features and Objects in Visual Processing.” </w:t>
      </w:r>
      <w:r w:rsidRPr="7BF81F4D" w:rsidR="7BF81F4D">
        <w:rPr>
          <w:b w:val="0"/>
          <w:bCs w:val="0"/>
          <w:i w:val="1"/>
          <w:iCs w:val="1"/>
          <w:color w:val="000000" w:themeColor="text1" w:themeTint="FF" w:themeShade="FF"/>
          <w:sz w:val="24"/>
          <w:szCs w:val="24"/>
          <w:u w:val="none"/>
        </w:rPr>
        <w:t>Scientific American</w:t>
      </w:r>
      <w:r w:rsidRPr="7BF81F4D" w:rsidR="7BF81F4D">
        <w:rPr>
          <w:b w:val="0"/>
          <w:bCs w:val="0"/>
          <w:i w:val="0"/>
          <w:iCs w:val="0"/>
          <w:color w:val="000000" w:themeColor="text1" w:themeTint="FF" w:themeShade="FF"/>
          <w:sz w:val="24"/>
          <w:szCs w:val="24"/>
          <w:u w:val="none"/>
        </w:rPr>
        <w:t>.</w:t>
      </w:r>
    </w:p>
    <w:p w:rsidR="7BF81F4D" w:rsidP="7BF81F4D" w:rsidRDefault="7BF81F4D" w14:paraId="52DDF3D0" w14:textId="59063971">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Chen, C. (2016). </w:t>
      </w:r>
      <w:r w:rsidRPr="7BF81F4D" w:rsidR="7BF81F4D">
        <w:rPr>
          <w:b w:val="0"/>
          <w:bCs w:val="0"/>
          <w:i w:val="1"/>
          <w:iCs w:val="1"/>
          <w:color w:val="000000" w:themeColor="text1" w:themeTint="FF" w:themeShade="FF"/>
          <w:sz w:val="24"/>
          <w:szCs w:val="24"/>
          <w:u w:val="none"/>
        </w:rPr>
        <w:t>Information Visualization: Beyond the Horizon</w:t>
      </w:r>
      <w:r w:rsidRPr="7BF81F4D" w:rsidR="7BF81F4D">
        <w:rPr>
          <w:b w:val="0"/>
          <w:bCs w:val="0"/>
          <w:i w:val="0"/>
          <w:iCs w:val="0"/>
          <w:color w:val="000000" w:themeColor="text1" w:themeTint="FF" w:themeShade="FF"/>
          <w:sz w:val="24"/>
          <w:szCs w:val="24"/>
          <w:u w:val="none"/>
        </w:rPr>
        <w:t>. Springer.</w:t>
      </w:r>
    </w:p>
    <w:p w:rsidR="7BF81F4D" w:rsidP="7BF81F4D" w:rsidRDefault="7BF81F4D" w14:paraId="1CC739CD" w14:textId="48DAB84A">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4. AI Capabilities and Workflow</w:t>
      </w:r>
    </w:p>
    <w:p w:rsidR="7BF81F4D" w:rsidP="7BF81F4D" w:rsidRDefault="7BF81F4D" w14:paraId="616E4332" w14:textId="71D2B464">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4.1 AI Personas</w:t>
      </w:r>
    </w:p>
    <w:p w:rsidR="7BF81F4D" w:rsidP="7BF81F4D" w:rsidRDefault="7BF81F4D" w14:paraId="4D574399" w14:textId="2F74DBE1">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AI Personas replicate expert-level decision-making by simulating domain-specific roles. This allows for tailored analysis and context-aware answers, </w:t>
      </w:r>
      <w:r w:rsidRPr="7BF81F4D" w:rsidR="6927F052">
        <w:rPr>
          <w:b w:val="0"/>
          <w:bCs w:val="0"/>
          <w:i w:val="0"/>
          <w:iCs w:val="0"/>
          <w:color w:val="000000" w:themeColor="text1" w:themeTint="FF" w:themeShade="FF"/>
          <w:sz w:val="24"/>
          <w:szCs w:val="24"/>
          <w:u w:val="none"/>
        </w:rPr>
        <w:t>like</w:t>
      </w:r>
      <w:r w:rsidRPr="7BF81F4D" w:rsidR="7BF81F4D">
        <w:rPr>
          <w:b w:val="0"/>
          <w:bCs w:val="0"/>
          <w:i w:val="0"/>
          <w:iCs w:val="0"/>
          <w:color w:val="000000" w:themeColor="text1" w:themeTint="FF" w:themeShade="FF"/>
          <w:sz w:val="24"/>
          <w:szCs w:val="24"/>
          <w:u w:val="none"/>
        </w:rPr>
        <w:t xml:space="preserve"> how specialists in a field approach problem-solving.</w:t>
      </w:r>
    </w:p>
    <w:p w:rsidR="7BF81F4D" w:rsidP="7BF81F4D" w:rsidRDefault="7BF81F4D" w14:paraId="1422269C" w14:textId="035071BA">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 xml:space="preserve">How and </w:t>
      </w:r>
      <w:r w:rsidRPr="7BF81F4D" w:rsidR="38DE0421">
        <w:rPr>
          <w:b w:val="0"/>
          <w:bCs w:val="0"/>
          <w:i w:val="0"/>
          <w:iCs w:val="0"/>
          <w:color w:val="0F4761" w:themeColor="accent1" w:themeTint="FF" w:themeShade="BF"/>
          <w:sz w:val="32"/>
          <w:szCs w:val="32"/>
          <w:u w:val="none"/>
        </w:rPr>
        <w:t>Why,</w:t>
      </w:r>
      <w:r w:rsidRPr="7BF81F4D" w:rsidR="7BF81F4D">
        <w:rPr>
          <w:b w:val="0"/>
          <w:bCs w:val="0"/>
          <w:i w:val="0"/>
          <w:iCs w:val="0"/>
          <w:color w:val="0F4761" w:themeColor="accent1" w:themeTint="FF" w:themeShade="BF"/>
          <w:sz w:val="32"/>
          <w:szCs w:val="32"/>
          <w:u w:val="none"/>
        </w:rPr>
        <w:t xml:space="preserve"> It Works</w:t>
      </w:r>
    </w:p>
    <w:p w:rsidR="7BF81F4D" w:rsidP="7BF81F4D" w:rsidRDefault="7BF81F4D" w14:paraId="55E85EC3" w14:textId="4CE4D19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Research by Russell and Norvig shows that domain-specific AI can achieve near-expert accuracy, making it practical for complex data environments【44†source】.</w:t>
      </w:r>
    </w:p>
    <w:p w:rsidR="7BF81F4D" w:rsidP="7BF81F4D" w:rsidRDefault="7BF81F4D" w14:paraId="0A0533FB" w14:textId="66DEB567">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584A8508" w14:textId="094FD564">
      <w:pPr>
        <w:pStyle w:val="ListParagraph"/>
        <w:numPr>
          <w:ilvl w:val="0"/>
          <w:numId w:val="22"/>
        </w:numPr>
        <w:ind w:leftChars="300"/>
        <w:jc w:val="left"/>
        <w:rPr>
          <w:sz w:val="24"/>
          <w:szCs w:val="24"/>
        </w:rPr>
      </w:pPr>
      <w:r w:rsidRPr="7BF81F4D" w:rsidR="7BF81F4D">
        <w:rPr>
          <w:b w:val="0"/>
          <w:bCs w:val="0"/>
          <w:i w:val="0"/>
          <w:iCs w:val="0"/>
          <w:color w:val="000000" w:themeColor="text1" w:themeTint="FF" w:themeShade="FF"/>
          <w:sz w:val="24"/>
          <w:szCs w:val="24"/>
          <w:u w:val="none"/>
        </w:rPr>
        <w:t xml:space="preserve">Russell, S.J., &amp; Norvig, P. (2010). </w:t>
      </w:r>
      <w:r w:rsidRPr="7BF81F4D" w:rsidR="7BF81F4D">
        <w:rPr>
          <w:b w:val="0"/>
          <w:bCs w:val="0"/>
          <w:i w:val="1"/>
          <w:iCs w:val="1"/>
          <w:color w:val="000000" w:themeColor="text1" w:themeTint="FF" w:themeShade="FF"/>
          <w:sz w:val="24"/>
          <w:szCs w:val="24"/>
          <w:u w:val="none"/>
        </w:rPr>
        <w:t>Artificial Intelligence: A Modern Approach</w:t>
      </w:r>
      <w:r w:rsidRPr="7BF81F4D" w:rsidR="7BF81F4D">
        <w:rPr>
          <w:b w:val="0"/>
          <w:bCs w:val="0"/>
          <w:i w:val="0"/>
          <w:iCs w:val="0"/>
          <w:color w:val="000000" w:themeColor="text1" w:themeTint="FF" w:themeShade="FF"/>
          <w:sz w:val="24"/>
          <w:szCs w:val="24"/>
          <w:u w:val="none"/>
        </w:rPr>
        <w:t>. Pearson.</w:t>
      </w:r>
    </w:p>
    <w:p w:rsidR="7BF81F4D" w:rsidP="7BF81F4D" w:rsidRDefault="7BF81F4D" w14:paraId="0707E4F7" w14:textId="17025C64">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10. McKinsey &amp; Company (2021). “The Future of Decision-Making.” </w:t>
      </w:r>
      <w:r w:rsidRPr="7BF81F4D" w:rsidR="7BF81F4D">
        <w:rPr>
          <w:b w:val="0"/>
          <w:bCs w:val="0"/>
          <w:i w:val="1"/>
          <w:iCs w:val="1"/>
          <w:color w:val="000000" w:themeColor="text1" w:themeTint="FF" w:themeShade="FF"/>
          <w:sz w:val="24"/>
          <w:szCs w:val="24"/>
          <w:u w:val="none"/>
        </w:rPr>
        <w:t>McKinsey Insights</w:t>
      </w:r>
      <w:r w:rsidRPr="7BF81F4D" w:rsidR="7BF81F4D">
        <w:rPr>
          <w:b w:val="0"/>
          <w:bCs w:val="0"/>
          <w:i w:val="0"/>
          <w:iCs w:val="0"/>
          <w:color w:val="000000" w:themeColor="text1" w:themeTint="FF" w:themeShade="FF"/>
          <w:sz w:val="24"/>
          <w:szCs w:val="24"/>
          <w:u w:val="none"/>
        </w:rPr>
        <w:t>.</w:t>
      </w:r>
    </w:p>
    <w:p w:rsidR="7BF81F4D" w:rsidP="7BF81F4D" w:rsidRDefault="7BF81F4D" w14:paraId="716BC1A8" w14:textId="57DC8F9B">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4.2 Algorithm of Thought (AoT)</w:t>
      </w:r>
    </w:p>
    <w:p w:rsidR="7BF81F4D" w:rsidP="7BF81F4D" w:rsidRDefault="7BF81F4D" w14:paraId="0233C580" w14:textId="486157FE">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The </w:t>
      </w:r>
      <w:r w:rsidRPr="7BF81F4D" w:rsidR="7BF81F4D">
        <w:rPr>
          <w:b w:val="1"/>
          <w:bCs w:val="1"/>
          <w:i w:val="0"/>
          <w:iCs w:val="0"/>
          <w:color w:val="000000" w:themeColor="text1" w:themeTint="FF" w:themeShade="FF"/>
          <w:sz w:val="24"/>
          <w:szCs w:val="24"/>
          <w:u w:val="none"/>
        </w:rPr>
        <w:t>Algorithm of Thought</w:t>
      </w:r>
      <w:r w:rsidRPr="7BF81F4D" w:rsidR="7BF81F4D">
        <w:rPr>
          <w:b w:val="0"/>
          <w:bCs w:val="0"/>
          <w:i w:val="0"/>
          <w:iCs w:val="0"/>
          <w:color w:val="000000" w:themeColor="text1" w:themeTint="FF" w:themeShade="FF"/>
          <w:sz w:val="24"/>
          <w:szCs w:val="24"/>
          <w:u w:val="none"/>
        </w:rPr>
        <w:t xml:space="preserve"> adopts a step-by-step process to navigate data complexity. This method reflects Kahneman's cognitive theories, which emphasize sequential decision-making for intricate analysis.</w:t>
      </w:r>
    </w:p>
    <w:p w:rsidR="7BF81F4D" w:rsidP="7BF81F4D" w:rsidRDefault="7BF81F4D" w14:paraId="7B45886B" w14:textId="1DFCE4B2">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673BF693" w14:textId="60AD7D8E">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11. Kahneman, D. (2011). </w:t>
      </w:r>
      <w:r w:rsidRPr="7BF81F4D" w:rsidR="7BF81F4D">
        <w:rPr>
          <w:b w:val="0"/>
          <w:bCs w:val="0"/>
          <w:i w:val="1"/>
          <w:iCs w:val="1"/>
          <w:color w:val="000000" w:themeColor="text1" w:themeTint="FF" w:themeShade="FF"/>
          <w:sz w:val="24"/>
          <w:szCs w:val="24"/>
          <w:u w:val="none"/>
        </w:rPr>
        <w:t>Thinking, Fast and Slow</w:t>
      </w:r>
      <w:r w:rsidRPr="7BF81F4D" w:rsidR="7BF81F4D">
        <w:rPr>
          <w:b w:val="0"/>
          <w:bCs w:val="0"/>
          <w:i w:val="0"/>
          <w:iCs w:val="0"/>
          <w:color w:val="000000" w:themeColor="text1" w:themeTint="FF" w:themeShade="FF"/>
          <w:sz w:val="24"/>
          <w:szCs w:val="24"/>
          <w:u w:val="none"/>
        </w:rPr>
        <w:t>. Farrar, Straus, and Giroux.</w:t>
      </w:r>
    </w:p>
    <w:p w:rsidR="7BF81F4D" w:rsidP="7BF81F4D" w:rsidRDefault="7BF81F4D" w14:paraId="6678B319" w14:textId="1FE18C0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12. Tversky, A., &amp; Kahneman, D. (1974). “Judgment Under Uncertainty.” </w:t>
      </w:r>
      <w:r w:rsidRPr="7BF81F4D" w:rsidR="7BF81F4D">
        <w:rPr>
          <w:b w:val="0"/>
          <w:bCs w:val="0"/>
          <w:i w:val="1"/>
          <w:iCs w:val="1"/>
          <w:color w:val="000000" w:themeColor="text1" w:themeTint="FF" w:themeShade="FF"/>
          <w:sz w:val="24"/>
          <w:szCs w:val="24"/>
          <w:u w:val="none"/>
        </w:rPr>
        <w:t>Science</w:t>
      </w:r>
      <w:r w:rsidRPr="7BF81F4D" w:rsidR="7BF81F4D">
        <w:rPr>
          <w:b w:val="0"/>
          <w:bCs w:val="0"/>
          <w:i w:val="0"/>
          <w:iCs w:val="0"/>
          <w:color w:val="000000" w:themeColor="text1" w:themeTint="FF" w:themeShade="FF"/>
          <w:sz w:val="24"/>
          <w:szCs w:val="24"/>
          <w:u w:val="none"/>
        </w:rPr>
        <w:t>.</w:t>
      </w:r>
    </w:p>
    <w:p w:rsidR="7BF81F4D" w:rsidP="7BF81F4D" w:rsidRDefault="7BF81F4D" w14:paraId="6B984343" w14:textId="5BA60D3D">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4.3 Compliance AI Verification</w:t>
      </w:r>
    </w:p>
    <w:p w:rsidR="7BF81F4D" w:rsidP="7BF81F4D" w:rsidRDefault="7BF81F4D" w14:paraId="6B4BA6E6" w14:textId="4A282EDC">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A secondary AI layer verifies results, following ethical standards akin to aviation safety protocols. This layered verification minimizes errors and ensures alignment with established guidelines.</w:t>
      </w:r>
    </w:p>
    <w:p w:rsidR="7BF81F4D" w:rsidP="7BF81F4D" w:rsidRDefault="7BF81F4D" w14:paraId="3E4F82BC" w14:textId="1BCD385B">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5. Local Document Integration</w:t>
      </w:r>
    </w:p>
    <w:p w:rsidR="7BF81F4D" w:rsidP="7BF81F4D" w:rsidRDefault="7BF81F4D" w14:paraId="6939057C" w14:textId="63AB04BA">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Azure Services and Local Integration</w:t>
      </w:r>
    </w:p>
    <w:p w:rsidR="7BF81F4D" w:rsidP="7BF81F4D" w:rsidRDefault="7BF81F4D" w14:paraId="7B90BAF9" w14:textId="6D1EAFAB">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The framework integrates </w:t>
      </w:r>
      <w:r w:rsidRPr="7BF81F4D" w:rsidR="7BF81F4D">
        <w:rPr>
          <w:b w:val="1"/>
          <w:bCs w:val="1"/>
          <w:i w:val="0"/>
          <w:iCs w:val="0"/>
          <w:color w:val="000000" w:themeColor="text1" w:themeTint="FF" w:themeShade="FF"/>
          <w:sz w:val="24"/>
          <w:szCs w:val="24"/>
          <w:u w:val="none"/>
        </w:rPr>
        <w:t>Microsoft Azure’s Cognitive Services</w:t>
      </w:r>
      <w:r w:rsidRPr="7BF81F4D" w:rsidR="7BF81F4D">
        <w:rPr>
          <w:b w:val="0"/>
          <w:bCs w:val="0"/>
          <w:i w:val="0"/>
          <w:iCs w:val="0"/>
          <w:color w:val="000000" w:themeColor="text1" w:themeTint="FF" w:themeShade="FF"/>
          <w:sz w:val="24"/>
          <w:szCs w:val="24"/>
          <w:u w:val="none"/>
        </w:rPr>
        <w:t xml:space="preserve"> to manage local documents efficiently, facilitating data processing and secure storage. These services include machine learning models capable of analyzing, categorizing, and securely storing documents. This aligns with best practices in digital transformation, as highlighted in </w:t>
      </w:r>
      <w:r w:rsidRPr="7BF81F4D" w:rsidR="7BF81F4D">
        <w:rPr>
          <w:b w:val="1"/>
          <w:bCs w:val="1"/>
          <w:i w:val="0"/>
          <w:iCs w:val="0"/>
          <w:color w:val="000000" w:themeColor="text1" w:themeTint="FF" w:themeShade="FF"/>
          <w:sz w:val="24"/>
          <w:szCs w:val="24"/>
          <w:u w:val="none"/>
        </w:rPr>
        <w:t>Forrester’s reports</w:t>
      </w:r>
      <w:r w:rsidRPr="7BF81F4D" w:rsidR="7BF81F4D">
        <w:rPr>
          <w:b w:val="0"/>
          <w:bCs w:val="0"/>
          <w:i w:val="0"/>
          <w:iCs w:val="0"/>
          <w:color w:val="000000" w:themeColor="text1" w:themeTint="FF" w:themeShade="FF"/>
          <w:sz w:val="24"/>
          <w:szCs w:val="24"/>
          <w:u w:val="none"/>
        </w:rPr>
        <w:t>.</w:t>
      </w:r>
    </w:p>
    <w:p w:rsidR="7BF81F4D" w:rsidP="7BF81F4D" w:rsidRDefault="7BF81F4D" w14:paraId="15D59D79" w14:textId="209AA14B">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 xml:space="preserve">How and </w:t>
      </w:r>
      <w:r w:rsidRPr="7BF81F4D" w:rsidR="5F07BBD1">
        <w:rPr>
          <w:b w:val="0"/>
          <w:bCs w:val="0"/>
          <w:i w:val="0"/>
          <w:iCs w:val="0"/>
          <w:color w:val="0F4761" w:themeColor="accent1" w:themeTint="FF" w:themeShade="BF"/>
          <w:sz w:val="24"/>
          <w:szCs w:val="24"/>
          <w:u w:val="none"/>
        </w:rPr>
        <w:t>Why,</w:t>
      </w:r>
      <w:r w:rsidRPr="7BF81F4D" w:rsidR="7BF81F4D">
        <w:rPr>
          <w:b w:val="0"/>
          <w:bCs w:val="0"/>
          <w:i w:val="0"/>
          <w:iCs w:val="0"/>
          <w:color w:val="0F4761" w:themeColor="accent1" w:themeTint="FF" w:themeShade="BF"/>
          <w:sz w:val="24"/>
          <w:szCs w:val="24"/>
          <w:u w:val="none"/>
        </w:rPr>
        <w:t xml:space="preserve"> It Works</w:t>
      </w:r>
    </w:p>
    <w:p w:rsidR="7BF81F4D" w:rsidP="7BF81F4D" w:rsidRDefault="7BF81F4D" w14:paraId="69B96C66" w14:textId="09C62478">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Azure’s machine learning models are optimized for large-scale document management, allowing dynamic integration and updates to local documents. The inclusion of </w:t>
      </w:r>
      <w:r w:rsidRPr="7BF81F4D" w:rsidR="7BF81F4D">
        <w:rPr>
          <w:b w:val="1"/>
          <w:bCs w:val="1"/>
          <w:i w:val="0"/>
          <w:iCs w:val="0"/>
          <w:color w:val="000000" w:themeColor="text1" w:themeTint="FF" w:themeShade="FF"/>
          <w:sz w:val="24"/>
          <w:szCs w:val="24"/>
          <w:u w:val="none"/>
        </w:rPr>
        <w:t>RAG (Retrieval-Augmented Generation) Agents</w:t>
      </w:r>
      <w:r w:rsidRPr="7BF81F4D" w:rsidR="7BF81F4D">
        <w:rPr>
          <w:b w:val="0"/>
          <w:bCs w:val="0"/>
          <w:i w:val="0"/>
          <w:iCs w:val="0"/>
          <w:color w:val="000000" w:themeColor="text1" w:themeTint="FF" w:themeShade="FF"/>
          <w:sz w:val="24"/>
          <w:szCs w:val="24"/>
          <w:u w:val="none"/>
        </w:rPr>
        <w:t xml:space="preserve"> enhances this capability, retrieving information from local sources with context-aware precision.</w:t>
      </w:r>
    </w:p>
    <w:p w:rsidR="7BF81F4D" w:rsidP="7BF81F4D" w:rsidRDefault="7BF81F4D" w14:paraId="2C5B7A1B" w14:textId="3B65A574">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68DEBDE0" w14:textId="61AAD95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13. Microsoft Corporation (2020). </w:t>
      </w:r>
      <w:r w:rsidRPr="7BF81F4D" w:rsidR="7BF81F4D">
        <w:rPr>
          <w:b w:val="0"/>
          <w:bCs w:val="0"/>
          <w:i w:val="1"/>
          <w:iCs w:val="1"/>
          <w:color w:val="000000" w:themeColor="text1" w:themeTint="FF" w:themeShade="FF"/>
          <w:sz w:val="24"/>
          <w:szCs w:val="24"/>
          <w:u w:val="none"/>
        </w:rPr>
        <w:t>Azure Cognitive Services: An Overview</w:t>
      </w:r>
      <w:r w:rsidRPr="7BF81F4D" w:rsidR="7BF81F4D">
        <w:rPr>
          <w:b w:val="0"/>
          <w:bCs w:val="0"/>
          <w:i w:val="0"/>
          <w:iCs w:val="0"/>
          <w:color w:val="000000" w:themeColor="text1" w:themeTint="FF" w:themeShade="FF"/>
          <w:sz w:val="24"/>
          <w:szCs w:val="24"/>
          <w:u w:val="none"/>
        </w:rPr>
        <w:t>. Microsoft White Paper.</w:t>
      </w:r>
    </w:p>
    <w:p w:rsidR="7BF81F4D" w:rsidP="7BF81F4D" w:rsidRDefault="7BF81F4D" w14:paraId="53718BA5" w14:textId="601975D8">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14. Forrester Research (2021). “Digital Transformation in Knowledge Management.” </w:t>
      </w:r>
      <w:r w:rsidRPr="7BF81F4D" w:rsidR="7BF81F4D">
        <w:rPr>
          <w:b w:val="0"/>
          <w:bCs w:val="0"/>
          <w:i w:val="1"/>
          <w:iCs w:val="1"/>
          <w:color w:val="000000" w:themeColor="text1" w:themeTint="FF" w:themeShade="FF"/>
          <w:sz w:val="24"/>
          <w:szCs w:val="24"/>
          <w:u w:val="none"/>
        </w:rPr>
        <w:t>Forrester Insights</w:t>
      </w:r>
      <w:r w:rsidRPr="7BF81F4D" w:rsidR="7BF81F4D">
        <w:rPr>
          <w:b w:val="0"/>
          <w:bCs w:val="0"/>
          <w:i w:val="0"/>
          <w:iCs w:val="0"/>
          <w:color w:val="000000" w:themeColor="text1" w:themeTint="FF" w:themeShade="FF"/>
          <w:sz w:val="24"/>
          <w:szCs w:val="24"/>
          <w:u w:val="none"/>
        </w:rPr>
        <w:t>.</w:t>
      </w:r>
    </w:p>
    <w:p w:rsidR="7BF81F4D" w:rsidP="7BF81F4D" w:rsidRDefault="7BF81F4D" w14:paraId="30227023" w14:textId="6DCCEC53">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6. Security, Privacy, and Compliance</w:t>
      </w:r>
    </w:p>
    <w:p w:rsidR="7BF81F4D" w:rsidP="7BF81F4D" w:rsidRDefault="7BF81F4D" w14:paraId="5AD43A4F" w14:textId="010263F9">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Data Security and Access Control</w:t>
      </w:r>
    </w:p>
    <w:p w:rsidR="7BF81F4D" w:rsidP="7BF81F4D" w:rsidRDefault="7BF81F4D" w14:paraId="458E7CCF" w14:textId="6405E10A">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Data security is paramount. The framework employs </w:t>
      </w:r>
      <w:r w:rsidRPr="7BF81F4D" w:rsidR="7BF81F4D">
        <w:rPr>
          <w:b w:val="1"/>
          <w:bCs w:val="1"/>
          <w:i w:val="0"/>
          <w:iCs w:val="0"/>
          <w:color w:val="000000" w:themeColor="text1" w:themeTint="FF" w:themeShade="FF"/>
          <w:sz w:val="24"/>
          <w:szCs w:val="24"/>
          <w:u w:val="none"/>
        </w:rPr>
        <w:t>AES-256 encryption</w:t>
      </w:r>
      <w:r w:rsidRPr="7BF81F4D" w:rsidR="7BF81F4D">
        <w:rPr>
          <w:b w:val="0"/>
          <w:bCs w:val="0"/>
          <w:i w:val="0"/>
          <w:iCs w:val="0"/>
          <w:color w:val="000000" w:themeColor="text1" w:themeTint="FF" w:themeShade="FF"/>
          <w:sz w:val="24"/>
          <w:szCs w:val="24"/>
          <w:u w:val="none"/>
        </w:rPr>
        <w:t xml:space="preserve"> for stored information, endorsed by the National Institute of Standards and Technology (NIST), and </w:t>
      </w:r>
      <w:r w:rsidRPr="7BF81F4D" w:rsidR="7BF81F4D">
        <w:rPr>
          <w:b w:val="1"/>
          <w:bCs w:val="1"/>
          <w:i w:val="0"/>
          <w:iCs w:val="0"/>
          <w:color w:val="000000" w:themeColor="text1" w:themeTint="FF" w:themeShade="FF"/>
          <w:sz w:val="24"/>
          <w:szCs w:val="24"/>
          <w:u w:val="none"/>
        </w:rPr>
        <w:t>TLS 1.3</w:t>
      </w:r>
      <w:r w:rsidRPr="7BF81F4D" w:rsidR="7BF81F4D">
        <w:rPr>
          <w:b w:val="0"/>
          <w:bCs w:val="0"/>
          <w:i w:val="0"/>
          <w:iCs w:val="0"/>
          <w:color w:val="000000" w:themeColor="text1" w:themeTint="FF" w:themeShade="FF"/>
          <w:sz w:val="24"/>
          <w:szCs w:val="24"/>
          <w:u w:val="none"/>
        </w:rPr>
        <w:t xml:space="preserve"> for securing data during transmission. Role-Based Access Control (RBAC) restricts access to authorized users only, conforming to </w:t>
      </w:r>
      <w:r w:rsidRPr="7BF81F4D" w:rsidR="7BF81F4D">
        <w:rPr>
          <w:b w:val="1"/>
          <w:bCs w:val="1"/>
          <w:i w:val="0"/>
          <w:iCs w:val="0"/>
          <w:color w:val="000000" w:themeColor="text1" w:themeTint="FF" w:themeShade="FF"/>
          <w:sz w:val="24"/>
          <w:szCs w:val="24"/>
          <w:u w:val="none"/>
        </w:rPr>
        <w:t>ISO 27001</w:t>
      </w:r>
      <w:r w:rsidRPr="7BF81F4D" w:rsidR="7BF81F4D">
        <w:rPr>
          <w:b w:val="0"/>
          <w:bCs w:val="0"/>
          <w:i w:val="0"/>
          <w:iCs w:val="0"/>
          <w:color w:val="000000" w:themeColor="text1" w:themeTint="FF" w:themeShade="FF"/>
          <w:sz w:val="24"/>
          <w:szCs w:val="24"/>
          <w:u w:val="none"/>
        </w:rPr>
        <w:t xml:space="preserve"> standards.</w:t>
      </w:r>
    </w:p>
    <w:p w:rsidR="7BF81F4D" w:rsidP="7BF81F4D" w:rsidRDefault="7BF81F4D" w14:paraId="4B68AFE9" w14:textId="4EA29A18">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 xml:space="preserve">How and </w:t>
      </w:r>
      <w:r w:rsidRPr="7BF81F4D" w:rsidR="479DF686">
        <w:rPr>
          <w:b w:val="0"/>
          <w:bCs w:val="0"/>
          <w:i w:val="0"/>
          <w:iCs w:val="0"/>
          <w:color w:val="0F4761" w:themeColor="accent1" w:themeTint="FF" w:themeShade="BF"/>
          <w:sz w:val="24"/>
          <w:szCs w:val="24"/>
          <w:u w:val="none"/>
        </w:rPr>
        <w:t>Why,</w:t>
      </w:r>
      <w:r w:rsidRPr="7BF81F4D" w:rsidR="7BF81F4D">
        <w:rPr>
          <w:b w:val="0"/>
          <w:bCs w:val="0"/>
          <w:i w:val="0"/>
          <w:iCs w:val="0"/>
          <w:color w:val="0F4761" w:themeColor="accent1" w:themeTint="FF" w:themeShade="BF"/>
          <w:sz w:val="24"/>
          <w:szCs w:val="24"/>
          <w:u w:val="none"/>
        </w:rPr>
        <w:t xml:space="preserve"> It Works</w:t>
      </w:r>
    </w:p>
    <w:p w:rsidR="7BF81F4D" w:rsidP="7BF81F4D" w:rsidRDefault="7BF81F4D" w14:paraId="41D03516" w14:textId="6A450E3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These measures prevent unauthorized access and ensure data integrity. AES-256 encryption provides robust protection for data at rest, while TLS 1.3 secures data in transit. Compliance with ISO 27001 guarantees adherence to international best practices for information security.</w:t>
      </w:r>
    </w:p>
    <w:p w:rsidR="7BF81F4D" w:rsidP="7BF81F4D" w:rsidRDefault="7BF81F4D" w14:paraId="15D36805" w14:textId="3038841B">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75D7764D" w14:textId="54BC41D9">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15. NIST. (2020). “AES Encryption Standards.” </w:t>
      </w:r>
      <w:r w:rsidRPr="7BF81F4D" w:rsidR="7BF81F4D">
        <w:rPr>
          <w:b w:val="0"/>
          <w:bCs w:val="0"/>
          <w:i w:val="1"/>
          <w:iCs w:val="1"/>
          <w:color w:val="000000" w:themeColor="text1" w:themeTint="FF" w:themeShade="FF"/>
          <w:sz w:val="24"/>
          <w:szCs w:val="24"/>
          <w:u w:val="none"/>
        </w:rPr>
        <w:t>NIST Guidelines</w:t>
      </w:r>
      <w:r w:rsidRPr="7BF81F4D" w:rsidR="7BF81F4D">
        <w:rPr>
          <w:b w:val="0"/>
          <w:bCs w:val="0"/>
          <w:i w:val="0"/>
          <w:iCs w:val="0"/>
          <w:color w:val="000000" w:themeColor="text1" w:themeTint="FF" w:themeShade="FF"/>
          <w:sz w:val="24"/>
          <w:szCs w:val="24"/>
          <w:u w:val="none"/>
        </w:rPr>
        <w:t>.</w:t>
      </w:r>
    </w:p>
    <w:p w:rsidR="7BF81F4D" w:rsidP="7BF81F4D" w:rsidRDefault="7BF81F4D" w14:paraId="60FA5680" w14:textId="27B55F55">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16. ISO. (2018). </w:t>
      </w:r>
      <w:r w:rsidRPr="7BF81F4D" w:rsidR="7BF81F4D">
        <w:rPr>
          <w:b w:val="0"/>
          <w:bCs w:val="0"/>
          <w:i w:val="1"/>
          <w:iCs w:val="1"/>
          <w:color w:val="000000" w:themeColor="text1" w:themeTint="FF" w:themeShade="FF"/>
          <w:sz w:val="24"/>
          <w:szCs w:val="24"/>
          <w:u w:val="none"/>
        </w:rPr>
        <w:t>ISO/IEC 27001: Information Security Management</w:t>
      </w:r>
      <w:r w:rsidRPr="7BF81F4D" w:rsidR="7BF81F4D">
        <w:rPr>
          <w:b w:val="0"/>
          <w:bCs w:val="0"/>
          <w:i w:val="0"/>
          <w:iCs w:val="0"/>
          <w:color w:val="000000" w:themeColor="text1" w:themeTint="FF" w:themeShade="FF"/>
          <w:sz w:val="24"/>
          <w:szCs w:val="24"/>
          <w:u w:val="none"/>
        </w:rPr>
        <w:t>. International Organization for Standardization.</w:t>
      </w:r>
    </w:p>
    <w:p w:rsidR="7BF81F4D" w:rsidP="7BF81F4D" w:rsidRDefault="7BF81F4D" w14:paraId="679C6ABD" w14:textId="49F08BEB">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Ethical Compliance</w:t>
      </w:r>
    </w:p>
    <w:p w:rsidR="7BF81F4D" w:rsidP="7BF81F4D" w:rsidRDefault="7BF81F4D" w14:paraId="4E3DF69A" w14:textId="3A209C87">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The framework is designed with inherent ethical guidelines, ensuring AI outputs meet standards of fairness, accountability, and transparency. This aligns with the </w:t>
      </w:r>
      <w:r w:rsidRPr="7BF81F4D" w:rsidR="7BF81F4D">
        <w:rPr>
          <w:b w:val="1"/>
          <w:bCs w:val="1"/>
          <w:i w:val="0"/>
          <w:iCs w:val="0"/>
          <w:color w:val="000000" w:themeColor="text1" w:themeTint="FF" w:themeShade="FF"/>
          <w:sz w:val="24"/>
          <w:szCs w:val="24"/>
          <w:u w:val="none"/>
        </w:rPr>
        <w:t>European Union’s Ethics Guidelines for Trustworthy AI</w:t>
      </w:r>
      <w:r w:rsidRPr="7BF81F4D" w:rsidR="7BF81F4D">
        <w:rPr>
          <w:b w:val="0"/>
          <w:bCs w:val="0"/>
          <w:i w:val="0"/>
          <w:iCs w:val="0"/>
          <w:color w:val="000000" w:themeColor="text1" w:themeTint="FF" w:themeShade="FF"/>
          <w:sz w:val="24"/>
          <w:szCs w:val="24"/>
          <w:u w:val="none"/>
        </w:rPr>
        <w:t>.</w:t>
      </w:r>
    </w:p>
    <w:p w:rsidR="7BF81F4D" w:rsidP="7BF81F4D" w:rsidRDefault="7BF81F4D" w14:paraId="75486E57" w14:textId="624B1CF5">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6AFE6792" w14:textId="59DD685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17. European Commission (2019). “Ethics Guidelines for Trustworthy AI.” </w:t>
      </w:r>
      <w:r w:rsidRPr="7BF81F4D" w:rsidR="7BF81F4D">
        <w:rPr>
          <w:b w:val="0"/>
          <w:bCs w:val="0"/>
          <w:i w:val="1"/>
          <w:iCs w:val="1"/>
          <w:color w:val="000000" w:themeColor="text1" w:themeTint="FF" w:themeShade="FF"/>
          <w:sz w:val="24"/>
          <w:szCs w:val="24"/>
          <w:u w:val="none"/>
        </w:rPr>
        <w:t>European Commission</w:t>
      </w:r>
      <w:r w:rsidRPr="7BF81F4D" w:rsidR="7BF81F4D">
        <w:rPr>
          <w:b w:val="0"/>
          <w:bCs w:val="0"/>
          <w:i w:val="0"/>
          <w:iCs w:val="0"/>
          <w:color w:val="000000" w:themeColor="text1" w:themeTint="FF" w:themeShade="FF"/>
          <w:sz w:val="24"/>
          <w:szCs w:val="24"/>
          <w:u w:val="none"/>
        </w:rPr>
        <w:t>.</w:t>
      </w:r>
    </w:p>
    <w:p w:rsidR="7BF81F4D" w:rsidP="7BF81F4D" w:rsidRDefault="7BF81F4D" w14:paraId="53FDFABE" w14:textId="5DE85B4C">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18. Binns, R. (2018). “Fairness in Machine Learning.” </w:t>
      </w:r>
      <w:r w:rsidRPr="7BF81F4D" w:rsidR="7BF81F4D">
        <w:rPr>
          <w:b w:val="0"/>
          <w:bCs w:val="0"/>
          <w:i w:val="1"/>
          <w:iCs w:val="1"/>
          <w:color w:val="000000" w:themeColor="text1" w:themeTint="FF" w:themeShade="FF"/>
          <w:sz w:val="24"/>
          <w:szCs w:val="24"/>
          <w:u w:val="none"/>
        </w:rPr>
        <w:t>Proceedings of the Conference on Fairness, Accountability, and Transparency</w:t>
      </w:r>
      <w:r w:rsidRPr="7BF81F4D" w:rsidR="7BF81F4D">
        <w:rPr>
          <w:b w:val="0"/>
          <w:bCs w:val="0"/>
          <w:i w:val="0"/>
          <w:iCs w:val="0"/>
          <w:color w:val="000000" w:themeColor="text1" w:themeTint="FF" w:themeShade="FF"/>
          <w:sz w:val="24"/>
          <w:szCs w:val="24"/>
          <w:u w:val="none"/>
        </w:rPr>
        <w:t>.</w:t>
      </w:r>
    </w:p>
    <w:p w:rsidR="7BF81F4D" w:rsidP="7BF81F4D" w:rsidRDefault="7BF81F4D" w14:paraId="7DF98EF2" w14:textId="6008DD12">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7. Continuous Learning and Adaptation</w:t>
      </w:r>
    </w:p>
    <w:p w:rsidR="7BF81F4D" w:rsidP="7BF81F4D" w:rsidRDefault="7BF81F4D" w14:paraId="1DAAB4AF" w14:textId="1CE41435">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Adaptive Learning and Dynamic Knowledge Graphs</w:t>
      </w:r>
    </w:p>
    <w:p w:rsidR="7BF81F4D" w:rsidP="7BF81F4D" w:rsidRDefault="7BF81F4D" w14:paraId="02BEED88" w14:textId="005DE3E6">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The framework continuously evolves by integrating user feedback, new data, and changing standards. It leverages </w:t>
      </w:r>
      <w:r w:rsidRPr="7BF81F4D" w:rsidR="7BF81F4D">
        <w:rPr>
          <w:b w:val="1"/>
          <w:bCs w:val="1"/>
          <w:i w:val="0"/>
          <w:iCs w:val="0"/>
          <w:color w:val="000000" w:themeColor="text1" w:themeTint="FF" w:themeShade="FF"/>
          <w:sz w:val="24"/>
          <w:szCs w:val="24"/>
          <w:u w:val="none"/>
        </w:rPr>
        <w:t>Reinforcement Learning</w:t>
      </w:r>
      <w:r w:rsidRPr="7BF81F4D" w:rsidR="7BF81F4D">
        <w:rPr>
          <w:b w:val="0"/>
          <w:bCs w:val="0"/>
          <w:i w:val="0"/>
          <w:iCs w:val="0"/>
          <w:color w:val="000000" w:themeColor="text1" w:themeTint="FF" w:themeShade="FF"/>
          <w:sz w:val="24"/>
          <w:szCs w:val="24"/>
          <w:u w:val="none"/>
        </w:rPr>
        <w:t xml:space="preserve"> to improve over time, adjusting based on outcomes of previous interactions. Additionally, the </w:t>
      </w:r>
      <w:r w:rsidRPr="7BF81F4D" w:rsidR="7BF81F4D">
        <w:rPr>
          <w:b w:val="1"/>
          <w:bCs w:val="1"/>
          <w:i w:val="0"/>
          <w:iCs w:val="0"/>
          <w:color w:val="000000" w:themeColor="text1" w:themeTint="FF" w:themeShade="FF"/>
          <w:sz w:val="24"/>
          <w:szCs w:val="24"/>
          <w:u w:val="none"/>
        </w:rPr>
        <w:t>Dynamic Knowledge Graph</w:t>
      </w:r>
      <w:r w:rsidRPr="7BF81F4D" w:rsidR="7BF81F4D">
        <w:rPr>
          <w:b w:val="0"/>
          <w:bCs w:val="0"/>
          <w:i w:val="0"/>
          <w:iCs w:val="0"/>
          <w:color w:val="000000" w:themeColor="text1" w:themeTint="FF" w:themeShade="FF"/>
          <w:sz w:val="24"/>
          <w:szCs w:val="24"/>
          <w:u w:val="none"/>
        </w:rPr>
        <w:t xml:space="preserve"> updates in real-time to reflect regulatory changes and other critical updates.</w:t>
      </w:r>
    </w:p>
    <w:p w:rsidR="7BF81F4D" w:rsidP="7BF81F4D" w:rsidRDefault="7BF81F4D" w14:paraId="18082E2A" w14:textId="3D40361D">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 xml:space="preserve">How and </w:t>
      </w:r>
      <w:r w:rsidRPr="7BF81F4D" w:rsidR="036E345E">
        <w:rPr>
          <w:b w:val="0"/>
          <w:bCs w:val="0"/>
          <w:i w:val="0"/>
          <w:iCs w:val="0"/>
          <w:color w:val="0F4761" w:themeColor="accent1" w:themeTint="FF" w:themeShade="BF"/>
          <w:sz w:val="24"/>
          <w:szCs w:val="24"/>
          <w:u w:val="none"/>
        </w:rPr>
        <w:t>Why,</w:t>
      </w:r>
      <w:r w:rsidRPr="7BF81F4D" w:rsidR="7BF81F4D">
        <w:rPr>
          <w:b w:val="0"/>
          <w:bCs w:val="0"/>
          <w:i w:val="0"/>
          <w:iCs w:val="0"/>
          <w:color w:val="0F4761" w:themeColor="accent1" w:themeTint="FF" w:themeShade="BF"/>
          <w:sz w:val="24"/>
          <w:szCs w:val="24"/>
          <w:u w:val="none"/>
        </w:rPr>
        <w:t xml:space="preserve"> It Works</w:t>
      </w:r>
    </w:p>
    <w:p w:rsidR="7BF81F4D" w:rsidP="7BF81F4D" w:rsidRDefault="7BF81F4D" w14:paraId="281612BE" w14:textId="5FC74364">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Adaptive learning ensures the framework remains current without needing a complete redesign each time there are regulatory changes. Dynamic Knowledge Graphs provide an interactive way to explore complex relationships within the data.</w:t>
      </w:r>
    </w:p>
    <w:p w:rsidR="7BF81F4D" w:rsidP="7BF81F4D" w:rsidRDefault="7BF81F4D" w14:paraId="40CE6AB6" w14:textId="1B4D652C">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172BCAB4" w14:textId="06F0CD41">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19. Gartner. (2022). “Adaptive Learning Systems and AI Integration.” </w:t>
      </w:r>
      <w:r w:rsidRPr="7BF81F4D" w:rsidR="7BF81F4D">
        <w:rPr>
          <w:b w:val="0"/>
          <w:bCs w:val="0"/>
          <w:i w:val="1"/>
          <w:iCs w:val="1"/>
          <w:color w:val="000000" w:themeColor="text1" w:themeTint="FF" w:themeShade="FF"/>
          <w:sz w:val="24"/>
          <w:szCs w:val="24"/>
          <w:u w:val="none"/>
        </w:rPr>
        <w:t>Gartner Insights</w:t>
      </w:r>
      <w:r w:rsidRPr="7BF81F4D" w:rsidR="7BF81F4D">
        <w:rPr>
          <w:b w:val="0"/>
          <w:bCs w:val="0"/>
          <w:i w:val="0"/>
          <w:iCs w:val="0"/>
          <w:color w:val="000000" w:themeColor="text1" w:themeTint="FF" w:themeShade="FF"/>
          <w:sz w:val="24"/>
          <w:szCs w:val="24"/>
          <w:u w:val="none"/>
        </w:rPr>
        <w:t>.</w:t>
      </w:r>
    </w:p>
    <w:p w:rsidR="7BF81F4D" w:rsidP="7BF81F4D" w:rsidRDefault="7BF81F4D" w14:paraId="38323A80" w14:textId="7F9835D7">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20. Heath, T., &amp; Bizer, C. (2011). </w:t>
      </w:r>
      <w:r w:rsidRPr="7BF81F4D" w:rsidR="7BF81F4D">
        <w:rPr>
          <w:b w:val="0"/>
          <w:bCs w:val="0"/>
          <w:i w:val="1"/>
          <w:iCs w:val="1"/>
          <w:color w:val="000000" w:themeColor="text1" w:themeTint="FF" w:themeShade="FF"/>
          <w:sz w:val="24"/>
          <w:szCs w:val="24"/>
          <w:u w:val="none"/>
        </w:rPr>
        <w:t>Linked Data: Evolving the Web into a Global Data Space</w:t>
      </w:r>
      <w:r w:rsidRPr="7BF81F4D" w:rsidR="7BF81F4D">
        <w:rPr>
          <w:b w:val="0"/>
          <w:bCs w:val="0"/>
          <w:i w:val="0"/>
          <w:iCs w:val="0"/>
          <w:color w:val="000000" w:themeColor="text1" w:themeTint="FF" w:themeShade="FF"/>
          <w:sz w:val="24"/>
          <w:szCs w:val="24"/>
          <w:u w:val="none"/>
        </w:rPr>
        <w:t>. Morgan &amp; Claypool.</w:t>
      </w:r>
    </w:p>
    <w:p w:rsidR="7BF81F4D" w:rsidP="7BF81F4D" w:rsidRDefault="7BF81F4D" w14:paraId="25D4AFE6" w14:textId="468A3872">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8. Multi-Domain Adaptability</w:t>
      </w:r>
    </w:p>
    <w:p w:rsidR="7BF81F4D" w:rsidP="7BF81F4D" w:rsidRDefault="7BF81F4D" w14:paraId="751E74E0" w14:textId="469BDDC9">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Cross-Domain Flexibility</w:t>
      </w:r>
    </w:p>
    <w:p w:rsidR="7BF81F4D" w:rsidP="7BF81F4D" w:rsidRDefault="7BF81F4D" w14:paraId="6EBA4015" w14:textId="7243404B">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The framework’s modular design allows it to operate effectively across various domains, from healthcare to cybersecurity. It maps diverse guidelines, regulations, and standards, customizing outputs to match specific sector requirements.</w:t>
      </w:r>
    </w:p>
    <w:p w:rsidR="7BF81F4D" w:rsidP="7BF81F4D" w:rsidRDefault="7BF81F4D" w14:paraId="5D1F63A8" w14:textId="39288282">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 xml:space="preserve">How and </w:t>
      </w:r>
      <w:r w:rsidRPr="7BF81F4D" w:rsidR="10334F74">
        <w:rPr>
          <w:b w:val="0"/>
          <w:bCs w:val="0"/>
          <w:i w:val="0"/>
          <w:iCs w:val="0"/>
          <w:color w:val="0F4761" w:themeColor="accent1" w:themeTint="FF" w:themeShade="BF"/>
          <w:sz w:val="24"/>
          <w:szCs w:val="24"/>
          <w:u w:val="none"/>
        </w:rPr>
        <w:t>Why,</w:t>
      </w:r>
      <w:r w:rsidRPr="7BF81F4D" w:rsidR="7BF81F4D">
        <w:rPr>
          <w:b w:val="0"/>
          <w:bCs w:val="0"/>
          <w:i w:val="0"/>
          <w:iCs w:val="0"/>
          <w:color w:val="0F4761" w:themeColor="accent1" w:themeTint="FF" w:themeShade="BF"/>
          <w:sz w:val="24"/>
          <w:szCs w:val="24"/>
          <w:u w:val="none"/>
        </w:rPr>
        <w:t xml:space="preserve"> It Works</w:t>
      </w:r>
    </w:p>
    <w:p w:rsidR="7BF81F4D" w:rsidP="7BF81F4D" w:rsidRDefault="7BF81F4D" w14:paraId="6EC9467E" w14:textId="634689E3">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Cross-domain adaptability is essential for a universal knowledge framework, achieved through modular architecture, allowing independent component updates. Legal frameworks can be mapped similarly to clinical guidelines, offering clarity and relevance without separate systems.</w:t>
      </w:r>
    </w:p>
    <w:p w:rsidR="7BF81F4D" w:rsidP="7BF81F4D" w:rsidRDefault="7BF81F4D" w14:paraId="052C78C0" w14:textId="793D4FEC">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50BCD454" w14:textId="6509A148">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21. Elmasri, R., &amp; Navathe, S.B. (2015). </w:t>
      </w:r>
      <w:r w:rsidRPr="7BF81F4D" w:rsidR="7BF81F4D">
        <w:rPr>
          <w:b w:val="0"/>
          <w:bCs w:val="0"/>
          <w:i w:val="1"/>
          <w:iCs w:val="1"/>
          <w:color w:val="000000" w:themeColor="text1" w:themeTint="FF" w:themeShade="FF"/>
          <w:sz w:val="24"/>
          <w:szCs w:val="24"/>
          <w:u w:val="none"/>
        </w:rPr>
        <w:t>Fundamentals of Database Systems</w:t>
      </w:r>
      <w:r w:rsidRPr="7BF81F4D" w:rsidR="7BF81F4D">
        <w:rPr>
          <w:b w:val="0"/>
          <w:bCs w:val="0"/>
          <w:i w:val="0"/>
          <w:iCs w:val="0"/>
          <w:color w:val="000000" w:themeColor="text1" w:themeTint="FF" w:themeShade="FF"/>
          <w:sz w:val="24"/>
          <w:szCs w:val="24"/>
          <w:u w:val="none"/>
        </w:rPr>
        <w:t>. Pearson.</w:t>
      </w:r>
    </w:p>
    <w:p w:rsidR="7BF81F4D" w:rsidP="7BF81F4D" w:rsidRDefault="7BF81F4D" w14:paraId="12E27AE5" w14:textId="76EAE43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22. ACM SIGMOD. (2021). “Data Management Across Domains.” </w:t>
      </w:r>
      <w:r w:rsidRPr="7BF81F4D" w:rsidR="7BF81F4D">
        <w:rPr>
          <w:b w:val="0"/>
          <w:bCs w:val="0"/>
          <w:i w:val="1"/>
          <w:iCs w:val="1"/>
          <w:color w:val="000000" w:themeColor="text1" w:themeTint="FF" w:themeShade="FF"/>
          <w:sz w:val="24"/>
          <w:szCs w:val="24"/>
          <w:u w:val="none"/>
        </w:rPr>
        <w:t>ACM Digital Library</w:t>
      </w:r>
      <w:r w:rsidRPr="7BF81F4D" w:rsidR="7BF81F4D">
        <w:rPr>
          <w:b w:val="0"/>
          <w:bCs w:val="0"/>
          <w:i w:val="0"/>
          <w:iCs w:val="0"/>
          <w:color w:val="000000" w:themeColor="text1" w:themeTint="FF" w:themeShade="FF"/>
          <w:sz w:val="24"/>
          <w:szCs w:val="24"/>
          <w:u w:val="none"/>
        </w:rPr>
        <w:t>.</w:t>
      </w:r>
    </w:p>
    <w:p w:rsidR="7BF81F4D" w:rsidP="7BF81F4D" w:rsidRDefault="7BF81F4D" w14:paraId="022B3ACD" w14:textId="226206A0">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9. Technical Implementation Considerations</w:t>
      </w:r>
    </w:p>
    <w:p w:rsidR="7BF81F4D" w:rsidP="7BF81F4D" w:rsidRDefault="7BF81F4D" w14:paraId="595341D6" w14:textId="55C702DE">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Serverless Architecture and Modular Design</w:t>
      </w:r>
    </w:p>
    <w:p w:rsidR="7BF81F4D" w:rsidP="7BF81F4D" w:rsidRDefault="7BF81F4D" w14:paraId="3622D5B6" w14:textId="60EF2AEA">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The framework utilizes a </w:t>
      </w:r>
      <w:r w:rsidRPr="7BF81F4D" w:rsidR="7BF81F4D">
        <w:rPr>
          <w:b w:val="1"/>
          <w:bCs w:val="1"/>
          <w:i w:val="0"/>
          <w:iCs w:val="0"/>
          <w:color w:val="000000" w:themeColor="text1" w:themeTint="FF" w:themeShade="FF"/>
          <w:sz w:val="24"/>
          <w:szCs w:val="24"/>
          <w:u w:val="none"/>
        </w:rPr>
        <w:t>serverless architecture</w:t>
      </w:r>
      <w:r w:rsidRPr="7BF81F4D" w:rsidR="7BF81F4D">
        <w:rPr>
          <w:b w:val="0"/>
          <w:bCs w:val="0"/>
          <w:i w:val="0"/>
          <w:iCs w:val="0"/>
          <w:color w:val="000000" w:themeColor="text1" w:themeTint="FF" w:themeShade="FF"/>
          <w:sz w:val="24"/>
          <w:szCs w:val="24"/>
          <w:u w:val="none"/>
        </w:rPr>
        <w:t xml:space="preserve"> prioritizing lightweight, scalable infrastructure. By using off-the-shelf LLMs (Large Language Models), it remains cost-effective and rapidly deployable.</w:t>
      </w:r>
    </w:p>
    <w:p w:rsidR="7BF81F4D" w:rsidP="7BF81F4D" w:rsidRDefault="7BF81F4D" w14:paraId="61F6AB48" w14:textId="68B77351">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 xml:space="preserve">How and </w:t>
      </w:r>
      <w:r w:rsidRPr="7BF81F4D" w:rsidR="2BAFCE57">
        <w:rPr>
          <w:b w:val="0"/>
          <w:bCs w:val="0"/>
          <w:i w:val="0"/>
          <w:iCs w:val="0"/>
          <w:color w:val="0F4761" w:themeColor="accent1" w:themeTint="FF" w:themeShade="BF"/>
          <w:sz w:val="24"/>
          <w:szCs w:val="24"/>
          <w:u w:val="none"/>
        </w:rPr>
        <w:t>Why,</w:t>
      </w:r>
      <w:r w:rsidRPr="7BF81F4D" w:rsidR="7BF81F4D">
        <w:rPr>
          <w:b w:val="0"/>
          <w:bCs w:val="0"/>
          <w:i w:val="0"/>
          <w:iCs w:val="0"/>
          <w:color w:val="0F4761" w:themeColor="accent1" w:themeTint="FF" w:themeShade="BF"/>
          <w:sz w:val="24"/>
          <w:szCs w:val="24"/>
          <w:u w:val="none"/>
        </w:rPr>
        <w:t xml:space="preserve"> It Works</w:t>
      </w:r>
    </w:p>
    <w:p w:rsidR="7BF81F4D" w:rsidP="7BF81F4D" w:rsidRDefault="7BF81F4D" w14:paraId="3A5F6360" w14:textId="4774BBE6">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Serverless architecture enables seamless scaling with data demand, ensuring consistent performance. This approach aligns with industry trends towards microservices and modular systems. Off-the-shelf LLMs keep the system at the forefront of AI advancements.</w:t>
      </w:r>
    </w:p>
    <w:p w:rsidR="7BF81F4D" w:rsidP="7BF81F4D" w:rsidRDefault="7BF81F4D" w14:paraId="172F5D75" w14:textId="1A121E50">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46E503C9" w14:textId="05C66885">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23. Gartner. (2023). “The Future of Cloud-Native Architectures.” </w:t>
      </w:r>
      <w:r w:rsidRPr="7BF81F4D" w:rsidR="7BF81F4D">
        <w:rPr>
          <w:b w:val="0"/>
          <w:bCs w:val="0"/>
          <w:i w:val="1"/>
          <w:iCs w:val="1"/>
          <w:color w:val="000000" w:themeColor="text1" w:themeTint="FF" w:themeShade="FF"/>
          <w:sz w:val="24"/>
          <w:szCs w:val="24"/>
          <w:u w:val="none"/>
        </w:rPr>
        <w:t>Gartner Research</w:t>
      </w:r>
      <w:r w:rsidRPr="7BF81F4D" w:rsidR="7BF81F4D">
        <w:rPr>
          <w:b w:val="0"/>
          <w:bCs w:val="0"/>
          <w:i w:val="0"/>
          <w:iCs w:val="0"/>
          <w:color w:val="000000" w:themeColor="text1" w:themeTint="FF" w:themeShade="FF"/>
          <w:sz w:val="24"/>
          <w:szCs w:val="24"/>
          <w:u w:val="none"/>
        </w:rPr>
        <w:t>.</w:t>
      </w:r>
    </w:p>
    <w:p w:rsidR="7BF81F4D" w:rsidP="7BF81F4D" w:rsidRDefault="7BF81F4D" w14:paraId="49A78F39" w14:textId="51750F60">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24. Stanford AI Lab. (2022). “Deploying Large Language Models in Industry.” </w:t>
      </w:r>
      <w:r w:rsidRPr="7BF81F4D" w:rsidR="7BF81F4D">
        <w:rPr>
          <w:b w:val="0"/>
          <w:bCs w:val="0"/>
          <w:i w:val="1"/>
          <w:iCs w:val="1"/>
          <w:color w:val="000000" w:themeColor="text1" w:themeTint="FF" w:themeShade="FF"/>
          <w:sz w:val="24"/>
          <w:szCs w:val="24"/>
          <w:u w:val="none"/>
        </w:rPr>
        <w:t>Stanford Research Papers</w:t>
      </w:r>
      <w:r w:rsidRPr="7BF81F4D" w:rsidR="7BF81F4D">
        <w:rPr>
          <w:b w:val="0"/>
          <w:bCs w:val="0"/>
          <w:i w:val="0"/>
          <w:iCs w:val="0"/>
          <w:color w:val="000000" w:themeColor="text1" w:themeTint="FF" w:themeShade="FF"/>
          <w:sz w:val="24"/>
          <w:szCs w:val="24"/>
          <w:u w:val="none"/>
        </w:rPr>
        <w:t>.</w:t>
      </w:r>
    </w:p>
    <w:p w:rsidR="7BF81F4D" w:rsidP="7BF81F4D" w:rsidRDefault="7BF81F4D" w14:paraId="56828D61" w14:textId="06DBA329">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10. Implementation Roadmap and Validation</w:t>
      </w:r>
    </w:p>
    <w:p w:rsidR="7BF81F4D" w:rsidP="7BF81F4D" w:rsidRDefault="7BF81F4D" w14:paraId="7634DD72" w14:textId="6C51C63B">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10.1 Implementation Roadmap</w:t>
      </w:r>
    </w:p>
    <w:p w:rsidR="7BF81F4D" w:rsidP="7BF81F4D" w:rsidRDefault="7BF81F4D" w14:paraId="3B45F688" w14:textId="32981417">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The implementation roadmap includes five phases:</w:t>
      </w:r>
    </w:p>
    <w:p w:rsidR="7BF81F4D" w:rsidP="7BF81F4D" w:rsidRDefault="7BF81F4D" w14:paraId="76A0A4BA" w14:textId="1FE78984">
      <w:pPr>
        <w:pStyle w:val="ListParagraph"/>
        <w:numPr>
          <w:ilvl w:val="0"/>
          <w:numId w:val="22"/>
        </w:numPr>
        <w:ind w:leftChars="300"/>
        <w:jc w:val="left"/>
        <w:rPr>
          <w:sz w:val="24"/>
          <w:szCs w:val="24"/>
        </w:rPr>
      </w:pPr>
      <w:r w:rsidRPr="7BF81F4D" w:rsidR="7BF81F4D">
        <w:rPr>
          <w:b w:val="1"/>
          <w:bCs w:val="1"/>
          <w:i w:val="0"/>
          <w:iCs w:val="0"/>
          <w:color w:val="000000" w:themeColor="text1" w:themeTint="FF" w:themeShade="FF"/>
          <w:sz w:val="24"/>
          <w:szCs w:val="24"/>
          <w:u w:val="none"/>
        </w:rPr>
        <w:t>Phase 1 - Core Setup</w:t>
      </w:r>
      <w:r w:rsidRPr="7BF81F4D" w:rsidR="7BF81F4D">
        <w:rPr>
          <w:b w:val="0"/>
          <w:bCs w:val="0"/>
          <w:i w:val="0"/>
          <w:iCs w:val="0"/>
          <w:color w:val="000000" w:themeColor="text1" w:themeTint="FF" w:themeShade="FF"/>
          <w:sz w:val="24"/>
          <w:szCs w:val="24"/>
          <w:u w:val="none"/>
        </w:rPr>
        <w:t>: Establishes infrastructure, focusing on data ingestion and configuration, following PMI’s PMBOK Guide project management standards.</w:t>
      </w:r>
    </w:p>
    <w:p w:rsidR="7BF81F4D" w:rsidP="7BF81F4D" w:rsidRDefault="7BF81F4D" w14:paraId="6406E6D8" w14:textId="1B1C7C60">
      <w:pPr>
        <w:pStyle w:val="ListParagraph"/>
        <w:numPr>
          <w:ilvl w:val="0"/>
          <w:numId w:val="22"/>
        </w:numPr>
        <w:ind w:leftChars="300"/>
        <w:jc w:val="left"/>
        <w:rPr>
          <w:sz w:val="24"/>
          <w:szCs w:val="24"/>
        </w:rPr>
      </w:pPr>
      <w:r w:rsidRPr="7BF81F4D" w:rsidR="7BF81F4D">
        <w:rPr>
          <w:b w:val="1"/>
          <w:bCs w:val="1"/>
          <w:i w:val="0"/>
          <w:iCs w:val="0"/>
          <w:color w:val="000000" w:themeColor="text1" w:themeTint="FF" w:themeShade="FF"/>
          <w:sz w:val="24"/>
          <w:szCs w:val="24"/>
          <w:u w:val="none"/>
        </w:rPr>
        <w:t>Phase 2 - AI Persona Training</w:t>
      </w:r>
      <w:r w:rsidRPr="7BF81F4D" w:rsidR="7BF81F4D">
        <w:rPr>
          <w:b w:val="0"/>
          <w:bCs w:val="0"/>
          <w:i w:val="0"/>
          <w:iCs w:val="0"/>
          <w:color w:val="000000" w:themeColor="text1" w:themeTint="FF" w:themeShade="FF"/>
          <w:sz w:val="24"/>
          <w:szCs w:val="24"/>
          <w:u w:val="none"/>
        </w:rPr>
        <w:t>: Trains AI personas with domain-specific knowledge, utilizing techniques highlighted by Stanford AI Lab.</w:t>
      </w:r>
    </w:p>
    <w:p w:rsidR="7BF81F4D" w:rsidP="7BF81F4D" w:rsidRDefault="7BF81F4D" w14:paraId="436DE72F" w14:textId="3F33FAC6">
      <w:pPr>
        <w:pStyle w:val="ListParagraph"/>
        <w:numPr>
          <w:ilvl w:val="0"/>
          <w:numId w:val="22"/>
        </w:numPr>
        <w:ind w:leftChars="300"/>
        <w:jc w:val="left"/>
        <w:rPr>
          <w:sz w:val="24"/>
          <w:szCs w:val="24"/>
        </w:rPr>
      </w:pPr>
      <w:r w:rsidRPr="7BF81F4D" w:rsidR="7BF81F4D">
        <w:rPr>
          <w:b w:val="1"/>
          <w:bCs w:val="1"/>
          <w:i w:val="0"/>
          <w:iCs w:val="0"/>
          <w:color w:val="000000" w:themeColor="text1" w:themeTint="FF" w:themeShade="FF"/>
          <w:sz w:val="24"/>
          <w:szCs w:val="24"/>
          <w:u w:val="none"/>
        </w:rPr>
        <w:t>Phase 3 - Document Integration and API Development</w:t>
      </w:r>
      <w:r w:rsidRPr="7BF81F4D" w:rsidR="7BF81F4D">
        <w:rPr>
          <w:b w:val="0"/>
          <w:bCs w:val="0"/>
          <w:i w:val="0"/>
          <w:iCs w:val="0"/>
          <w:color w:val="000000" w:themeColor="text1" w:themeTint="FF" w:themeShade="FF"/>
          <w:sz w:val="24"/>
          <w:szCs w:val="24"/>
          <w:u w:val="none"/>
        </w:rPr>
        <w:t>: Integrates local documents with APIs for real-time interaction, ensuring data security.</w:t>
      </w:r>
    </w:p>
    <w:p w:rsidR="7BF81F4D" w:rsidP="7BF81F4D" w:rsidRDefault="7BF81F4D" w14:paraId="3FE0A6E7" w14:textId="374949EB">
      <w:pPr>
        <w:pStyle w:val="ListParagraph"/>
        <w:numPr>
          <w:ilvl w:val="0"/>
          <w:numId w:val="22"/>
        </w:numPr>
        <w:ind w:leftChars="300"/>
        <w:jc w:val="left"/>
        <w:rPr>
          <w:sz w:val="24"/>
          <w:szCs w:val="24"/>
        </w:rPr>
      </w:pPr>
      <w:r w:rsidRPr="7BF81F4D" w:rsidR="7BF81F4D">
        <w:rPr>
          <w:b w:val="1"/>
          <w:bCs w:val="1"/>
          <w:i w:val="0"/>
          <w:iCs w:val="0"/>
          <w:color w:val="000000" w:themeColor="text1" w:themeTint="FF" w:themeShade="FF"/>
          <w:sz w:val="24"/>
          <w:szCs w:val="24"/>
          <w:u w:val="none"/>
        </w:rPr>
        <w:t>Phase 4 - Testing and Validation</w:t>
      </w:r>
      <w:r w:rsidRPr="7BF81F4D" w:rsidR="7BF81F4D">
        <w:rPr>
          <w:b w:val="0"/>
          <w:bCs w:val="0"/>
          <w:i w:val="0"/>
          <w:iCs w:val="0"/>
          <w:color w:val="000000" w:themeColor="text1" w:themeTint="FF" w:themeShade="FF"/>
          <w:sz w:val="24"/>
          <w:szCs w:val="24"/>
          <w:u w:val="none"/>
        </w:rPr>
        <w:t>: Validates AI outputs, employing Michael Stonebraker’s benchmarking techniques.</w:t>
      </w:r>
    </w:p>
    <w:p w:rsidR="7BF81F4D" w:rsidP="7BF81F4D" w:rsidRDefault="7BF81F4D" w14:paraId="1E0223F4" w14:textId="1669B725">
      <w:pPr>
        <w:pStyle w:val="ListParagraph"/>
        <w:numPr>
          <w:ilvl w:val="0"/>
          <w:numId w:val="22"/>
        </w:numPr>
        <w:ind w:leftChars="300"/>
        <w:jc w:val="left"/>
        <w:rPr>
          <w:sz w:val="24"/>
          <w:szCs w:val="24"/>
        </w:rPr>
      </w:pPr>
      <w:r w:rsidRPr="7BF81F4D" w:rsidR="7BF81F4D">
        <w:rPr>
          <w:b w:val="1"/>
          <w:bCs w:val="1"/>
          <w:i w:val="0"/>
          <w:iCs w:val="0"/>
          <w:color w:val="000000" w:themeColor="text1" w:themeTint="FF" w:themeShade="FF"/>
          <w:sz w:val="24"/>
          <w:szCs w:val="24"/>
          <w:u w:val="none"/>
        </w:rPr>
        <w:t>Phase 5 - Deployment and Continuous Learning</w:t>
      </w:r>
      <w:r w:rsidRPr="7BF81F4D" w:rsidR="7BF81F4D">
        <w:rPr>
          <w:b w:val="0"/>
          <w:bCs w:val="0"/>
          <w:i w:val="0"/>
          <w:iCs w:val="0"/>
          <w:color w:val="000000" w:themeColor="text1" w:themeTint="FF" w:themeShade="FF"/>
          <w:sz w:val="24"/>
          <w:szCs w:val="24"/>
          <w:u w:val="none"/>
        </w:rPr>
        <w:t>: Deploys the system, activating continuous learning, monitoring, and iterative updates.</w:t>
      </w:r>
    </w:p>
    <w:p w:rsidR="7BF81F4D" w:rsidP="7BF81F4D" w:rsidRDefault="7BF81F4D" w14:paraId="058F76C9" w14:textId="66E2CDD7">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10.2 Validation and Testing</w:t>
      </w:r>
    </w:p>
    <w:p w:rsidR="7BF81F4D" w:rsidP="7BF81F4D" w:rsidRDefault="7BF81F4D" w14:paraId="30550585" w14:textId="6BC44718">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The system undergoes extensive testing and validation to meet stringent standards:</w:t>
      </w:r>
    </w:p>
    <w:p w:rsidR="7BF81F4D" w:rsidP="7BF81F4D" w:rsidRDefault="7BF81F4D" w14:paraId="76025C09" w14:textId="5525E997">
      <w:pPr>
        <w:pStyle w:val="ListParagraph"/>
        <w:numPr>
          <w:ilvl w:val="0"/>
          <w:numId w:val="23"/>
        </w:numPr>
        <w:ind w:leftChars="300"/>
        <w:jc w:val="left"/>
        <w:rPr>
          <w:sz w:val="24"/>
          <w:szCs w:val="24"/>
        </w:rPr>
      </w:pPr>
      <w:r w:rsidRPr="7BF81F4D" w:rsidR="7BF81F4D">
        <w:rPr>
          <w:b w:val="1"/>
          <w:bCs w:val="1"/>
          <w:i w:val="0"/>
          <w:iCs w:val="0"/>
          <w:color w:val="000000" w:themeColor="text1" w:themeTint="FF" w:themeShade="FF"/>
          <w:sz w:val="24"/>
          <w:szCs w:val="24"/>
          <w:u w:val="none"/>
        </w:rPr>
        <w:t>Technical Validation</w:t>
      </w:r>
      <w:r w:rsidRPr="7BF81F4D" w:rsidR="7BF81F4D">
        <w:rPr>
          <w:b w:val="0"/>
          <w:bCs w:val="0"/>
          <w:i w:val="0"/>
          <w:iCs w:val="0"/>
          <w:color w:val="000000" w:themeColor="text1" w:themeTint="FF" w:themeShade="FF"/>
          <w:sz w:val="24"/>
          <w:szCs w:val="24"/>
          <w:u w:val="none"/>
        </w:rPr>
        <w:t>: Unit and integration tests verify functionality.</w:t>
      </w:r>
    </w:p>
    <w:p w:rsidR="7BF81F4D" w:rsidP="7BF81F4D" w:rsidRDefault="7BF81F4D" w14:paraId="4023BFFC" w14:textId="4972597E">
      <w:pPr>
        <w:pStyle w:val="ListParagraph"/>
        <w:numPr>
          <w:ilvl w:val="0"/>
          <w:numId w:val="22"/>
        </w:numPr>
        <w:ind w:leftChars="300"/>
        <w:jc w:val="left"/>
        <w:rPr>
          <w:sz w:val="24"/>
          <w:szCs w:val="24"/>
        </w:rPr>
      </w:pPr>
      <w:r w:rsidRPr="7BF81F4D" w:rsidR="7BF81F4D">
        <w:rPr>
          <w:b w:val="1"/>
          <w:bCs w:val="1"/>
          <w:i w:val="0"/>
          <w:iCs w:val="0"/>
          <w:color w:val="000000" w:themeColor="text1" w:themeTint="FF" w:themeShade="FF"/>
          <w:sz w:val="24"/>
          <w:szCs w:val="24"/>
          <w:u w:val="none"/>
        </w:rPr>
        <w:t>AI Accuracy Checks</w:t>
      </w:r>
      <w:r w:rsidRPr="7BF81F4D" w:rsidR="7BF81F4D">
        <w:rPr>
          <w:b w:val="0"/>
          <w:bCs w:val="0"/>
          <w:i w:val="0"/>
          <w:iCs w:val="0"/>
          <w:color w:val="000000" w:themeColor="text1" w:themeTint="FF" w:themeShade="FF"/>
          <w:sz w:val="24"/>
          <w:szCs w:val="24"/>
          <w:u w:val="none"/>
        </w:rPr>
        <w:t>: Comparison of AI decisions with expert analysis.</w:t>
      </w:r>
    </w:p>
    <w:p w:rsidR="7BF81F4D" w:rsidP="7BF81F4D" w:rsidRDefault="7BF81F4D" w14:paraId="51D24FA2" w14:textId="344E288B">
      <w:pPr>
        <w:pStyle w:val="ListParagraph"/>
        <w:numPr>
          <w:ilvl w:val="0"/>
          <w:numId w:val="22"/>
        </w:numPr>
        <w:ind w:leftChars="300"/>
        <w:jc w:val="left"/>
        <w:rPr>
          <w:sz w:val="24"/>
          <w:szCs w:val="24"/>
        </w:rPr>
      </w:pPr>
      <w:r w:rsidRPr="7BF81F4D" w:rsidR="7BF81F4D">
        <w:rPr>
          <w:b w:val="1"/>
          <w:bCs w:val="1"/>
          <w:i w:val="0"/>
          <w:iCs w:val="0"/>
          <w:color w:val="000000" w:themeColor="text1" w:themeTint="FF" w:themeShade="FF"/>
          <w:sz w:val="24"/>
          <w:szCs w:val="24"/>
          <w:u w:val="none"/>
        </w:rPr>
        <w:t>Compliance Audits</w:t>
      </w:r>
      <w:r w:rsidRPr="7BF81F4D" w:rsidR="7BF81F4D">
        <w:rPr>
          <w:b w:val="0"/>
          <w:bCs w:val="0"/>
          <w:i w:val="0"/>
          <w:iCs w:val="0"/>
          <w:color w:val="000000" w:themeColor="text1" w:themeTint="FF" w:themeShade="FF"/>
          <w:sz w:val="24"/>
          <w:szCs w:val="24"/>
          <w:u w:val="none"/>
        </w:rPr>
        <w:t>: Regular audits ensure transparency, security, and adherence to ethical guidelines, as recommended by GDPR and ISO 25010.</w:t>
      </w:r>
    </w:p>
    <w:p w:rsidR="7BF81F4D" w:rsidP="7BF81F4D" w:rsidRDefault="7BF81F4D" w14:paraId="52F285CA" w14:textId="0AEBBE2A">
      <w:pPr>
        <w:jc w:val="left"/>
        <w:rPr>
          <w:b w:val="0"/>
          <w:bCs w:val="0"/>
          <w:i w:val="0"/>
          <w:iCs w:val="0"/>
          <w:color w:val="000000" w:themeColor="text1" w:themeTint="FF" w:themeShade="FF"/>
          <w:sz w:val="24"/>
          <w:szCs w:val="24"/>
          <w:u w:val="none"/>
        </w:rPr>
      </w:pPr>
      <w:r w:rsidRPr="7BF81F4D" w:rsidR="7BF81F4D">
        <w:rPr>
          <w:b w:val="1"/>
          <w:bCs w:val="1"/>
          <w:i w:val="0"/>
          <w:iCs w:val="0"/>
          <w:color w:val="000000" w:themeColor="text1" w:themeTint="FF" w:themeShade="FF"/>
          <w:sz w:val="24"/>
          <w:szCs w:val="24"/>
          <w:u w:val="none"/>
        </w:rPr>
        <w:t>References</w:t>
      </w:r>
      <w:r w:rsidRPr="7BF81F4D" w:rsidR="7BF81F4D">
        <w:rPr>
          <w:b w:val="0"/>
          <w:bCs w:val="0"/>
          <w:i w:val="0"/>
          <w:iCs w:val="0"/>
          <w:color w:val="000000" w:themeColor="text1" w:themeTint="FF" w:themeShade="FF"/>
          <w:sz w:val="24"/>
          <w:szCs w:val="24"/>
          <w:u w:val="none"/>
        </w:rPr>
        <w:t>:</w:t>
      </w:r>
    </w:p>
    <w:p w:rsidR="7BF81F4D" w:rsidP="7BF81F4D" w:rsidRDefault="7BF81F4D" w14:paraId="40B65E28" w14:textId="3007A51A">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30. PMI. (2021). A Guide to the Project Management Body of Knowledge (PMBOK Guide). Project Management Institute.</w:t>
      </w:r>
    </w:p>
    <w:p w:rsidR="7BF81F4D" w:rsidP="7BF81F4D" w:rsidRDefault="7BF81F4D" w14:paraId="1BA66134" w14:textId="695119E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31. Stonebraker, M. (2019). </w:t>
      </w:r>
      <w:r w:rsidRPr="7BF81F4D" w:rsidR="7BF81F4D">
        <w:rPr>
          <w:b w:val="0"/>
          <w:bCs w:val="0"/>
          <w:i w:val="1"/>
          <w:iCs w:val="1"/>
          <w:color w:val="000000" w:themeColor="text1" w:themeTint="FF" w:themeShade="FF"/>
          <w:sz w:val="24"/>
          <w:szCs w:val="24"/>
          <w:u w:val="none"/>
        </w:rPr>
        <w:t>Data Management and Benchmarking Best Practices</w:t>
      </w:r>
      <w:r w:rsidRPr="7BF81F4D" w:rsidR="7BF81F4D">
        <w:rPr>
          <w:b w:val="0"/>
          <w:bCs w:val="0"/>
          <w:i w:val="0"/>
          <w:iCs w:val="0"/>
          <w:color w:val="000000" w:themeColor="text1" w:themeTint="FF" w:themeShade="FF"/>
          <w:sz w:val="24"/>
          <w:szCs w:val="24"/>
          <w:u w:val="none"/>
        </w:rPr>
        <w:t>. MIT Press.</w:t>
      </w:r>
    </w:p>
    <w:p w:rsidR="7BF81F4D" w:rsidP="7BF81F4D" w:rsidRDefault="7BF81F4D" w14:paraId="07EE85FC" w14:textId="3B28940C">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32. ISO. (2011). </w:t>
      </w:r>
      <w:r w:rsidRPr="7BF81F4D" w:rsidR="7BF81F4D">
        <w:rPr>
          <w:b w:val="0"/>
          <w:bCs w:val="0"/>
          <w:i w:val="1"/>
          <w:iCs w:val="1"/>
          <w:color w:val="000000" w:themeColor="text1" w:themeTint="FF" w:themeShade="FF"/>
          <w:sz w:val="24"/>
          <w:szCs w:val="24"/>
          <w:u w:val="none"/>
        </w:rPr>
        <w:t>ISO/IEC 25010: Systems and Software Quality Requirements and Evaluation</w:t>
      </w:r>
      <w:r w:rsidRPr="7BF81F4D" w:rsidR="7BF81F4D">
        <w:rPr>
          <w:b w:val="0"/>
          <w:bCs w:val="0"/>
          <w:i w:val="0"/>
          <w:iCs w:val="0"/>
          <w:color w:val="000000" w:themeColor="text1" w:themeTint="FF" w:themeShade="FF"/>
          <w:sz w:val="24"/>
          <w:szCs w:val="24"/>
          <w:u w:val="none"/>
        </w:rPr>
        <w:t>. International Organization for Standardization.</w:t>
      </w:r>
    </w:p>
    <w:p w:rsidR="7BF81F4D" w:rsidP="7BF81F4D" w:rsidRDefault="7BF81F4D" w14:paraId="33A5AB8C" w14:textId="70A9E00B">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Conclusion</w:t>
      </w:r>
    </w:p>
    <w:p w:rsidR="7BF81F4D" w:rsidP="7BF81F4D" w:rsidRDefault="7BF81F4D" w14:paraId="73C02DC5" w14:textId="48E4F1EF">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The </w:t>
      </w:r>
      <w:r w:rsidRPr="7BF81F4D" w:rsidR="7BF81F4D">
        <w:rPr>
          <w:b w:val="1"/>
          <w:bCs w:val="1"/>
          <w:i w:val="0"/>
          <w:iCs w:val="0"/>
          <w:color w:val="000000" w:themeColor="text1" w:themeTint="FF" w:themeShade="FF"/>
          <w:sz w:val="24"/>
          <w:szCs w:val="24"/>
          <w:u w:val="none"/>
        </w:rPr>
        <w:t>4D AI-Driven Knowledge Framework</w:t>
      </w:r>
      <w:r w:rsidRPr="7BF81F4D" w:rsidR="7BF81F4D">
        <w:rPr>
          <w:b w:val="0"/>
          <w:bCs w:val="0"/>
          <w:i w:val="0"/>
          <w:iCs w:val="0"/>
          <w:color w:val="000000" w:themeColor="text1" w:themeTint="FF" w:themeShade="FF"/>
          <w:sz w:val="24"/>
          <w:szCs w:val="24"/>
          <w:u w:val="none"/>
        </w:rPr>
        <w:t xml:space="preserve"> is a pioneering approach that integrates structured data with advanced AI capabilities. Its adaptable, </w:t>
      </w:r>
      <w:r w:rsidRPr="7BF81F4D" w:rsidR="7BF81F4D">
        <w:rPr>
          <w:b w:val="0"/>
          <w:bCs w:val="0"/>
          <w:i w:val="0"/>
          <w:iCs w:val="0"/>
          <w:color w:val="000000" w:themeColor="text1" w:themeTint="FF" w:themeShade="FF"/>
          <w:sz w:val="24"/>
          <w:szCs w:val="24"/>
          <w:u w:val="none"/>
        </w:rPr>
        <w:t>accurate</w:t>
      </w:r>
      <w:r w:rsidRPr="7BF81F4D" w:rsidR="7BF81F4D">
        <w:rPr>
          <w:b w:val="0"/>
          <w:bCs w:val="0"/>
          <w:i w:val="0"/>
          <w:iCs w:val="0"/>
          <w:color w:val="000000" w:themeColor="text1" w:themeTint="FF" w:themeShade="FF"/>
          <w:sz w:val="24"/>
          <w:szCs w:val="24"/>
          <w:u w:val="none"/>
        </w:rPr>
        <w:t xml:space="preserve">, and ethical design makes it ideal for navigating complex data landscapes across diverse domains. Continuous learning ensures it </w:t>
      </w:r>
      <w:r w:rsidRPr="7BF81F4D" w:rsidR="7BF81F4D">
        <w:rPr>
          <w:b w:val="0"/>
          <w:bCs w:val="0"/>
          <w:i w:val="0"/>
          <w:iCs w:val="0"/>
          <w:color w:val="000000" w:themeColor="text1" w:themeTint="FF" w:themeShade="FF"/>
          <w:sz w:val="24"/>
          <w:szCs w:val="24"/>
          <w:u w:val="none"/>
        </w:rPr>
        <w:t>remains</w:t>
      </w:r>
      <w:r w:rsidRPr="7BF81F4D" w:rsidR="7BF81F4D">
        <w:rPr>
          <w:b w:val="0"/>
          <w:bCs w:val="0"/>
          <w:i w:val="0"/>
          <w:iCs w:val="0"/>
          <w:color w:val="000000" w:themeColor="text1" w:themeTint="FF" w:themeShade="FF"/>
          <w:sz w:val="24"/>
          <w:szCs w:val="24"/>
          <w:u w:val="none"/>
        </w:rPr>
        <w:t xml:space="preserve"> </w:t>
      </w:r>
      <w:r w:rsidRPr="7BF81F4D" w:rsidR="27298155">
        <w:rPr>
          <w:b w:val="0"/>
          <w:bCs w:val="0"/>
          <w:i w:val="0"/>
          <w:iCs w:val="0"/>
          <w:color w:val="000000" w:themeColor="text1" w:themeTint="FF" w:themeShade="FF"/>
          <w:sz w:val="24"/>
          <w:szCs w:val="24"/>
          <w:u w:val="none"/>
        </w:rPr>
        <w:t>up to date</w:t>
      </w:r>
      <w:r w:rsidRPr="7BF81F4D" w:rsidR="7BF81F4D">
        <w:rPr>
          <w:b w:val="0"/>
          <w:bCs w:val="0"/>
          <w:i w:val="0"/>
          <w:iCs w:val="0"/>
          <w:color w:val="000000" w:themeColor="text1" w:themeTint="FF" w:themeShade="FF"/>
          <w:sz w:val="24"/>
          <w:szCs w:val="24"/>
          <w:u w:val="none"/>
        </w:rPr>
        <w:t>, making it a versatile tool for future challenges in knowledge management. By blending cognitive science, AI, and structured data management, the framework sets a new standard for accessing and interpreting information.</w:t>
      </w:r>
    </w:p>
    <w:p w:rsidR="7BF81F4D" w:rsidP="7BF81F4D" w:rsidRDefault="7BF81F4D" w14:paraId="7281EF13" w14:textId="29626152">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Copyright Notice</w:t>
      </w:r>
    </w:p>
    <w:p w:rsidR="7BF81F4D" w:rsidP="7BF81F4D" w:rsidRDefault="7BF81F4D" w14:paraId="65726E3D" w14:textId="1678842E">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2024 Procurity.ai. All rights reserved. This document contains proprietary information from Procurity.ai and is protected by copyright law. Unauthorized reproduction, distribution, or disclosure of this document or any part thereof is prohibited.</w:t>
      </w:r>
    </w:p>
    <w:p w:rsidR="7BF81F4D" w:rsidP="7BF81F4D" w:rsidRDefault="7BF81F4D" w14:paraId="68E39197" w14:textId="79AC2F17">
      <w:pPr>
        <w:jc w:val="left"/>
        <w:rPr>
          <w:b w:val="0"/>
          <w:bCs w:val="0"/>
          <w:i w:val="0"/>
          <w:iCs w:val="0"/>
          <w:color w:val="000000" w:themeColor="text1" w:themeTint="FF" w:themeShade="FF"/>
          <w:sz w:val="24"/>
          <w:szCs w:val="24"/>
          <w:u w:val="none"/>
        </w:rPr>
      </w:pPr>
    </w:p>
    <w:p w:rsidR="7BF81F4D" w:rsidP="7BF81F4D" w:rsidRDefault="7BF81F4D" w14:paraId="32280D58" w14:textId="5B562ACC">
      <w:pPr>
        <w:jc w:val="left"/>
        <w:rPr>
          <w:b w:val="0"/>
          <w:bCs w:val="0"/>
          <w:i w:val="0"/>
          <w:iCs w:val="0"/>
          <w:color w:val="000000" w:themeColor="text1" w:themeTint="FF" w:themeShade="FF"/>
          <w:sz w:val="24"/>
          <w:szCs w:val="24"/>
          <w:u w:val="none"/>
        </w:rPr>
      </w:pPr>
    </w:p>
    <w:p w:rsidR="00800B7C" w:rsidP="2ACCCF40" w:rsidRDefault="00800B7C" w14:paraId="688FA9C4" w14:textId="3535B014">
      <w:pPr>
        <w:spacing w:after="0"/>
      </w:pPr>
    </w:p>
    <w:p w:rsidR="7BF81F4D" w:rsidP="7BF81F4D" w:rsidRDefault="7BF81F4D" w14:paraId="0F4A7483" w14:textId="3F4B2FD5">
      <w:pPr>
        <w:jc w:val="left"/>
        <w:rPr>
          <w:b w:val="0"/>
          <w:bCs w:val="0"/>
          <w:i w:val="0"/>
          <w:iCs w:val="0"/>
          <w:color w:val="0F4761" w:themeColor="accent1" w:themeTint="FF" w:themeShade="BF"/>
          <w:sz w:val="36"/>
          <w:szCs w:val="36"/>
          <w:u w:val="none"/>
        </w:rPr>
      </w:pPr>
      <w:r w:rsidRPr="7BF81F4D" w:rsidR="7BF81F4D">
        <w:rPr>
          <w:b w:val="0"/>
          <w:bCs w:val="0"/>
          <w:i w:val="0"/>
          <w:iCs w:val="0"/>
          <w:color w:val="0F4761" w:themeColor="accent1" w:themeTint="FF" w:themeShade="BF"/>
          <w:sz w:val="36"/>
          <w:szCs w:val="36"/>
          <w:u w:val="none"/>
        </w:rPr>
        <w:t>Procurity.AI's ProcurityIQ Application Leveraging the 4D Knowledge Framework: A Developer-Level Deep Dive</w:t>
      </w:r>
    </w:p>
    <w:p w:rsidR="7BF81F4D" w:rsidP="7BF81F4D" w:rsidRDefault="7BF81F4D" w14:paraId="2113E170" w14:textId="28EBFD2B">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This document details how Procurity.AI's ProcurityIQ application utilizes the 4D AI-Driven Knowledge Framework. It provides a developer-focused, end-to-end walkthrough of the architecture, data flow, AI integration, and technical implementation, focusing on how the system facilitates precise and context-aware analysis of solicitation evaluation criteria and automates compliance validation.</w:t>
      </w:r>
    </w:p>
    <w:p w:rsidR="7BF81F4D" w:rsidP="7BF81F4D" w:rsidRDefault="7BF81F4D" w14:paraId="1DD5BAE6" w14:textId="6BCC573C">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1. System Architecture and Data Flow</w:t>
      </w:r>
    </w:p>
    <w:p w:rsidR="7BF81F4D" w:rsidP="7BF81F4D" w:rsidRDefault="7BF81F4D" w14:paraId="3B6F93D5" w14:textId="7A3B6AB2">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1.1 High-Level Architecture Diagram</w:t>
      </w:r>
    </w:p>
    <w:p w:rsidR="7BF81F4D" w:rsidP="7BF81F4D" w:rsidRDefault="7BF81F4D" w14:paraId="1B408704" w14:textId="6A773CC5">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w:t>
      </w:r>
    </w:p>
    <w:p w:rsidR="7BF81F4D" w:rsidP="7BF81F4D" w:rsidRDefault="7BF81F4D" w14:paraId="05A49350" w14:textId="3B2A1051">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[User Interface (Web App)] --&gt; [API Gateway (Azure API Management)] --&gt; [Backend Services (Azure Functions)]</w:t>
      </w:r>
    </w:p>
    <w:p w:rsidR="7BF81F4D" w:rsidP="7BF81F4D" w:rsidRDefault="7BF81F4D" w14:paraId="2D7F1199" w14:textId="0AD220AD">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                        +--&gt; [4D Knowledge Base (Azure Blob Storage, YAML)]</w:t>
      </w:r>
    </w:p>
    <w:p w:rsidR="7BF81F4D" w:rsidP="7BF81F4D" w:rsidRDefault="7BF81F4D" w14:paraId="647CE0EE" w14:textId="33166B03">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                        +--&gt; [AI Persona Engine (Azure Container Instances)]</w:t>
      </w:r>
    </w:p>
    <w:p w:rsidR="7BF81F4D" w:rsidP="7BF81F4D" w:rsidRDefault="7BF81F4D" w14:paraId="426704C1" w14:textId="6E51796F">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                        +--&gt; [Compliance AI (Azure Container Instances)]</w:t>
      </w:r>
    </w:p>
    <w:p w:rsidR="7BF81F4D" w:rsidP="7BF81F4D" w:rsidRDefault="7BF81F4D" w14:paraId="7C916680" w14:textId="6FF181C2">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                        +--&gt; [Azure Cognitive Search]</w:t>
      </w:r>
    </w:p>
    <w:p w:rsidR="7BF81F4D" w:rsidP="7BF81F4D" w:rsidRDefault="7BF81F4D" w14:paraId="69AE6EB6" w14:textId="58A07C0B">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                        +--&gt; [Azure Document Intelligence]</w:t>
      </w:r>
    </w:p>
    <w:p w:rsidR="7BF81F4D" w:rsidP="7BF81F4D" w:rsidRDefault="7BF81F4D" w14:paraId="7A132D58" w14:textId="47868C09">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                        +--&gt; [Reporting Engine (Azure Functions)]</w:t>
      </w:r>
    </w:p>
    <w:p w:rsidR="7BF81F4D" w:rsidP="7BF81F4D" w:rsidRDefault="7BF81F4D" w14:paraId="09D8D1B0" w14:textId="4F190485">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w:t>
      </w:r>
    </w:p>
    <w:p w:rsidR="7BF81F4D" w:rsidP="7BF81F4D" w:rsidRDefault="7BF81F4D" w14:paraId="759E53C6" w14:textId="1A6D80ED">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1.2 Data Flow</w:t>
      </w:r>
    </w:p>
    <w:p w:rsidR="7BF81F4D" w:rsidP="7BF81F4D" w:rsidRDefault="7BF81F4D" w14:paraId="4DC1776E" w14:textId="0F6DF3FA">
      <w:pPr>
        <w:pStyle w:val="ListParagraph"/>
        <w:numPr>
          <w:ilvl w:val="0"/>
          <w:numId w:val="5"/>
        </w:numPr>
        <w:ind w:leftChars="300"/>
        <w:jc w:val="left"/>
        <w:rPr>
          <w:sz w:val="24"/>
          <w:szCs w:val="24"/>
        </w:rPr>
      </w:pPr>
      <w:r w:rsidRPr="7BF81F4D" w:rsidR="7BF81F4D">
        <w:rPr>
          <w:b w:val="1"/>
          <w:bCs w:val="1"/>
          <w:i w:val="0"/>
          <w:iCs w:val="0"/>
          <w:color w:val="000000" w:themeColor="text1" w:themeTint="FF" w:themeShade="FF"/>
          <w:sz w:val="24"/>
          <w:szCs w:val="24"/>
          <w:u w:val="none"/>
        </w:rPr>
        <w:t>User Interaction</w:t>
      </w:r>
      <w:r w:rsidRPr="7BF81F4D" w:rsidR="7BF81F4D">
        <w:rPr>
          <w:b w:val="0"/>
          <w:bCs w:val="0"/>
          <w:i w:val="0"/>
          <w:iCs w:val="0"/>
          <w:color w:val="000000" w:themeColor="text1" w:themeTint="FF" w:themeShade="FF"/>
          <w:sz w:val="24"/>
          <w:szCs w:val="24"/>
          <w:u w:val="none"/>
        </w:rPr>
        <w:t>: User interacts with the ProcurityIQ web application, submitting a query related to solicitation evaluation criteria.</w:t>
      </w:r>
    </w:p>
    <w:p w:rsidR="7BF81F4D" w:rsidP="7BF81F4D" w:rsidRDefault="7BF81F4D" w14:paraId="2C82F5E6" w14:textId="56399922">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API Gateway</w:t>
      </w:r>
      <w:r w:rsidRPr="7BF81F4D" w:rsidR="7BF81F4D">
        <w:rPr>
          <w:b w:val="0"/>
          <w:bCs w:val="0"/>
          <w:i w:val="0"/>
          <w:iCs w:val="0"/>
          <w:color w:val="000000" w:themeColor="text1" w:themeTint="FF" w:themeShade="FF"/>
          <w:sz w:val="24"/>
          <w:szCs w:val="24"/>
          <w:u w:val="none"/>
        </w:rPr>
        <w:t>: The request is routed through an API gateway, which handles authentication, authorization, and rate limiting.</w:t>
      </w:r>
    </w:p>
    <w:p w:rsidR="7BF81F4D" w:rsidP="7BF81F4D" w:rsidRDefault="7BF81F4D" w14:paraId="141DFEFF" w14:textId="42DAA8F5">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Backend Services</w:t>
      </w:r>
      <w:r w:rsidRPr="7BF81F4D" w:rsidR="7BF81F4D">
        <w:rPr>
          <w:b w:val="0"/>
          <w:bCs w:val="0"/>
          <w:i w:val="0"/>
          <w:iCs w:val="0"/>
          <w:color w:val="000000" w:themeColor="text1" w:themeTint="FF" w:themeShade="FF"/>
          <w:sz w:val="24"/>
          <w:szCs w:val="24"/>
          <w:u w:val="none"/>
        </w:rPr>
        <w:t>: Serverless functions process the request, triggering the appropriate AI persona based on the query context.</w:t>
      </w:r>
    </w:p>
    <w:p w:rsidR="7BF81F4D" w:rsidP="7BF81F4D" w:rsidRDefault="7BF81F4D" w14:paraId="55F3327B" w14:textId="787D4C91">
      <w:pPr>
        <w:pStyle w:val="ListParagraph"/>
        <w:numPr>
          <w:ilvl w:val="0"/>
          <w:numId w:val="5"/>
        </w:numPr>
        <w:ind w:leftChars="300"/>
        <w:jc w:val="left"/>
        <w:rPr>
          <w:sz w:val="24"/>
          <w:szCs w:val="24"/>
        </w:rPr>
      </w:pPr>
      <w:r w:rsidRPr="7BF81F4D" w:rsidR="7BF81F4D">
        <w:rPr>
          <w:b w:val="1"/>
          <w:bCs w:val="1"/>
          <w:i w:val="0"/>
          <w:iCs w:val="0"/>
          <w:color w:val="000000" w:themeColor="text1" w:themeTint="FF" w:themeShade="FF"/>
          <w:sz w:val="24"/>
          <w:szCs w:val="24"/>
          <w:u w:val="none"/>
        </w:rPr>
        <w:t>4D Knowledge Base Interaction</w:t>
      </w:r>
      <w:r w:rsidRPr="7BF81F4D" w:rsidR="7BF81F4D">
        <w:rPr>
          <w:b w:val="0"/>
          <w:bCs w:val="0"/>
          <w:i w:val="0"/>
          <w:iCs w:val="0"/>
          <w:color w:val="000000" w:themeColor="text1" w:themeTint="FF" w:themeShade="FF"/>
          <w:sz w:val="24"/>
          <w:szCs w:val="24"/>
          <w:u w:val="none"/>
        </w:rPr>
        <w:t>:</w:t>
      </w:r>
    </w:p>
    <w:p w:rsidR="7BF81F4D" w:rsidP="7BF81F4D" w:rsidRDefault="7BF81F4D" w14:paraId="3A0D9864" w14:textId="064DD876">
      <w:pPr>
        <w:pStyle w:val="ListParagraph"/>
        <w:numPr>
          <w:ilvl w:val="0"/>
          <w:numId w:val="5"/>
        </w:numPr>
        <w:ind w:leftChars="600"/>
        <w:jc w:val="left"/>
        <w:rPr>
          <w:sz w:val="24"/>
          <w:szCs w:val="24"/>
        </w:rPr>
      </w:pPr>
      <w:r w:rsidRPr="7BF81F4D" w:rsidR="7BF81F4D">
        <w:rPr>
          <w:b w:val="0"/>
          <w:bCs w:val="0"/>
          <w:i w:val="0"/>
          <w:iCs w:val="0"/>
          <w:color w:val="000000" w:themeColor="text1" w:themeTint="FF" w:themeShade="FF"/>
          <w:sz w:val="24"/>
          <w:szCs w:val="24"/>
          <w:u w:val="none"/>
        </w:rPr>
        <w:t>The AI persona accesses the 4D Knowledge Base, using 4D coordinates to retrieve specific regulations, clauses, and guidelines from YAML files stored in Azure Blob Storage.</w:t>
      </w:r>
    </w:p>
    <w:p w:rsidR="7BF81F4D" w:rsidP="7BF81F4D" w:rsidRDefault="7BF81F4D" w14:paraId="01F8578A" w14:textId="0B4B54ED">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Metadata and educational context are retrieved for a comprehensive understanding.</w:t>
      </w:r>
    </w:p>
    <w:p w:rsidR="7BF81F4D" w:rsidP="7BF81F4D" w:rsidRDefault="7BF81F4D" w14:paraId="59E98780" w14:textId="26C6D312">
      <w:pPr>
        <w:pStyle w:val="ListParagraph"/>
        <w:numPr>
          <w:ilvl w:val="0"/>
          <w:numId w:val="5"/>
        </w:numPr>
        <w:ind w:leftChars="300"/>
        <w:jc w:val="left"/>
        <w:rPr>
          <w:sz w:val="24"/>
          <w:szCs w:val="24"/>
        </w:rPr>
      </w:pPr>
      <w:r w:rsidRPr="7BF81F4D" w:rsidR="7BF81F4D">
        <w:rPr>
          <w:b w:val="1"/>
          <w:bCs w:val="1"/>
          <w:i w:val="0"/>
          <w:iCs w:val="0"/>
          <w:color w:val="000000" w:themeColor="text1" w:themeTint="FF" w:themeShade="FF"/>
          <w:sz w:val="24"/>
          <w:szCs w:val="24"/>
          <w:u w:val="none"/>
        </w:rPr>
        <w:t>AI Persona Analysis</w:t>
      </w:r>
      <w:r w:rsidRPr="7BF81F4D" w:rsidR="7BF81F4D">
        <w:rPr>
          <w:b w:val="0"/>
          <w:bCs w:val="0"/>
          <w:i w:val="0"/>
          <w:iCs w:val="0"/>
          <w:color w:val="000000" w:themeColor="text1" w:themeTint="FF" w:themeShade="FF"/>
          <w:sz w:val="24"/>
          <w:szCs w:val="24"/>
          <w:u w:val="none"/>
        </w:rPr>
        <w:t>: The selected AI persona simulates a domain expert, analyzing the query and retrieved data based on its educational background and certifications.</w:t>
      </w:r>
    </w:p>
    <w:p w:rsidR="7BF81F4D" w:rsidP="7BF81F4D" w:rsidRDefault="7BF81F4D" w14:paraId="04AB760F" w14:textId="6CCDC7FE">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Compliance AI Validation</w:t>
      </w:r>
      <w:r w:rsidRPr="7BF81F4D" w:rsidR="7BF81F4D">
        <w:rPr>
          <w:b w:val="0"/>
          <w:bCs w:val="0"/>
          <w:i w:val="0"/>
          <w:iCs w:val="0"/>
          <w:color w:val="000000" w:themeColor="text1" w:themeTint="FF" w:themeShade="FF"/>
          <w:sz w:val="24"/>
          <w:szCs w:val="24"/>
          <w:u w:val="none"/>
        </w:rPr>
        <w:t>: The Compliance AI independently analyzes the query and validates the Primary AI persona’s output, ensuring accuracy and compliance with ethical guidelines.</w:t>
      </w:r>
    </w:p>
    <w:p w:rsidR="7BF81F4D" w:rsidP="7BF81F4D" w:rsidRDefault="7BF81F4D" w14:paraId="300D9B21" w14:textId="3344D829">
      <w:pPr>
        <w:pStyle w:val="ListParagraph"/>
        <w:numPr>
          <w:ilvl w:val="0"/>
          <w:numId w:val="1"/>
        </w:numPr>
        <w:ind w:leftChars="300"/>
        <w:jc w:val="left"/>
        <w:rPr>
          <w:sz w:val="24"/>
          <w:szCs w:val="24"/>
        </w:rPr>
      </w:pPr>
      <w:r w:rsidRPr="7BF81F4D" w:rsidR="7BF81F4D">
        <w:rPr>
          <w:b w:val="0"/>
          <w:bCs w:val="0"/>
          <w:i w:val="0"/>
          <w:iCs w:val="0"/>
          <w:color w:val="000000" w:themeColor="text1" w:themeTint="FF" w:themeShade="FF"/>
          <w:sz w:val="24"/>
          <w:szCs w:val="24"/>
          <w:u w:val="none"/>
        </w:rPr>
        <w:t>Local Document Integration (Optional):</w:t>
      </w:r>
    </w:p>
    <w:p w:rsidR="7BF81F4D" w:rsidP="7BF81F4D" w:rsidRDefault="7BF81F4D" w14:paraId="390E4B91" w14:textId="03027243">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If the query requires local document analysis, the RAG agent retrieves relevant documents indexed by Azure Cognitive Search. Azure Document Intelligence is used for ingestion and processing of new documents.</w:t>
      </w:r>
    </w:p>
    <w:p w:rsidR="7BF81F4D" w:rsidP="7BF81F4D" w:rsidRDefault="7BF81F4D" w14:paraId="78818A15" w14:textId="3C18EDAA">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The AI personas utilize information from these documents to augment their responses.</w:t>
      </w:r>
    </w:p>
    <w:p w:rsidR="7BF81F4D" w:rsidP="7BF81F4D" w:rsidRDefault="7BF81F4D" w14:paraId="72DE4FF7" w14:textId="365458A5">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Report Generation</w:t>
      </w:r>
      <w:r w:rsidRPr="7BF81F4D" w:rsidR="7BF81F4D">
        <w:rPr>
          <w:b w:val="0"/>
          <w:bCs w:val="0"/>
          <w:i w:val="0"/>
          <w:iCs w:val="0"/>
          <w:color w:val="000000" w:themeColor="text1" w:themeTint="FF" w:themeShade="FF"/>
          <w:sz w:val="24"/>
          <w:szCs w:val="24"/>
          <w:u w:val="none"/>
        </w:rPr>
        <w:t>: The Reporting Engine generates structured reports in formats like JSON or YAML, summarizing evaluation criteria, compliance status, and recommendations.</w:t>
      </w:r>
    </w:p>
    <w:p w:rsidR="7BF81F4D" w:rsidP="7BF81F4D" w:rsidRDefault="7BF81F4D" w14:paraId="0D6A1B01" w14:textId="3B7F17E4">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Response Delivery</w:t>
      </w:r>
      <w:r w:rsidRPr="7BF81F4D" w:rsidR="7BF81F4D">
        <w:rPr>
          <w:b w:val="0"/>
          <w:bCs w:val="0"/>
          <w:i w:val="0"/>
          <w:iCs w:val="0"/>
          <w:color w:val="000000" w:themeColor="text1" w:themeTint="FF" w:themeShade="FF"/>
          <w:sz w:val="24"/>
          <w:szCs w:val="24"/>
          <w:u w:val="none"/>
        </w:rPr>
        <w:t>: The structured response, including compliance checks and educational context, is sent back to the user through the API Gateway.</w:t>
      </w:r>
    </w:p>
    <w:p w:rsidR="7BF81F4D" w:rsidP="7BF81F4D" w:rsidRDefault="7BF81F4D" w14:paraId="4174B4C6" w14:textId="694B2366">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2. AI Persona Engine and Compliance AI</w:t>
      </w:r>
    </w:p>
    <w:p w:rsidR="7BF81F4D" w:rsidP="7BF81F4D" w:rsidRDefault="7BF81F4D" w14:paraId="6392CA4C" w14:textId="31FFEFC1">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2.1 AI Persona Engine</w:t>
      </w:r>
    </w:p>
    <w:p w:rsidR="7BF81F4D" w:rsidP="7BF81F4D" w:rsidRDefault="7BF81F4D" w14:paraId="0C15AFD0" w14:textId="324BCDD8">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Implementation</w:t>
      </w:r>
      <w:r w:rsidRPr="7BF81F4D" w:rsidR="7BF81F4D">
        <w:rPr>
          <w:b w:val="0"/>
          <w:bCs w:val="0"/>
          <w:i w:val="0"/>
          <w:iCs w:val="0"/>
          <w:color w:val="000000" w:themeColor="text1" w:themeTint="FF" w:themeShade="FF"/>
          <w:sz w:val="24"/>
          <w:szCs w:val="24"/>
          <w:u w:val="none"/>
        </w:rPr>
        <w:t>: Utilizes Azure Container Instances for flexible deployment and scaling of AI personas.</w:t>
      </w:r>
    </w:p>
    <w:p w:rsidR="7BF81F4D" w:rsidP="7BF81F4D" w:rsidRDefault="7BF81F4D" w14:paraId="521642D6" w14:textId="2F711DBB">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LLM Integration</w:t>
      </w:r>
      <w:r w:rsidRPr="7BF81F4D" w:rsidR="7BF81F4D">
        <w:rPr>
          <w:b w:val="0"/>
          <w:bCs w:val="0"/>
          <w:i w:val="0"/>
          <w:iCs w:val="0"/>
          <w:color w:val="000000" w:themeColor="text1" w:themeTint="FF" w:themeShade="FF"/>
          <w:sz w:val="24"/>
          <w:szCs w:val="24"/>
          <w:u w:val="none"/>
        </w:rPr>
        <w:t>: Employs a multi-model approach, integrating off-the-shelf LLMs like Meta LLaMA 3.1 and GPT-4 (or similar) for specific tasks.</w:t>
      </w:r>
    </w:p>
    <w:p w:rsidR="7BF81F4D" w:rsidP="7BF81F4D" w:rsidRDefault="7BF81F4D" w14:paraId="46387306" w14:textId="7FFBF7EB">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LLaMA excels in data recall and comprehension.</w:t>
      </w:r>
    </w:p>
    <w:p w:rsidR="7BF81F4D" w:rsidP="7BF81F4D" w:rsidRDefault="7BF81F4D" w14:paraId="7F6F45B4" w14:textId="264A523A">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GPT-4 handles complex queries requiring reasoning and detailed explanations.</w:t>
      </w:r>
    </w:p>
    <w:p w:rsidR="7BF81F4D" w:rsidP="7BF81F4D" w:rsidRDefault="7BF81F4D" w14:paraId="4B47EEF6" w14:textId="2F343307">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Persona Profiles</w:t>
      </w:r>
      <w:r w:rsidRPr="7BF81F4D" w:rsidR="7BF81F4D">
        <w:rPr>
          <w:b w:val="0"/>
          <w:bCs w:val="0"/>
          <w:i w:val="0"/>
          <w:iCs w:val="0"/>
          <w:color w:val="000000" w:themeColor="text1" w:themeTint="FF" w:themeShade="FF"/>
          <w:sz w:val="24"/>
          <w:szCs w:val="24"/>
          <w:u w:val="none"/>
        </w:rPr>
        <w:t>: Each persona is defined with a profile including:</w:t>
      </w:r>
    </w:p>
    <w:p w:rsidR="7BF81F4D" w:rsidP="7BF81F4D" w:rsidRDefault="7BF81F4D" w14:paraId="4FD98D3B" w14:textId="084D8EC5">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Role (e.g., Contract Analyst, Technical Evaluator).</w:t>
      </w:r>
    </w:p>
    <w:p w:rsidR="7BF81F4D" w:rsidP="7BF81F4D" w:rsidRDefault="7BF81F4D" w14:paraId="7654C4E7" w14:textId="32D3A2FF">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Educational Background (degrees, certifications, experience level).</w:t>
      </w:r>
    </w:p>
    <w:p w:rsidR="7BF81F4D" w:rsidP="7BF81F4D" w:rsidRDefault="7BF81F4D" w14:paraId="6ACBA1E5" w14:textId="391326F9">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Domain Expertise (specific regulations, standards, and agency-specific guidelines).</w:t>
      </w:r>
    </w:p>
    <w:p w:rsidR="7BF81F4D" w:rsidP="7BF81F4D" w:rsidRDefault="7BF81F4D" w14:paraId="3D89EC41" w14:textId="173256CF">
      <w:pPr>
        <w:pStyle w:val="ListParagraph"/>
        <w:numPr>
          <w:ilvl w:val="0"/>
          <w:numId w:val="1"/>
        </w:numPr>
        <w:ind w:leftChars="300"/>
        <w:jc w:val="left"/>
        <w:rPr>
          <w:sz w:val="24"/>
          <w:szCs w:val="24"/>
        </w:rPr>
      </w:pPr>
      <w:r w:rsidRPr="7BF81F4D" w:rsidR="7BF81F4D">
        <w:rPr>
          <w:b w:val="0"/>
          <w:bCs w:val="0"/>
          <w:i w:val="0"/>
          <w:iCs w:val="0"/>
          <w:color w:val="000000" w:themeColor="text1" w:themeTint="FF" w:themeShade="FF"/>
          <w:sz w:val="24"/>
          <w:szCs w:val="24"/>
          <w:u w:val="none"/>
        </w:rPr>
        <w:t>Algorithm of Thought (AoT): Each persona follows a structured AoT for processing queries, including task decomposition, data retrieval using 4D coordinates, gap analysis, and self-reflection for response optimization.</w:t>
      </w:r>
    </w:p>
    <w:p w:rsidR="7BF81F4D" w:rsidP="7BF81F4D" w:rsidRDefault="7BF81F4D" w14:paraId="007DEFDB" w14:textId="551A7F37">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2.2 Compliance AI</w:t>
      </w:r>
    </w:p>
    <w:p w:rsidR="7BF81F4D" w:rsidP="7BF81F4D" w:rsidRDefault="7BF81F4D" w14:paraId="50EBA05D" w14:textId="05CDBFAA">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Implementation</w:t>
      </w:r>
      <w:r w:rsidRPr="7BF81F4D" w:rsidR="7BF81F4D">
        <w:rPr>
          <w:b w:val="0"/>
          <w:bCs w:val="0"/>
          <w:i w:val="0"/>
          <w:iCs w:val="0"/>
          <w:color w:val="000000" w:themeColor="text1" w:themeTint="FF" w:themeShade="FF"/>
          <w:sz w:val="24"/>
          <w:szCs w:val="24"/>
          <w:u w:val="none"/>
        </w:rPr>
        <w:t>: Deployed in a separate Azure Container Instance for independence.</w:t>
      </w:r>
    </w:p>
    <w:p w:rsidR="7BF81F4D" w:rsidP="7BF81F4D" w:rsidRDefault="7BF81F4D" w14:paraId="2695D6FA" w14:textId="4DAE4A35">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LLM Integration</w:t>
      </w:r>
      <w:r w:rsidRPr="7BF81F4D" w:rsidR="7BF81F4D">
        <w:rPr>
          <w:b w:val="0"/>
          <w:bCs w:val="0"/>
          <w:i w:val="0"/>
          <w:iCs w:val="0"/>
          <w:color w:val="000000" w:themeColor="text1" w:themeTint="FF" w:themeShade="FF"/>
          <w:sz w:val="24"/>
          <w:szCs w:val="24"/>
          <w:u w:val="none"/>
        </w:rPr>
        <w:t>: Uses the same core LLM as the AI Persona Engine, but with a focus on compliance-specific training and ethical decision-making.</w:t>
      </w:r>
    </w:p>
    <w:p w:rsidR="7BF81F4D" w:rsidP="7BF81F4D" w:rsidRDefault="7BF81F4D" w14:paraId="31029036" w14:textId="1CC9183D">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Validation Process</w:t>
      </w:r>
      <w:r w:rsidRPr="7BF81F4D" w:rsidR="7BF81F4D">
        <w:rPr>
          <w:b w:val="0"/>
          <w:bCs w:val="0"/>
          <w:i w:val="0"/>
          <w:iCs w:val="0"/>
          <w:color w:val="000000" w:themeColor="text1" w:themeTint="FF" w:themeShade="FF"/>
          <w:sz w:val="24"/>
          <w:szCs w:val="24"/>
          <w:u w:val="none"/>
        </w:rPr>
        <w:t>: The Compliance AI verifies the output from the Primary AI by:</w:t>
      </w:r>
    </w:p>
    <w:p w:rsidR="7BF81F4D" w:rsidP="7BF81F4D" w:rsidRDefault="7BF81F4D" w14:paraId="7E112D59" w14:textId="07C3697E">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Cross-referencing the primary analysis against its own independent knowledge base and regulatory framework.</w:t>
      </w:r>
    </w:p>
    <w:p w:rsidR="7BF81F4D" w:rsidP="7BF81F4D" w:rsidRDefault="7BF81F4D" w14:paraId="5998C3A6" w14:textId="388B31EA">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Evaluating compliance with ethical guidelines and data privacy standards.</w:t>
      </w:r>
    </w:p>
    <w:p w:rsidR="7BF81F4D" w:rsidP="7BF81F4D" w:rsidRDefault="7BF81F4D" w14:paraId="157D66A7" w14:textId="590918BA">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Checking for potential biases in the response.</w:t>
      </w:r>
    </w:p>
    <w:p w:rsidR="7BF81F4D" w:rsidP="7BF81F4D" w:rsidRDefault="7BF81F4D" w14:paraId="558EB303" w14:textId="0E6A6CF9">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Consensus Mechanism</w:t>
      </w:r>
      <w:r w:rsidRPr="7BF81F4D" w:rsidR="7BF81F4D">
        <w:rPr>
          <w:b w:val="0"/>
          <w:bCs w:val="0"/>
          <w:i w:val="0"/>
          <w:iCs w:val="0"/>
          <w:color w:val="000000" w:themeColor="text1" w:themeTint="FF" w:themeShade="FF"/>
          <w:sz w:val="24"/>
          <w:szCs w:val="24"/>
          <w:u w:val="none"/>
        </w:rPr>
        <w:t>: Requires a high degree of consensus with the primary AI. Discrepancies are flagged, and a refinement process is triggered, leading to re-evaluation by both AI models, potentially escalating to human review if needed.</w:t>
      </w:r>
    </w:p>
    <w:p w:rsidR="7BF81F4D" w:rsidP="7BF81F4D" w:rsidRDefault="7BF81F4D" w14:paraId="31ED259E" w14:textId="6A7405DF">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3. Data Ingestion and Processing</w:t>
      </w:r>
    </w:p>
    <w:p w:rsidR="7BF81F4D" w:rsidP="7BF81F4D" w:rsidRDefault="7BF81F4D" w14:paraId="6E0890F4" w14:textId="2C6AC36D">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3.1 Local Document Ingestion Workflow</w:t>
      </w:r>
    </w:p>
    <w:p w:rsidR="7BF81F4D" w:rsidP="7BF81F4D" w:rsidRDefault="7BF81F4D" w14:paraId="2872AF9D" w14:textId="610F3871">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Upload &amp; Conversion</w:t>
      </w:r>
      <w:r w:rsidRPr="7BF81F4D" w:rsidR="7BF81F4D">
        <w:rPr>
          <w:b w:val="0"/>
          <w:bCs w:val="0"/>
          <w:i w:val="0"/>
          <w:iCs w:val="0"/>
          <w:color w:val="000000" w:themeColor="text1" w:themeTint="FF" w:themeShade="FF"/>
          <w:sz w:val="24"/>
          <w:szCs w:val="24"/>
          <w:u w:val="none"/>
        </w:rPr>
        <w:t>: Users upload local documents (policies, historical records).</w:t>
      </w:r>
    </w:p>
    <w:p w:rsidR="7BF81F4D" w:rsidP="7BF81F4D" w:rsidRDefault="7BF81F4D" w14:paraId="1764F4D3" w14:textId="6B3B2753">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Azure Document Intelligence</w:t>
      </w:r>
      <w:r w:rsidRPr="7BF81F4D" w:rsidR="7BF81F4D">
        <w:rPr>
          <w:b w:val="0"/>
          <w:bCs w:val="0"/>
          <w:i w:val="0"/>
          <w:iCs w:val="0"/>
          <w:color w:val="000000" w:themeColor="text1" w:themeTint="FF" w:themeShade="FF"/>
          <w:sz w:val="24"/>
          <w:szCs w:val="24"/>
          <w:u w:val="none"/>
        </w:rPr>
        <w:t>: Extracts text and metadata using OCR and NLP.</w:t>
      </w:r>
    </w:p>
    <w:p w:rsidR="7BF81F4D" w:rsidP="7BF81F4D" w:rsidRDefault="7BF81F4D" w14:paraId="02439A8E" w14:textId="331837C6">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Nuremberg Numbering and Tagging</w:t>
      </w:r>
      <w:r w:rsidRPr="7BF81F4D" w:rsidR="7BF81F4D">
        <w:rPr>
          <w:b w:val="0"/>
          <w:bCs w:val="0"/>
          <w:i w:val="0"/>
          <w:iCs w:val="0"/>
          <w:color w:val="000000" w:themeColor="text1" w:themeTint="FF" w:themeShade="FF"/>
          <w:sz w:val="24"/>
          <w:szCs w:val="24"/>
          <w:u w:val="none"/>
        </w:rPr>
        <w:t>: AI models apply standardized tags and generate Nuremberg numbers based on content, linking the data to the 4D Framework.</w:t>
      </w:r>
    </w:p>
    <w:p w:rsidR="7BF81F4D" w:rsidP="7BF81F4D" w:rsidRDefault="7BF81F4D" w14:paraId="32E28A65" w14:textId="705369F1">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YAML Conversion</w:t>
      </w:r>
      <w:r w:rsidRPr="7BF81F4D" w:rsidR="7BF81F4D">
        <w:rPr>
          <w:b w:val="0"/>
          <w:bCs w:val="0"/>
          <w:i w:val="0"/>
          <w:iCs w:val="0"/>
          <w:color w:val="000000" w:themeColor="text1" w:themeTint="FF" w:themeShade="FF"/>
          <w:sz w:val="24"/>
          <w:szCs w:val="24"/>
          <w:u w:val="none"/>
        </w:rPr>
        <w:t>: Documents are converted into structured YAML entries that adhere to the three graphical text formats.</w:t>
      </w:r>
    </w:p>
    <w:p w:rsidR="7BF81F4D" w:rsidP="7BF81F4D" w:rsidRDefault="7BF81F4D" w14:paraId="61BF242D" w14:textId="3F40AD23">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Storage and Indexing</w:t>
      </w:r>
      <w:r w:rsidRPr="7BF81F4D" w:rsidR="7BF81F4D">
        <w:rPr>
          <w:b w:val="0"/>
          <w:bCs w:val="0"/>
          <w:i w:val="0"/>
          <w:iCs w:val="0"/>
          <w:color w:val="000000" w:themeColor="text1" w:themeTint="FF" w:themeShade="FF"/>
          <w:sz w:val="24"/>
          <w:szCs w:val="24"/>
          <w:u w:val="none"/>
        </w:rPr>
        <w:t>: YAML entries are stored in Azure Blob Storage and indexed using Azure Cognitive Search.</w:t>
      </w:r>
    </w:p>
    <w:p w:rsidR="7BF81F4D" w:rsidP="7BF81F4D" w:rsidRDefault="7BF81F4D" w14:paraId="534B5D76" w14:textId="38703BE7">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3.2 RAG Agent and LLM Interaction</w:t>
      </w:r>
    </w:p>
    <w:p w:rsidR="7BF81F4D" w:rsidP="7BF81F4D" w:rsidRDefault="7BF81F4D" w14:paraId="10D26E93" w14:textId="618E9043">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Query Processing</w:t>
      </w:r>
      <w:r w:rsidRPr="7BF81F4D" w:rsidR="7BF81F4D">
        <w:rPr>
          <w:b w:val="0"/>
          <w:bCs w:val="0"/>
          <w:i w:val="0"/>
          <w:iCs w:val="0"/>
          <w:color w:val="000000" w:themeColor="text1" w:themeTint="FF" w:themeShade="FF"/>
          <w:sz w:val="24"/>
          <w:szCs w:val="24"/>
          <w:u w:val="none"/>
        </w:rPr>
        <w:t>: When a query requires information from local documents, the RAG agent retrieves relevant segments using the following mechanisms:</w:t>
      </w:r>
    </w:p>
    <w:p w:rsidR="7BF81F4D" w:rsidP="7BF81F4D" w:rsidRDefault="7BF81F4D" w14:paraId="0A5868E1" w14:textId="0C575ACC">
      <w:pPr>
        <w:pStyle w:val="ListParagraph"/>
        <w:numPr>
          <w:ilvl w:val="0"/>
          <w:numId w:val="1"/>
        </w:numPr>
        <w:ind w:leftChars="600"/>
        <w:jc w:val="left"/>
        <w:rPr>
          <w:sz w:val="24"/>
          <w:szCs w:val="24"/>
        </w:rPr>
      </w:pPr>
      <w:r w:rsidRPr="7BF81F4D" w:rsidR="7BF81F4D">
        <w:rPr>
          <w:b w:val="1"/>
          <w:bCs w:val="1"/>
          <w:i w:val="0"/>
          <w:iCs w:val="0"/>
          <w:color w:val="000000" w:themeColor="text1" w:themeTint="FF" w:themeShade="FF"/>
          <w:sz w:val="24"/>
          <w:szCs w:val="24"/>
          <w:u w:val="none"/>
        </w:rPr>
        <w:t>Keyword Matching</w:t>
      </w:r>
      <w:r w:rsidRPr="7BF81F4D" w:rsidR="7BF81F4D">
        <w:rPr>
          <w:b w:val="0"/>
          <w:bCs w:val="0"/>
          <w:i w:val="0"/>
          <w:iCs w:val="0"/>
          <w:color w:val="000000" w:themeColor="text1" w:themeTint="FF" w:themeShade="FF"/>
          <w:sz w:val="24"/>
          <w:szCs w:val="24"/>
          <w:u w:val="none"/>
        </w:rPr>
        <w:t>: Basic keyword-based filtering using the query’s terms.</w:t>
      </w:r>
    </w:p>
    <w:p w:rsidR="7BF81F4D" w:rsidP="7BF81F4D" w:rsidRDefault="7BF81F4D" w14:paraId="52C1C2A4" w14:textId="1DE89C65">
      <w:pPr>
        <w:pStyle w:val="ListParagraph"/>
        <w:numPr>
          <w:ilvl w:val="0"/>
          <w:numId w:val="1"/>
        </w:numPr>
        <w:ind w:leftChars="600"/>
        <w:jc w:val="left"/>
        <w:rPr>
          <w:sz w:val="24"/>
          <w:szCs w:val="24"/>
        </w:rPr>
      </w:pPr>
      <w:r w:rsidRPr="7BF81F4D" w:rsidR="7BF81F4D">
        <w:rPr>
          <w:b w:val="1"/>
          <w:bCs w:val="1"/>
          <w:i w:val="0"/>
          <w:iCs w:val="0"/>
          <w:color w:val="000000" w:themeColor="text1" w:themeTint="FF" w:themeShade="FF"/>
          <w:sz w:val="24"/>
          <w:szCs w:val="24"/>
          <w:u w:val="none"/>
        </w:rPr>
        <w:t>Semantic Search</w:t>
      </w:r>
      <w:r w:rsidRPr="7BF81F4D" w:rsidR="7BF81F4D">
        <w:rPr>
          <w:b w:val="0"/>
          <w:bCs w:val="0"/>
          <w:i w:val="0"/>
          <w:iCs w:val="0"/>
          <w:color w:val="000000" w:themeColor="text1" w:themeTint="FF" w:themeShade="FF"/>
          <w:sz w:val="24"/>
          <w:szCs w:val="24"/>
          <w:u w:val="none"/>
        </w:rPr>
        <w:t>: Employing vector embeddings and contextual similarity to find relevant documents.</w:t>
      </w:r>
    </w:p>
    <w:p w:rsidR="7BF81F4D" w:rsidP="7BF81F4D" w:rsidRDefault="7BF81F4D" w14:paraId="2680B711" w14:textId="5BE6DF80">
      <w:pPr>
        <w:pStyle w:val="ListParagraph"/>
        <w:numPr>
          <w:ilvl w:val="0"/>
          <w:numId w:val="1"/>
        </w:numPr>
        <w:ind w:leftChars="600"/>
        <w:jc w:val="left"/>
        <w:rPr>
          <w:sz w:val="24"/>
          <w:szCs w:val="24"/>
        </w:rPr>
      </w:pPr>
      <w:r w:rsidRPr="7BF81F4D" w:rsidR="7BF81F4D">
        <w:rPr>
          <w:b w:val="1"/>
          <w:bCs w:val="1"/>
          <w:i w:val="0"/>
          <w:iCs w:val="0"/>
          <w:color w:val="000000" w:themeColor="text1" w:themeTint="FF" w:themeShade="FF"/>
          <w:sz w:val="24"/>
          <w:szCs w:val="24"/>
          <w:u w:val="none"/>
        </w:rPr>
        <w:t>4D Coordinate Lookup</w:t>
      </w:r>
      <w:r w:rsidRPr="7BF81F4D" w:rsidR="7BF81F4D">
        <w:rPr>
          <w:b w:val="0"/>
          <w:bCs w:val="0"/>
          <w:i w:val="0"/>
          <w:iCs w:val="0"/>
          <w:color w:val="000000" w:themeColor="text1" w:themeTint="FF" w:themeShade="FF"/>
          <w:sz w:val="24"/>
          <w:szCs w:val="24"/>
          <w:u w:val="none"/>
        </w:rPr>
        <w:t>: Utilizing Nuremberg numbers from the query to retrieve documents tagged with related coordinates.</w:t>
      </w:r>
    </w:p>
    <w:p w:rsidR="7BF81F4D" w:rsidP="7BF81F4D" w:rsidRDefault="7BF81F4D" w14:paraId="4042319D" w14:textId="51B93A2A">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Context Integration</w:t>
      </w:r>
      <w:r w:rsidRPr="7BF81F4D" w:rsidR="7BF81F4D">
        <w:rPr>
          <w:b w:val="0"/>
          <w:bCs w:val="0"/>
          <w:i w:val="0"/>
          <w:iCs w:val="0"/>
          <w:color w:val="000000" w:themeColor="text1" w:themeTint="FF" w:themeShade="FF"/>
          <w:sz w:val="24"/>
          <w:szCs w:val="24"/>
          <w:u w:val="none"/>
        </w:rPr>
        <w:t>: The RAG agent aggregates relevant segments from retrieved documents and sends them to the AI Persona Engine.</w:t>
      </w:r>
    </w:p>
    <w:p w:rsidR="7BF81F4D" w:rsidP="7BF81F4D" w:rsidRDefault="7BF81F4D" w14:paraId="65D3ED0C" w14:textId="105645E6">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LLM Synthesis</w:t>
      </w:r>
      <w:r w:rsidRPr="7BF81F4D" w:rsidR="7BF81F4D">
        <w:rPr>
          <w:b w:val="0"/>
          <w:bCs w:val="0"/>
          <w:i w:val="0"/>
          <w:iCs w:val="0"/>
          <w:color w:val="000000" w:themeColor="text1" w:themeTint="FF" w:themeShade="FF"/>
          <w:sz w:val="24"/>
          <w:szCs w:val="24"/>
          <w:u w:val="none"/>
        </w:rPr>
        <w:t>: The chosen LLM model within the AI Persona Engine processes the retrieved document segments alongside data from the 4D Knowledge Base, synthesizing a comprehensive response.</w:t>
      </w:r>
    </w:p>
    <w:p w:rsidR="7BF81F4D" w:rsidP="7BF81F4D" w:rsidRDefault="7BF81F4D" w14:paraId="0A775BD1" w14:textId="63B094F3">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4. Rule Framework and Persona Implementation</w:t>
      </w:r>
    </w:p>
    <w:p w:rsidR="7BF81F4D" w:rsidP="7BF81F4D" w:rsidRDefault="7BF81F4D" w14:paraId="4C558507" w14:textId="3E514E8F">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4.1 Domain-Specific Rule Sets</w:t>
      </w:r>
    </w:p>
    <w:p w:rsidR="7BF81F4D" w:rsidP="7BF81F4D" w:rsidRDefault="7BF81F4D" w14:paraId="1024C3C8" w14:textId="0D138ED2">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Rule Definition</w:t>
      </w:r>
      <w:r w:rsidRPr="7BF81F4D" w:rsidR="7BF81F4D">
        <w:rPr>
          <w:b w:val="0"/>
          <w:bCs w:val="0"/>
          <w:i w:val="0"/>
          <w:iCs w:val="0"/>
          <w:color w:val="000000" w:themeColor="text1" w:themeTint="FF" w:themeShade="FF"/>
          <w:sz w:val="24"/>
          <w:szCs w:val="24"/>
          <w:u w:val="none"/>
        </w:rPr>
        <w:t>: Rule sets are defined in YAML or JSON and managed within the 4D Knowledge Base. Rules are specific to domains (e.g., stricter compliance for healthcare, detailed technical specifications for engineering).</w:t>
      </w:r>
    </w:p>
    <w:p w:rsidR="7BF81F4D" w:rsidP="7BF81F4D" w:rsidRDefault="7BF81F4D" w14:paraId="07541F2F" w14:textId="76DB77E1">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Rule Categories</w:t>
      </w:r>
      <w:r w:rsidRPr="7BF81F4D" w:rsidR="7BF81F4D">
        <w:rPr>
          <w:b w:val="0"/>
          <w:bCs w:val="0"/>
          <w:i w:val="0"/>
          <w:iCs w:val="0"/>
          <w:color w:val="000000" w:themeColor="text1" w:themeTint="FF" w:themeShade="FF"/>
          <w:sz w:val="24"/>
          <w:szCs w:val="24"/>
          <w:u w:val="none"/>
        </w:rPr>
        <w:t>: Rules can categorize data handling, compliance validation, ethical considerations, data access permissions, and workflow logic.</w:t>
      </w:r>
    </w:p>
    <w:p w:rsidR="7BF81F4D" w:rsidP="7BF81F4D" w:rsidRDefault="7BF81F4D" w14:paraId="54B82D9F" w14:textId="68E5F9E8">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Rule Integration</w:t>
      </w:r>
      <w:r w:rsidRPr="7BF81F4D" w:rsidR="7BF81F4D">
        <w:rPr>
          <w:b w:val="0"/>
          <w:bCs w:val="0"/>
          <w:i w:val="0"/>
          <w:iCs w:val="0"/>
          <w:color w:val="000000" w:themeColor="text1" w:themeTint="FF" w:themeShade="FF"/>
          <w:sz w:val="24"/>
          <w:szCs w:val="24"/>
          <w:u w:val="none"/>
        </w:rPr>
        <w:t>: AI personas and the Compliance AI access these rule sets during analysis and decision-making.</w:t>
      </w:r>
    </w:p>
    <w:p w:rsidR="7BF81F4D" w:rsidP="7BF81F4D" w:rsidRDefault="7BF81F4D" w14:paraId="47D1ED5D" w14:textId="73E8974A">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4.2 AI Persona Development and Training</w:t>
      </w:r>
    </w:p>
    <w:p w:rsidR="7BF81F4D" w:rsidP="7BF81F4D" w:rsidRDefault="7BF81F4D" w14:paraId="1104C1F1" w14:textId="1F8C47E3">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Base LLMs</w:t>
      </w:r>
      <w:r w:rsidRPr="7BF81F4D" w:rsidR="7BF81F4D">
        <w:rPr>
          <w:b w:val="0"/>
          <w:bCs w:val="0"/>
          <w:i w:val="0"/>
          <w:iCs w:val="0"/>
          <w:color w:val="000000" w:themeColor="text1" w:themeTint="FF" w:themeShade="FF"/>
          <w:sz w:val="24"/>
          <w:szCs w:val="24"/>
          <w:u w:val="none"/>
        </w:rPr>
        <w:t>: Off-the-shelf models (Meta LLaMA, GPT-4) are fine-tuned using domain-specific data.</w:t>
      </w:r>
    </w:p>
    <w:p w:rsidR="7BF81F4D" w:rsidP="7BF81F4D" w:rsidRDefault="7BF81F4D" w14:paraId="79242EF5" w14:textId="52859DDE">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Persona Profiles</w:t>
      </w:r>
      <w:r w:rsidRPr="7BF81F4D" w:rsidR="7BF81F4D">
        <w:rPr>
          <w:b w:val="0"/>
          <w:bCs w:val="0"/>
          <w:i w:val="0"/>
          <w:iCs w:val="0"/>
          <w:color w:val="000000" w:themeColor="text1" w:themeTint="FF" w:themeShade="FF"/>
          <w:sz w:val="24"/>
          <w:szCs w:val="24"/>
          <w:u w:val="none"/>
        </w:rPr>
        <w:t>: Each persona is defined with specific training datasets, reflecting educational background and certifications:</w:t>
      </w:r>
    </w:p>
    <w:p w:rsidR="7BF81F4D" w:rsidP="7BF81F4D" w:rsidRDefault="7BF81F4D" w14:paraId="3715ED81" w14:textId="77479EE3">
      <w:pPr>
        <w:pStyle w:val="ListParagraph"/>
        <w:numPr>
          <w:ilvl w:val="0"/>
          <w:numId w:val="1"/>
        </w:numPr>
        <w:ind w:leftChars="600"/>
        <w:jc w:val="left"/>
        <w:rPr>
          <w:sz w:val="24"/>
          <w:szCs w:val="24"/>
        </w:rPr>
      </w:pPr>
      <w:r w:rsidRPr="7BF81F4D" w:rsidR="7BF81F4D">
        <w:rPr>
          <w:b w:val="0"/>
          <w:bCs w:val="0"/>
          <w:i w:val="0"/>
          <w:iCs w:val="0"/>
          <w:color w:val="000000" w:themeColor="text1" w:themeTint="FF" w:themeShade="FF"/>
          <w:sz w:val="24"/>
          <w:szCs w:val="24"/>
          <w:u w:val="none"/>
        </w:rPr>
        <w:t>Example: A "Contract Analyst" persona is trained on FAR regulations, legal contracts, and acquisition guidelines. Its profile includes educational tags for a "Juris Doctor (JD)" and "Certified Federal Contracts Manager (CFCM)."</w:t>
      </w:r>
    </w:p>
    <w:p w:rsidR="7BF81F4D" w:rsidP="7BF81F4D" w:rsidRDefault="7BF81F4D" w14:paraId="32FEB01F" w14:textId="56691794">
      <w:pPr>
        <w:pStyle w:val="ListParagraph"/>
        <w:numPr>
          <w:ilvl w:val="0"/>
          <w:numId w:val="5"/>
        </w:numPr>
        <w:ind w:leftChars="300"/>
        <w:jc w:val="left"/>
        <w:rPr>
          <w:sz w:val="24"/>
          <w:szCs w:val="24"/>
        </w:rPr>
      </w:pPr>
      <w:r w:rsidRPr="7BF81F4D" w:rsidR="7BF81F4D">
        <w:rPr>
          <w:b w:val="1"/>
          <w:bCs w:val="1"/>
          <w:i w:val="0"/>
          <w:iCs w:val="0"/>
          <w:color w:val="000000" w:themeColor="text1" w:themeTint="FF" w:themeShade="FF"/>
          <w:sz w:val="24"/>
          <w:szCs w:val="24"/>
          <w:u w:val="none"/>
        </w:rPr>
        <w:t>Workflow Configuration</w:t>
      </w:r>
      <w:r w:rsidRPr="7BF81F4D" w:rsidR="7BF81F4D">
        <w:rPr>
          <w:b w:val="0"/>
          <w:bCs w:val="0"/>
          <w:i w:val="0"/>
          <w:iCs w:val="0"/>
          <w:color w:val="000000" w:themeColor="text1" w:themeTint="FF" w:themeShade="FF"/>
          <w:sz w:val="24"/>
          <w:szCs w:val="24"/>
          <w:u w:val="none"/>
        </w:rPr>
        <w:t>: AI workflows are customized by persona, defined in YAML or JSON:</w:t>
      </w:r>
    </w:p>
    <w:p w:rsidR="7BF81F4D" w:rsidP="7BF81F4D" w:rsidRDefault="7BF81F4D" w14:paraId="18DF974C" w14:textId="053843E3">
      <w:pPr>
        <w:pStyle w:val="ListParagraph"/>
        <w:numPr>
          <w:ilvl w:val="0"/>
          <w:numId w:val="5"/>
        </w:numPr>
        <w:ind w:leftChars="600"/>
        <w:jc w:val="left"/>
        <w:rPr>
          <w:sz w:val="24"/>
          <w:szCs w:val="24"/>
        </w:rPr>
      </w:pPr>
      <w:r w:rsidRPr="7BF81F4D" w:rsidR="7BF81F4D">
        <w:rPr>
          <w:b w:val="0"/>
          <w:bCs w:val="0"/>
          <w:i w:val="0"/>
          <w:iCs w:val="0"/>
          <w:color w:val="000000" w:themeColor="text1" w:themeTint="FF" w:themeShade="FF"/>
          <w:sz w:val="24"/>
          <w:szCs w:val="24"/>
          <w:u w:val="none"/>
        </w:rPr>
        <w:t>Example workflow step: "IF query contains 'cybersecurity', THEN activate Cybersecurity AI agent and cross-reference with NIST SP 800-53 using coordinates (X=Cybersecurity, Y=Compliance, Z=NIST 800-53)."</w:t>
      </w:r>
    </w:p>
    <w:p w:rsidR="7BF81F4D" w:rsidP="7BF81F4D" w:rsidRDefault="7BF81F4D" w14:paraId="78E5DEEC" w14:textId="15DAE045">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5. Security and Compliance Integration</w:t>
      </w:r>
    </w:p>
    <w:p w:rsidR="7BF81F4D" w:rsidP="7BF81F4D" w:rsidRDefault="7BF81F4D" w14:paraId="2F9E7A59" w14:textId="77A76D54">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5.1 Security Implementation</w:t>
      </w:r>
    </w:p>
    <w:p w:rsidR="7BF81F4D" w:rsidP="7BF81F4D" w:rsidRDefault="7BF81F4D" w14:paraId="171CC0D1" w14:textId="2A816A1B">
      <w:pPr>
        <w:pStyle w:val="ListParagraph"/>
        <w:numPr>
          <w:ilvl w:val="0"/>
          <w:numId w:val="1"/>
        </w:numPr>
        <w:ind w:leftChars="300"/>
        <w:jc w:val="left"/>
        <w:rPr>
          <w:sz w:val="24"/>
          <w:szCs w:val="24"/>
        </w:rPr>
      </w:pPr>
      <w:r w:rsidRPr="7BF81F4D" w:rsidR="7BF81F4D">
        <w:rPr>
          <w:b w:val="0"/>
          <w:bCs w:val="0"/>
          <w:i w:val="0"/>
          <w:iCs w:val="0"/>
          <w:color w:val="000000" w:themeColor="text1" w:themeTint="FF" w:themeShade="FF"/>
          <w:sz w:val="24"/>
          <w:szCs w:val="24"/>
          <w:u w:val="none"/>
        </w:rPr>
        <w:t>Azure Active Directory (AAD) manages user authentication and authorization.</w:t>
      </w:r>
    </w:p>
    <w:p w:rsidR="7BF81F4D" w:rsidP="7BF81F4D" w:rsidRDefault="7BF81F4D" w14:paraId="5274855C" w14:textId="5902DB4B">
      <w:pPr>
        <w:pStyle w:val="ListParagraph"/>
        <w:numPr>
          <w:ilvl w:val="0"/>
          <w:numId w:val="1"/>
        </w:numPr>
        <w:ind w:leftChars="300"/>
        <w:jc w:val="left"/>
        <w:rPr>
          <w:sz w:val="24"/>
          <w:szCs w:val="24"/>
        </w:rPr>
      </w:pPr>
      <w:r w:rsidRPr="7BF81F4D" w:rsidR="7BF81F4D">
        <w:rPr>
          <w:b w:val="0"/>
          <w:bCs w:val="0"/>
          <w:i w:val="0"/>
          <w:iCs w:val="0"/>
          <w:color w:val="000000" w:themeColor="text1" w:themeTint="FF" w:themeShade="FF"/>
          <w:sz w:val="24"/>
          <w:szCs w:val="24"/>
          <w:u w:val="none"/>
        </w:rPr>
        <w:t>Role-Based Access Control (RBAC): Users are assigned roles that determine their access to data within the 4D Framework. Roles are tied to expertise levels and certifications.</w:t>
      </w:r>
    </w:p>
    <w:p w:rsidR="7BF81F4D" w:rsidP="7BF81F4D" w:rsidRDefault="7BF81F4D" w14:paraId="335E88A2" w14:textId="7E9ADF97">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Data Encryption</w:t>
      </w:r>
      <w:r w:rsidRPr="7BF81F4D" w:rsidR="7BF81F4D">
        <w:rPr>
          <w:b w:val="0"/>
          <w:bCs w:val="0"/>
          <w:i w:val="0"/>
          <w:iCs w:val="0"/>
          <w:color w:val="000000" w:themeColor="text1" w:themeTint="FF" w:themeShade="FF"/>
          <w:sz w:val="24"/>
          <w:szCs w:val="24"/>
          <w:u w:val="none"/>
        </w:rPr>
        <w:t>: Sensitive data, including documents and AI responses, is encrypted at rest and in transit using AES-256 and TLS 1.3.</w:t>
      </w:r>
    </w:p>
    <w:p w:rsidR="7BF81F4D" w:rsidP="7BF81F4D" w:rsidRDefault="7BF81F4D" w14:paraId="5383B2D1" w14:textId="5D2C9C9E">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5.2 Compliance Workflow</w:t>
      </w:r>
    </w:p>
    <w:p w:rsidR="7BF81F4D" w:rsidP="7BF81F4D" w:rsidRDefault="7BF81F4D" w14:paraId="042FE789" w14:textId="03EFC1CB">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10. </w:t>
      </w:r>
      <w:r w:rsidRPr="7BF81F4D" w:rsidR="7BF81F4D">
        <w:rPr>
          <w:b w:val="1"/>
          <w:bCs w:val="1"/>
          <w:i w:val="0"/>
          <w:iCs w:val="0"/>
          <w:color w:val="000000" w:themeColor="text1" w:themeTint="FF" w:themeShade="FF"/>
          <w:sz w:val="24"/>
          <w:szCs w:val="24"/>
          <w:u w:val="none"/>
        </w:rPr>
        <w:t>Compliance AI Checks</w:t>
      </w:r>
      <w:r w:rsidRPr="7BF81F4D" w:rsidR="7BF81F4D">
        <w:rPr>
          <w:b w:val="0"/>
          <w:bCs w:val="0"/>
          <w:i w:val="0"/>
          <w:iCs w:val="0"/>
          <w:color w:val="000000" w:themeColor="text1" w:themeTint="FF" w:themeShade="FF"/>
          <w:sz w:val="24"/>
          <w:szCs w:val="24"/>
          <w:u w:val="none"/>
        </w:rPr>
        <w:t>: After the primary AI generates a response, the Compliance AI reviews it against applicable regulations and ethical guidelines.</w:t>
      </w:r>
    </w:p>
    <w:p w:rsidR="7BF81F4D" w:rsidP="7BF81F4D" w:rsidRDefault="7BF81F4D" w14:paraId="670BA334" w14:textId="3C64D5D6">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11. </w:t>
      </w:r>
      <w:r w:rsidRPr="7BF81F4D" w:rsidR="7BF81F4D">
        <w:rPr>
          <w:b w:val="1"/>
          <w:bCs w:val="1"/>
          <w:i w:val="0"/>
          <w:iCs w:val="0"/>
          <w:color w:val="000000" w:themeColor="text1" w:themeTint="FF" w:themeShade="FF"/>
          <w:sz w:val="24"/>
          <w:szCs w:val="24"/>
          <w:u w:val="none"/>
        </w:rPr>
        <w:t>Discrepancy Handling</w:t>
      </w:r>
      <w:r w:rsidRPr="7BF81F4D" w:rsidR="7BF81F4D">
        <w:rPr>
          <w:b w:val="0"/>
          <w:bCs w:val="0"/>
          <w:i w:val="0"/>
          <w:iCs w:val="0"/>
          <w:color w:val="000000" w:themeColor="text1" w:themeTint="FF" w:themeShade="FF"/>
          <w:sz w:val="24"/>
          <w:szCs w:val="24"/>
          <w:u w:val="none"/>
        </w:rPr>
        <w:t>: If discrepancies arise between the AI models, an alert is triggered. The system can either re-analyze using alternative pathways or escalate to human review based on the severity of the discrepancy.</w:t>
      </w:r>
    </w:p>
    <w:p w:rsidR="7BF81F4D" w:rsidP="7BF81F4D" w:rsidRDefault="7BF81F4D" w14:paraId="1C223950" w14:textId="3C18065A">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12. </w:t>
      </w:r>
      <w:r w:rsidRPr="7BF81F4D" w:rsidR="7BF81F4D">
        <w:rPr>
          <w:b w:val="1"/>
          <w:bCs w:val="1"/>
          <w:i w:val="0"/>
          <w:iCs w:val="0"/>
          <w:color w:val="000000" w:themeColor="text1" w:themeTint="FF" w:themeShade="FF"/>
          <w:sz w:val="24"/>
          <w:szCs w:val="24"/>
          <w:u w:val="none"/>
        </w:rPr>
        <w:t>Compliance Reporting</w:t>
      </w:r>
      <w:r w:rsidRPr="7BF81F4D" w:rsidR="7BF81F4D">
        <w:rPr>
          <w:b w:val="0"/>
          <w:bCs w:val="0"/>
          <w:i w:val="0"/>
          <w:iCs w:val="0"/>
          <w:color w:val="000000" w:themeColor="text1" w:themeTint="FF" w:themeShade="FF"/>
          <w:sz w:val="24"/>
          <w:szCs w:val="24"/>
          <w:u w:val="none"/>
        </w:rPr>
        <w:t xml:space="preserve">: The system generates </w:t>
      </w:r>
      <w:r w:rsidRPr="7BF81F4D" w:rsidR="7BF81F4D">
        <w:rPr>
          <w:b w:val="1"/>
          <w:bCs w:val="1"/>
          <w:i w:val="0"/>
          <w:iCs w:val="0"/>
          <w:color w:val="000000" w:themeColor="text1" w:themeTint="FF" w:themeShade="FF"/>
          <w:sz w:val="24"/>
          <w:szCs w:val="24"/>
          <w:u w:val="none"/>
        </w:rPr>
        <w:t>compliance reports</w:t>
      </w:r>
      <w:r w:rsidRPr="7BF81F4D" w:rsidR="7BF81F4D">
        <w:rPr>
          <w:b w:val="0"/>
          <w:bCs w:val="0"/>
          <w:i w:val="0"/>
          <w:iCs w:val="0"/>
          <w:color w:val="000000" w:themeColor="text1" w:themeTint="FF" w:themeShade="FF"/>
          <w:sz w:val="24"/>
          <w:szCs w:val="24"/>
          <w:u w:val="none"/>
        </w:rPr>
        <w:t xml:space="preserve"> for each query, outlining the rules applied, validation results, and ethical considerations.</w:t>
      </w:r>
    </w:p>
    <w:p w:rsidR="7BF81F4D" w:rsidP="7BF81F4D" w:rsidRDefault="7BF81F4D" w14:paraId="57FE1379" w14:textId="36578C63">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13. </w:t>
      </w:r>
      <w:r w:rsidRPr="7BF81F4D" w:rsidR="7BF81F4D">
        <w:rPr>
          <w:b w:val="1"/>
          <w:bCs w:val="1"/>
          <w:i w:val="0"/>
          <w:iCs w:val="0"/>
          <w:color w:val="000000" w:themeColor="text1" w:themeTint="FF" w:themeShade="FF"/>
          <w:sz w:val="24"/>
          <w:szCs w:val="24"/>
          <w:u w:val="none"/>
        </w:rPr>
        <w:t>Audit Trail</w:t>
      </w:r>
      <w:r w:rsidRPr="7BF81F4D" w:rsidR="7BF81F4D">
        <w:rPr>
          <w:b w:val="0"/>
          <w:bCs w:val="0"/>
          <w:i w:val="0"/>
          <w:iCs w:val="0"/>
          <w:color w:val="000000" w:themeColor="text1" w:themeTint="FF" w:themeShade="FF"/>
          <w:sz w:val="24"/>
          <w:szCs w:val="24"/>
          <w:u w:val="none"/>
        </w:rPr>
        <w:t>: All AI actions and decisions are logged with metadata, timestamps, and relevant coordinates from the 4D Framework, ensuring full traceability for regulatory audits.</w:t>
      </w:r>
    </w:p>
    <w:p w:rsidR="7BF81F4D" w:rsidP="7BF81F4D" w:rsidRDefault="7BF81F4D" w14:paraId="6B6633AA" w14:textId="6EE055A8">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6. Continuous Learning and Adaptation</w:t>
      </w:r>
    </w:p>
    <w:p w:rsidR="7BF81F4D" w:rsidP="7BF81F4D" w:rsidRDefault="7BF81F4D" w14:paraId="64C400D8" w14:textId="7E3B2335">
      <w:pPr>
        <w:jc w:val="left"/>
        <w:rPr>
          <w:b w:val="0"/>
          <w:bCs w:val="0"/>
          <w:i w:val="0"/>
          <w:iCs w:val="0"/>
          <w:color w:val="0F4761" w:themeColor="accent1" w:themeTint="FF" w:themeShade="BF"/>
          <w:sz w:val="28"/>
          <w:szCs w:val="28"/>
          <w:u w:val="none"/>
        </w:rPr>
      </w:pPr>
      <w:r w:rsidRPr="7BF81F4D" w:rsidR="7BF81F4D">
        <w:rPr>
          <w:b w:val="0"/>
          <w:bCs w:val="0"/>
          <w:i w:val="0"/>
          <w:iCs w:val="0"/>
          <w:color w:val="0F4761" w:themeColor="accent1" w:themeTint="FF" w:themeShade="BF"/>
          <w:sz w:val="28"/>
          <w:szCs w:val="28"/>
          <w:u w:val="none"/>
        </w:rPr>
        <w:t>6.1 Dynamic Feedback Loop</w:t>
      </w:r>
    </w:p>
    <w:p w:rsidR="7BF81F4D" w:rsidP="7BF81F4D" w:rsidRDefault="7BF81F4D" w14:paraId="0A5D1522" w14:textId="2937EA0A">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User Feedback</w:t>
      </w:r>
      <w:r w:rsidRPr="7BF81F4D" w:rsidR="7BF81F4D">
        <w:rPr>
          <w:b w:val="0"/>
          <w:bCs w:val="0"/>
          <w:i w:val="0"/>
          <w:iCs w:val="0"/>
          <w:color w:val="000000" w:themeColor="text1" w:themeTint="FF" w:themeShade="FF"/>
          <w:sz w:val="24"/>
          <w:szCs w:val="24"/>
          <w:u w:val="none"/>
        </w:rPr>
        <w:t>: The system integrates a feedback mechanism where users can rate AI outputs and suggest improvements.</w:t>
      </w:r>
    </w:p>
    <w:p w:rsidR="7BF81F4D" w:rsidP="7BF81F4D" w:rsidRDefault="7BF81F4D" w14:paraId="47BC146D" w14:textId="54378B4C">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AI Model Retraining</w:t>
      </w:r>
      <w:r w:rsidRPr="7BF81F4D" w:rsidR="7BF81F4D">
        <w:rPr>
          <w:b w:val="0"/>
          <w:bCs w:val="0"/>
          <w:i w:val="0"/>
          <w:iCs w:val="0"/>
          <w:color w:val="000000" w:themeColor="text1" w:themeTint="FF" w:themeShade="FF"/>
          <w:sz w:val="24"/>
          <w:szCs w:val="24"/>
          <w:u w:val="none"/>
        </w:rPr>
        <w:t>: Feedback is used to retrain both Primary and Compliance AI models, adjusting decision-making criteria, knowledge gaps, and ethical awareness.</w:t>
      </w:r>
    </w:p>
    <w:p w:rsidR="7BF81F4D" w:rsidP="7BF81F4D" w:rsidRDefault="7BF81F4D" w14:paraId="19475F03" w14:textId="15D8D91C">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Adaptive Thresholds</w:t>
      </w:r>
      <w:r w:rsidRPr="7BF81F4D" w:rsidR="7BF81F4D">
        <w:rPr>
          <w:b w:val="0"/>
          <w:bCs w:val="0"/>
          <w:i w:val="0"/>
          <w:iCs w:val="0"/>
          <w:color w:val="000000" w:themeColor="text1" w:themeTint="FF" w:themeShade="FF"/>
          <w:sz w:val="24"/>
          <w:szCs w:val="24"/>
          <w:u w:val="none"/>
        </w:rPr>
        <w:t>: Confidence and consensus thresholds for AI validation are dynamically adjusted based on feedback and historical data.</w:t>
      </w:r>
    </w:p>
    <w:p w:rsidR="7BF81F4D" w:rsidP="7BF81F4D" w:rsidRDefault="7BF81F4D" w14:paraId="0BFAC70A" w14:textId="7ED0BD5E">
      <w:pPr>
        <w:jc w:val="left"/>
        <w:rPr>
          <w:b w:val="0"/>
          <w:bCs w:val="0"/>
          <w:i w:val="0"/>
          <w:iCs w:val="0"/>
          <w:color w:val="0F4761" w:themeColor="accent1" w:themeTint="FF" w:themeShade="BF"/>
          <w:sz w:val="28"/>
          <w:szCs w:val="28"/>
          <w:u w:val="none"/>
        </w:rPr>
      </w:pPr>
      <w:r w:rsidRPr="7BF81F4D" w:rsidR="7BF81F4D">
        <w:rPr>
          <w:b w:val="0"/>
          <w:bCs w:val="0"/>
          <w:i w:val="0"/>
          <w:iCs w:val="0"/>
          <w:color w:val="0F4761" w:themeColor="accent1" w:themeTint="FF" w:themeShade="BF"/>
          <w:sz w:val="28"/>
          <w:szCs w:val="28"/>
          <w:u w:val="none"/>
        </w:rPr>
        <w:t>6.2 Regulatory Update Integration</w:t>
      </w:r>
    </w:p>
    <w:p w:rsidR="7BF81F4D" w:rsidP="7BF81F4D" w:rsidRDefault="7BF81F4D" w14:paraId="17866680" w14:textId="6B4A4E8E">
      <w:pPr>
        <w:pStyle w:val="ListParagraph"/>
        <w:numPr>
          <w:ilvl w:val="0"/>
          <w:numId w:val="1"/>
        </w:numPr>
        <w:ind w:leftChars="300"/>
        <w:jc w:val="left"/>
        <w:rPr>
          <w:sz w:val="24"/>
          <w:szCs w:val="24"/>
        </w:rPr>
      </w:pPr>
      <w:r w:rsidRPr="7BF81F4D" w:rsidR="7BF81F4D">
        <w:rPr>
          <w:b w:val="0"/>
          <w:bCs w:val="0"/>
          <w:i w:val="0"/>
          <w:iCs w:val="0"/>
          <w:color w:val="000000" w:themeColor="text1" w:themeTint="FF" w:themeShade="FF"/>
          <w:sz w:val="24"/>
          <w:szCs w:val="24"/>
          <w:u w:val="none"/>
        </w:rPr>
        <w:t>The framework automatically integrates updates to regulations and standards, utilizing the version control mechanisms in the 4D structure.</w:t>
      </w:r>
    </w:p>
    <w:p w:rsidR="7BF81F4D" w:rsidP="7BF81F4D" w:rsidRDefault="7BF81F4D" w14:paraId="27F4FCCE" w14:textId="57E8156F">
      <w:pPr>
        <w:pStyle w:val="ListParagraph"/>
        <w:numPr>
          <w:ilvl w:val="0"/>
          <w:numId w:val="1"/>
        </w:numPr>
        <w:ind w:leftChars="300"/>
        <w:jc w:val="left"/>
        <w:rPr>
          <w:sz w:val="24"/>
          <w:szCs w:val="24"/>
        </w:rPr>
      </w:pPr>
      <w:r w:rsidRPr="7BF81F4D" w:rsidR="7BF81F4D">
        <w:rPr>
          <w:b w:val="0"/>
          <w:bCs w:val="0"/>
          <w:i w:val="0"/>
          <w:iCs w:val="0"/>
          <w:color w:val="000000" w:themeColor="text1" w:themeTint="FF" w:themeShade="FF"/>
          <w:sz w:val="24"/>
          <w:szCs w:val="24"/>
          <w:u w:val="none"/>
        </w:rPr>
        <w:t>Regulatory changes trigger retraining of AI personas to adapt to new requirements.</w:t>
      </w:r>
    </w:p>
    <w:p w:rsidR="7BF81F4D" w:rsidP="7BF81F4D" w:rsidRDefault="7BF81F4D" w14:paraId="2C622E86" w14:textId="50E358C0">
      <w:pPr>
        <w:jc w:val="left"/>
        <w:rPr>
          <w:b w:val="0"/>
          <w:bCs w:val="0"/>
          <w:i w:val="0"/>
          <w:iCs w:val="0"/>
          <w:color w:val="0F4761" w:themeColor="accent1" w:themeTint="FF" w:themeShade="BF"/>
          <w:sz w:val="32"/>
          <w:szCs w:val="32"/>
          <w:u w:val="none"/>
        </w:rPr>
      </w:pPr>
      <w:r w:rsidRPr="7BF81F4D" w:rsidR="7BF81F4D">
        <w:rPr>
          <w:b w:val="0"/>
          <w:bCs w:val="0"/>
          <w:i w:val="0"/>
          <w:iCs w:val="0"/>
          <w:color w:val="0F4761" w:themeColor="accent1" w:themeTint="FF" w:themeShade="BF"/>
          <w:sz w:val="32"/>
          <w:szCs w:val="32"/>
          <w:u w:val="none"/>
        </w:rPr>
        <w:t>7. Enhanced 3D/4D Visualization and User Interface</w:t>
      </w:r>
    </w:p>
    <w:p w:rsidR="7BF81F4D" w:rsidP="7BF81F4D" w:rsidRDefault="7BF81F4D" w14:paraId="65DD64E7" w14:textId="21F78914">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7.1 Visualizations</w:t>
      </w:r>
    </w:p>
    <w:p w:rsidR="7BF81F4D" w:rsidP="7BF81F4D" w:rsidRDefault="7BF81F4D" w14:paraId="3BE7E129" w14:textId="37842ECF">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Honeycomb and Spider Web Visualization</w:t>
      </w:r>
      <w:r w:rsidRPr="7BF81F4D" w:rsidR="7BF81F4D">
        <w:rPr>
          <w:b w:val="0"/>
          <w:bCs w:val="0"/>
          <w:i w:val="0"/>
          <w:iCs w:val="0"/>
          <w:color w:val="000000" w:themeColor="text1" w:themeTint="FF" w:themeShade="FF"/>
          <w:sz w:val="24"/>
          <w:szCs w:val="24"/>
          <w:u w:val="none"/>
        </w:rPr>
        <w:t>: The ProcurityIQ web app provides a 3D visualization of the 4D Framework, displaying honeycomb connections between regulations and spider web nodes for key provisions and clauses.</w:t>
      </w:r>
    </w:p>
    <w:p w:rsidR="7BF81F4D" w:rsidP="7BF81F4D" w:rsidRDefault="7BF81F4D" w14:paraId="1A8BA69E" w14:textId="1873A8A9">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4D Interactive Timeline</w:t>
      </w:r>
      <w:r w:rsidRPr="7BF81F4D" w:rsidR="7BF81F4D">
        <w:rPr>
          <w:b w:val="0"/>
          <w:bCs w:val="0"/>
          <w:i w:val="0"/>
          <w:iCs w:val="0"/>
          <w:color w:val="000000" w:themeColor="text1" w:themeTint="FF" w:themeShade="FF"/>
          <w:sz w:val="24"/>
          <w:szCs w:val="24"/>
          <w:u w:val="none"/>
        </w:rPr>
        <w:t>: Users can explore changes in regulations and standards over time using a 4D visualization.</w:t>
      </w:r>
    </w:p>
    <w:p w:rsidR="7BF81F4D" w:rsidP="7BF81F4D" w:rsidRDefault="7BF81F4D" w14:paraId="196F60CA" w14:textId="3D7934D3">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Data Relevance Heatmaps</w:t>
      </w:r>
      <w:r w:rsidRPr="7BF81F4D" w:rsidR="7BF81F4D">
        <w:rPr>
          <w:b w:val="0"/>
          <w:bCs w:val="0"/>
          <w:i w:val="0"/>
          <w:iCs w:val="0"/>
          <w:color w:val="000000" w:themeColor="text1" w:themeTint="FF" w:themeShade="FF"/>
          <w:sz w:val="24"/>
          <w:szCs w:val="24"/>
          <w:u w:val="none"/>
        </w:rPr>
        <w:t>: Show compliance levels, AI confidence scores, and data relevance across regulations using heatmaps.</w:t>
      </w:r>
    </w:p>
    <w:p w:rsidR="7BF81F4D" w:rsidP="7BF81F4D" w:rsidRDefault="7BF81F4D" w14:paraId="0D2D95E3" w14:textId="28EDC47F">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7.2 Role-Based User Interface</w:t>
      </w:r>
    </w:p>
    <w:p w:rsidR="7BF81F4D" w:rsidP="7BF81F4D" w:rsidRDefault="7BF81F4D" w14:paraId="0B692DB0" w14:textId="2B26CE42">
      <w:pPr>
        <w:pStyle w:val="ListParagraph"/>
        <w:numPr>
          <w:ilvl w:val="0"/>
          <w:numId w:val="1"/>
        </w:numPr>
        <w:ind w:leftChars="300"/>
        <w:jc w:val="left"/>
        <w:rPr>
          <w:sz w:val="24"/>
          <w:szCs w:val="24"/>
        </w:rPr>
      </w:pPr>
      <w:r w:rsidRPr="7BF81F4D" w:rsidR="7BF81F4D">
        <w:rPr>
          <w:b w:val="0"/>
          <w:bCs w:val="0"/>
          <w:i w:val="0"/>
          <w:iCs w:val="0"/>
          <w:color w:val="000000" w:themeColor="text1" w:themeTint="FF" w:themeShade="FF"/>
          <w:sz w:val="24"/>
          <w:szCs w:val="24"/>
          <w:u w:val="none"/>
        </w:rPr>
        <w:t>The UI is tailored to each user’s role, presenting different views and functionality based on their domain expertise.</w:t>
      </w:r>
    </w:p>
    <w:p w:rsidR="7BF81F4D" w:rsidP="7BF81F4D" w:rsidRDefault="7BF81F4D" w14:paraId="175CC938" w14:textId="786E024F">
      <w:pPr>
        <w:pStyle w:val="ListParagraph"/>
        <w:numPr>
          <w:ilvl w:val="0"/>
          <w:numId w:val="1"/>
        </w:numPr>
        <w:ind w:leftChars="300"/>
        <w:jc w:val="left"/>
        <w:rPr>
          <w:sz w:val="24"/>
          <w:szCs w:val="24"/>
        </w:rPr>
      </w:pPr>
      <w:r w:rsidRPr="7BF81F4D" w:rsidR="7BF81F4D">
        <w:rPr>
          <w:b w:val="1"/>
          <w:bCs w:val="1"/>
          <w:i w:val="0"/>
          <w:iCs w:val="0"/>
          <w:color w:val="000000" w:themeColor="text1" w:themeTint="FF" w:themeShade="FF"/>
          <w:sz w:val="24"/>
          <w:szCs w:val="24"/>
          <w:u w:val="none"/>
        </w:rPr>
        <w:t>Personalized dashboards</w:t>
      </w:r>
      <w:r w:rsidRPr="7BF81F4D" w:rsidR="7BF81F4D">
        <w:rPr>
          <w:b w:val="0"/>
          <w:bCs w:val="0"/>
          <w:i w:val="0"/>
          <w:iCs w:val="0"/>
          <w:color w:val="000000" w:themeColor="text1" w:themeTint="FF" w:themeShade="FF"/>
          <w:sz w:val="24"/>
          <w:szCs w:val="24"/>
          <w:u w:val="none"/>
        </w:rPr>
        <w:t xml:space="preserve"> highlight compliance requirements, workflow steps, and AI-generated insights relevant to the user’s role.</w:t>
      </w:r>
    </w:p>
    <w:p w:rsidR="7BF81F4D" w:rsidP="7BF81F4D" w:rsidRDefault="7BF81F4D" w14:paraId="508804FE" w14:textId="46474E73">
      <w:pPr>
        <w:jc w:val="left"/>
        <w:rPr>
          <w:b w:val="0"/>
          <w:bCs w:val="0"/>
          <w:i w:val="0"/>
          <w:iCs w:val="0"/>
          <w:color w:val="0F4761" w:themeColor="accent1" w:themeTint="FF" w:themeShade="BF"/>
          <w:sz w:val="24"/>
          <w:szCs w:val="24"/>
          <w:u w:val="none"/>
        </w:rPr>
      </w:pPr>
      <w:r w:rsidRPr="7BF81F4D" w:rsidR="7BF81F4D">
        <w:rPr>
          <w:b w:val="0"/>
          <w:bCs w:val="0"/>
          <w:i w:val="0"/>
          <w:iCs w:val="0"/>
          <w:color w:val="0F4761" w:themeColor="accent1" w:themeTint="FF" w:themeShade="BF"/>
          <w:sz w:val="24"/>
          <w:szCs w:val="24"/>
          <w:u w:val="none"/>
        </w:rPr>
        <w:t>Conclusion</w:t>
      </w:r>
    </w:p>
    <w:p w:rsidR="7BF81F4D" w:rsidP="7BF81F4D" w:rsidRDefault="7BF81F4D" w14:paraId="4A41D84D" w14:textId="11F105BC">
      <w:pPr>
        <w:jc w:val="left"/>
        <w:rPr>
          <w:b w:val="0"/>
          <w:bCs w:val="0"/>
          <w:i w:val="0"/>
          <w:iCs w:val="0"/>
          <w:color w:val="000000" w:themeColor="text1" w:themeTint="FF" w:themeShade="FF"/>
          <w:sz w:val="24"/>
          <w:szCs w:val="24"/>
          <w:u w:val="none"/>
        </w:rPr>
      </w:pPr>
      <w:r w:rsidRPr="7BF81F4D" w:rsidR="7BF81F4D">
        <w:rPr>
          <w:b w:val="0"/>
          <w:bCs w:val="0"/>
          <w:i w:val="0"/>
          <w:iCs w:val="0"/>
          <w:color w:val="000000" w:themeColor="text1" w:themeTint="FF" w:themeShade="FF"/>
          <w:sz w:val="24"/>
          <w:szCs w:val="24"/>
          <w:u w:val="none"/>
        </w:rPr>
        <w:t xml:space="preserve">By leveraging a structured 4D knowledge framework, advanced AI personas, dual-model compliance checks, Azure’s secure infrastructure, and dynamic adaptation through feedback, </w:t>
      </w:r>
      <w:r w:rsidRPr="7BF81F4D" w:rsidR="7BF81F4D">
        <w:rPr>
          <w:b w:val="0"/>
          <w:bCs w:val="0"/>
          <w:i w:val="0"/>
          <w:iCs w:val="0"/>
          <w:color w:val="000000" w:themeColor="text1" w:themeTint="FF" w:themeShade="FF"/>
          <w:sz w:val="24"/>
          <w:szCs w:val="24"/>
          <w:u w:val="none"/>
        </w:rPr>
        <w:t>Procurity.AI's</w:t>
      </w:r>
      <w:r w:rsidRPr="7BF81F4D" w:rsidR="7BF81F4D">
        <w:rPr>
          <w:b w:val="0"/>
          <w:bCs w:val="0"/>
          <w:i w:val="0"/>
          <w:iCs w:val="0"/>
          <w:color w:val="000000" w:themeColor="text1" w:themeTint="FF" w:themeShade="FF"/>
          <w:sz w:val="24"/>
          <w:szCs w:val="24"/>
          <w:u w:val="none"/>
        </w:rPr>
        <w:t xml:space="preserve"> </w:t>
      </w:r>
      <w:proofErr w:type="spellStart"/>
      <w:r w:rsidRPr="7BF81F4D" w:rsidR="7BF81F4D">
        <w:rPr>
          <w:b w:val="0"/>
          <w:bCs w:val="0"/>
          <w:i w:val="0"/>
          <w:iCs w:val="0"/>
          <w:color w:val="000000" w:themeColor="text1" w:themeTint="FF" w:themeShade="FF"/>
          <w:sz w:val="24"/>
          <w:szCs w:val="24"/>
          <w:u w:val="none"/>
        </w:rPr>
        <w:t>ProcurityIQ</w:t>
      </w:r>
      <w:proofErr w:type="spellEnd"/>
      <w:r w:rsidRPr="7BF81F4D" w:rsidR="7BF81F4D">
        <w:rPr>
          <w:b w:val="0"/>
          <w:bCs w:val="0"/>
          <w:i w:val="0"/>
          <w:iCs w:val="0"/>
          <w:color w:val="000000" w:themeColor="text1" w:themeTint="FF" w:themeShade="FF"/>
          <w:sz w:val="24"/>
          <w:szCs w:val="24"/>
          <w:u w:val="none"/>
        </w:rPr>
        <w:t xml:space="preserve"> delivers an accurate, transparent, and scalable solution for government acquisition and beyond. Its ability to integrate local knowledge, manage complex regulations with expert-level AI, and adapt to evolving standards positions it as a powerful tool for any organization requiring precise decision-making and compliance verification.</w:t>
      </w:r>
    </w:p>
    <w:p w:rsidR="7BF81F4D" w:rsidP="7BF81F4D" w:rsidRDefault="7BF81F4D" w14:paraId="2164A4A0" w14:textId="1031751E">
      <w:pPr>
        <w:jc w:val="left"/>
        <w:rPr>
          <w:b w:val="0"/>
          <w:bCs w:val="0"/>
          <w:i w:val="0"/>
          <w:iCs w:val="0"/>
          <w:color w:val="000000" w:themeColor="text1" w:themeTint="FF" w:themeShade="FF"/>
          <w:sz w:val="24"/>
          <w:szCs w:val="24"/>
          <w:u w:val="none"/>
        </w:rPr>
      </w:pPr>
    </w:p>
    <w:p w:rsidR="418116F6" w:rsidP="7BF81F4D" w:rsidRDefault="418116F6" w14:paraId="7F99E182" w14:textId="3B921534">
      <w:pPr>
        <w:pStyle w:val="Normal"/>
      </w:pPr>
      <w:r w:rsidR="418116F6">
        <w:rPr/>
        <w:t xml:space="preserve">This comprehensive approach ensures that </w:t>
      </w:r>
      <w:proofErr w:type="spellStart"/>
      <w:r w:rsidR="418116F6">
        <w:rPr/>
        <w:t>ProcurityIQ</w:t>
      </w:r>
      <w:proofErr w:type="spellEnd"/>
      <w:r w:rsidR="418116F6">
        <w:rPr/>
        <w:t xml:space="preserve"> </w:t>
      </w:r>
      <w:r w:rsidR="418116F6">
        <w:rPr/>
        <w:t>remains</w:t>
      </w:r>
      <w:r w:rsidR="418116F6">
        <w:rPr/>
        <w:t xml:space="preserve"> ahead of the curve in compliance technology, continually refining its processes and capabilities to meet the stringent demands of modern regulatory environments. By seamlessly integrating user feedback, </w:t>
      </w:r>
      <w:r w:rsidR="418116F6">
        <w:rPr/>
        <w:t>maintaining</w:t>
      </w:r>
      <w:r w:rsidR="418116F6">
        <w:rPr/>
        <w:t xml:space="preserve"> rigorous audit trails, and presenting data through innovative visualizations, </w:t>
      </w:r>
      <w:proofErr w:type="spellStart"/>
      <w:r w:rsidR="418116F6">
        <w:rPr/>
        <w:t>ProcurityIQ</w:t>
      </w:r>
      <w:proofErr w:type="spellEnd"/>
      <w:r w:rsidR="418116F6">
        <w:rPr/>
        <w:t xml:space="preserve"> not only enhances the accuracy and transparency of compliance reporting but also empowers users with intuitive tools tailored to their specific roles. This </w:t>
      </w:r>
      <w:r w:rsidR="5A75E83E">
        <w:rPr/>
        <w:t>constructive collaboration</w:t>
      </w:r>
      <w:r w:rsidR="418116F6">
        <w:rPr/>
        <w:t xml:space="preserve"> of advanced AI, user-centered design, and robust compliance mechanisms positions </w:t>
      </w:r>
      <w:proofErr w:type="spellStart"/>
      <w:r w:rsidR="418116F6">
        <w:rPr/>
        <w:t>ProcurityIQ</w:t>
      </w:r>
      <w:proofErr w:type="spellEnd"/>
      <w:r w:rsidR="418116F6">
        <w:rPr/>
        <w:t xml:space="preserve"> as an indispensable asset for organizations navigating the complexities of regulatory compliance and ethical decision-making.</w:t>
      </w:r>
    </w:p>
    <w:p w:rsidR="7BF81F4D" w:rsidP="7BF81F4D" w:rsidRDefault="7BF81F4D" w14:paraId="258F9342" w14:textId="0E38B536">
      <w:pPr>
        <w:jc w:val="left"/>
        <w:rPr>
          <w:b w:val="0"/>
          <w:bCs w:val="0"/>
          <w:i w:val="0"/>
          <w:iCs w:val="0"/>
          <w:color w:val="000000" w:themeColor="text1" w:themeTint="FF" w:themeShade="FF"/>
          <w:sz w:val="24"/>
          <w:szCs w:val="24"/>
          <w:u w:val="none"/>
        </w:rPr>
      </w:pPr>
    </w:p>
    <w:sectPr w:rsidR="00800B7C" w:rsidSect="00266E27">
      <w:headerReference w:type="even" r:id="rId8"/>
      <w:headerReference w:type="default" r:id="rId9"/>
      <w:footerReference w:type="even" r:id="rId10"/>
      <w:footerReference w:type="default" r:id="rId11"/>
      <w:headerReference w:type="first" r:id="rId12"/>
      <w:footerReference w:type="first" r:id="rId13"/>
      <w:pgSz w:w="12240" w:h="15840" w:orient="portrait"/>
      <w:pgMar w:top="1440" w:right="1440" w:bottom="1440" w:left="1440" w:header="720" w:footer="720" w:gutter="0"/>
      <w:pgBorders w:offsetFrom="page">
        <w:top w:val="single" w:color="000000" w:sz="4" w:space="24"/>
        <w:left w:val="single" w:color="000000" w:sz="4" w:space="24"/>
        <w:bottom w:val="single" w:color="000000" w:sz="4" w:space="24"/>
        <w:right w:val="single" w:color="000000" w:sz="4" w:space="24"/>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4C2A7E" w:rsidP="00266E27" w:rsidRDefault="004C2A7E" w14:paraId="05460181" w14:textId="77777777">
      <w:pPr>
        <w:spacing w:after="0" w:line="240" w:lineRule="auto"/>
      </w:pPr>
      <w:r>
        <w:separator/>
      </w:r>
    </w:p>
  </w:endnote>
  <w:endnote w:type="continuationSeparator" w:id="0">
    <w:p w:rsidR="004C2A7E" w:rsidP="00266E27" w:rsidRDefault="004C2A7E" w14:paraId="4744C76C" w14:textId="777777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D7FD0" w:rsidRDefault="004D7FD0" w14:paraId="39F4BB77" w14:textId="7777777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D7FD0" w:rsidRDefault="004D7FD0" w14:paraId="36CF70F0" w14:textId="77777777">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D7FD0" w:rsidRDefault="004D7FD0" w14:paraId="0B3A8D05" w14:textId="7777777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4C2A7E" w:rsidP="00266E27" w:rsidRDefault="004C2A7E" w14:paraId="515D8063" w14:textId="77777777">
      <w:pPr>
        <w:spacing w:after="0" w:line="240" w:lineRule="auto"/>
      </w:pPr>
      <w:r>
        <w:separator/>
      </w:r>
    </w:p>
  </w:footnote>
  <w:footnote w:type="continuationSeparator" w:id="0">
    <w:p w:rsidR="004C2A7E" w:rsidP="00266E27" w:rsidRDefault="004C2A7E" w14:paraId="799C6953" w14:textId="777777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D7FD0" w:rsidRDefault="004D7FD0" w14:paraId="39C60905" w14:textId="7777777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266E27" w:rsidRDefault="000B3183" w14:paraId="1B900CFF" w14:textId="56C48FB8">
    <w:pPr>
      <w:pStyle w:val="Header"/>
    </w:pPr>
    <w:sdt>
      <w:sdtPr>
        <w:id w:val="-646207078"/>
        <w:docPartObj>
          <w:docPartGallery w:val="Watermarks"/>
          <w:docPartUnique/>
        </w:docPartObj>
      </w:sdtPr>
      <w:sdtEndPr/>
      <w:sdtContent>
        <w:r>
          <w:rPr>
            <w:noProof/>
          </w:rPr>
          <w:pict w14:anchorId="3885A8BD">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533252" style="position:absolute;margin-left:0;margin-top:0;width:468pt;height:117pt;z-index:-251658752;mso-position-horizontal:center;mso-position-horizontal-relative:margin;mso-position-vertical:center;mso-position-vertical-relative:margin" o:spid="_x0000_s1027" o:allowincell="f" fillcolor="silver" stroked="f" type="#_x0000_t136">
              <v:fill opacity=".5"/>
              <v:textpath style="font-family:&quot;Calibri&quot;;font-size:1pt" string="CONFIDENTIAL"/>
              <w10:wrap anchorx="margin" anchory="margin"/>
            </v:shape>
          </w:pict>
        </w:r>
      </w:sdtContent>
    </w:sdt>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4D7FD0" w:rsidRDefault="004D7FD0" w14:paraId="76F1D725" w14:textId="77777777">
    <w:pPr>
      <w:pStyle w:val="Header"/>
    </w:pPr>
  </w:p>
</w:hdr>
</file>

<file path=word/intelligence2.xml><?xml version="1.0" encoding="utf-8"?>
<int2:intelligence xmlns:int2="http://schemas.microsoft.com/office/intelligence/2020/intelligence" xmlns:oel="http://schemas.microsoft.com/office/2019/extlst">
  <int2:observations>
    <int2:textHash int2:hashCode="GdeVwyOZSZYDZk" int2:id="8DJ1OZuE">
      <int2:state int2:type="LegacyProofing" int2:value="Rejected"/>
    </int2:textHash>
    <int2:textHash int2:hashCode="XT3gLuAXL9e+3f" int2:id="3Dtxvk3W">
      <int2:state int2:type="AugLoop_Text_Critique" int2:value="Rejected"/>
    </int2:textHash>
    <int2:textHash int2:hashCode="rUukzFO5kTvuvS" int2:id="M4M81RuC">
      <int2:state int2:type="LegacyProofing" int2:value="Rejected"/>
      <int2:state int2:type="AugLoop_Text_Critique" int2:value="Rejected"/>
    </int2:textHash>
    <int2:textHash int2:hashCode="yLvk6pQm2xasB3" int2:id="hMXbbQKU">
      <int2:state int2:type="LegacyProofing" int2:value="Rejected"/>
      <int2:state int2:type="AugLoop_Text_Critique" int2:value="Rejected"/>
    </int2:textHash>
    <int2:textHash int2:hashCode="gMQKKgr7j+p5R+" int2:id="mep5oOf0">
      <int2:state int2:type="AugLoop_Text_Critique" int2:value="Rejected"/>
    </int2:textHash>
    <int2:textHash int2:hashCode="9ZGtE6ifABjV/p" int2:id="wN8HY6Jq">
      <int2:state int2:type="AugLoop_Text_Critique" int2:value="Rejected"/>
    </int2:textHash>
    <int2:bookmark int2:bookmarkName="_Int_zgurHYxQ" int2:invalidationBookmarkName="" int2:hashCode="vSCSTrC/IWAm13" int2:id="0aslOprO">
      <int2:state int2:type="WordDesignerSuggestedImageAnnotation" int2:value="Reviewed"/>
    </int2:bookmark>
  </int2:observations>
  <int2:intelligenceSettings/>
  <int2:onDemandWorkflows/>
</int2: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63F8F9"/>
    <w:multiLevelType w:val="hybridMultilevel"/>
    <w:tmpl w:val="4D7628C2"/>
    <w:lvl w:ilvl="0" w:tplc="DE365B82">
      <w:start w:val="1"/>
      <w:numFmt w:val="bullet"/>
      <w:lvlText w:val=""/>
      <w:lvlJc w:val="left"/>
      <w:pPr>
        <w:ind w:left="720" w:hanging="360"/>
      </w:pPr>
      <w:rPr>
        <w:rFonts w:hint="default" w:ascii="Symbol" w:hAnsi="Symbol"/>
      </w:rPr>
    </w:lvl>
    <w:lvl w:ilvl="1" w:tplc="1034081E">
      <w:start w:val="1"/>
      <w:numFmt w:val="bullet"/>
      <w:lvlText w:val=""/>
      <w:lvlJc w:val="left"/>
      <w:pPr>
        <w:ind w:left="1440" w:hanging="360"/>
      </w:pPr>
      <w:rPr>
        <w:rFonts w:hint="default" w:ascii="Symbol" w:hAnsi="Symbol"/>
      </w:rPr>
    </w:lvl>
    <w:lvl w:ilvl="2" w:tplc="A094C00A">
      <w:start w:val="1"/>
      <w:numFmt w:val="bullet"/>
      <w:lvlText w:val=""/>
      <w:lvlJc w:val="left"/>
      <w:pPr>
        <w:ind w:left="2160" w:hanging="360"/>
      </w:pPr>
      <w:rPr>
        <w:rFonts w:hint="default" w:ascii="Wingdings" w:hAnsi="Wingdings"/>
      </w:rPr>
    </w:lvl>
    <w:lvl w:ilvl="3" w:tplc="AF864330">
      <w:start w:val="1"/>
      <w:numFmt w:val="bullet"/>
      <w:lvlText w:val=""/>
      <w:lvlJc w:val="left"/>
      <w:pPr>
        <w:ind w:left="2880" w:hanging="360"/>
      </w:pPr>
      <w:rPr>
        <w:rFonts w:hint="default" w:ascii="Symbol" w:hAnsi="Symbol"/>
      </w:rPr>
    </w:lvl>
    <w:lvl w:ilvl="4" w:tplc="032600D8">
      <w:start w:val="1"/>
      <w:numFmt w:val="bullet"/>
      <w:lvlText w:val="o"/>
      <w:lvlJc w:val="left"/>
      <w:pPr>
        <w:ind w:left="3600" w:hanging="360"/>
      </w:pPr>
      <w:rPr>
        <w:rFonts w:hint="default" w:ascii="Courier New" w:hAnsi="Courier New"/>
      </w:rPr>
    </w:lvl>
    <w:lvl w:ilvl="5" w:tplc="B19899F4">
      <w:start w:val="1"/>
      <w:numFmt w:val="bullet"/>
      <w:lvlText w:val=""/>
      <w:lvlJc w:val="left"/>
      <w:pPr>
        <w:ind w:left="4320" w:hanging="360"/>
      </w:pPr>
      <w:rPr>
        <w:rFonts w:hint="default" w:ascii="Wingdings" w:hAnsi="Wingdings"/>
      </w:rPr>
    </w:lvl>
    <w:lvl w:ilvl="6" w:tplc="ABD0C108">
      <w:start w:val="1"/>
      <w:numFmt w:val="bullet"/>
      <w:lvlText w:val=""/>
      <w:lvlJc w:val="left"/>
      <w:pPr>
        <w:ind w:left="5040" w:hanging="360"/>
      </w:pPr>
      <w:rPr>
        <w:rFonts w:hint="default" w:ascii="Symbol" w:hAnsi="Symbol"/>
      </w:rPr>
    </w:lvl>
    <w:lvl w:ilvl="7" w:tplc="EACA0CF6">
      <w:start w:val="1"/>
      <w:numFmt w:val="bullet"/>
      <w:lvlText w:val="o"/>
      <w:lvlJc w:val="left"/>
      <w:pPr>
        <w:ind w:left="5760" w:hanging="360"/>
      </w:pPr>
      <w:rPr>
        <w:rFonts w:hint="default" w:ascii="Courier New" w:hAnsi="Courier New"/>
      </w:rPr>
    </w:lvl>
    <w:lvl w:ilvl="8" w:tplc="A2EA84FA">
      <w:start w:val="1"/>
      <w:numFmt w:val="bullet"/>
      <w:lvlText w:val=""/>
      <w:lvlJc w:val="left"/>
      <w:pPr>
        <w:ind w:left="6480" w:hanging="360"/>
      </w:pPr>
      <w:rPr>
        <w:rFonts w:hint="default" w:ascii="Wingdings" w:hAnsi="Wingdings"/>
      </w:rPr>
    </w:lvl>
  </w:abstractNum>
  <w:abstractNum w:abstractNumId="1" w15:restartNumberingAfterBreak="0">
    <w:nsid w:val="07AE2691"/>
    <w:multiLevelType w:val="hybridMultilevel"/>
    <w:tmpl w:val="CF94D930"/>
    <w:lvl w:ilvl="0" w:tplc="C52A7740">
      <w:start w:val="1"/>
      <w:numFmt w:val="decimal"/>
      <w:lvlText w:val="%1."/>
      <w:lvlJc w:val="left"/>
      <w:pPr>
        <w:ind w:left="720" w:hanging="360"/>
      </w:pPr>
    </w:lvl>
    <w:lvl w:ilvl="1" w:tplc="2FA41456">
      <w:start w:val="1"/>
      <w:numFmt w:val="lowerLetter"/>
      <w:lvlText w:val="%2."/>
      <w:lvlJc w:val="left"/>
      <w:pPr>
        <w:ind w:left="1440" w:hanging="360"/>
      </w:pPr>
    </w:lvl>
    <w:lvl w:ilvl="2" w:tplc="804686E0">
      <w:start w:val="1"/>
      <w:numFmt w:val="lowerRoman"/>
      <w:lvlText w:val="%3."/>
      <w:lvlJc w:val="right"/>
      <w:pPr>
        <w:ind w:left="2160" w:hanging="180"/>
      </w:pPr>
    </w:lvl>
    <w:lvl w:ilvl="3" w:tplc="AA3EB64A">
      <w:start w:val="1"/>
      <w:numFmt w:val="decimal"/>
      <w:lvlText w:val="%4."/>
      <w:lvlJc w:val="left"/>
      <w:pPr>
        <w:ind w:left="2880" w:hanging="360"/>
      </w:pPr>
    </w:lvl>
    <w:lvl w:ilvl="4" w:tplc="CBEA4524">
      <w:start w:val="1"/>
      <w:numFmt w:val="lowerLetter"/>
      <w:lvlText w:val="%5."/>
      <w:lvlJc w:val="left"/>
      <w:pPr>
        <w:ind w:left="3600" w:hanging="360"/>
      </w:pPr>
    </w:lvl>
    <w:lvl w:ilvl="5" w:tplc="04188092">
      <w:start w:val="1"/>
      <w:numFmt w:val="lowerRoman"/>
      <w:lvlText w:val="%6."/>
      <w:lvlJc w:val="right"/>
      <w:pPr>
        <w:ind w:left="4320" w:hanging="180"/>
      </w:pPr>
    </w:lvl>
    <w:lvl w:ilvl="6" w:tplc="CEA2BA52">
      <w:start w:val="1"/>
      <w:numFmt w:val="decimal"/>
      <w:lvlText w:val="%7."/>
      <w:lvlJc w:val="left"/>
      <w:pPr>
        <w:ind w:left="5040" w:hanging="360"/>
      </w:pPr>
    </w:lvl>
    <w:lvl w:ilvl="7" w:tplc="858CCE10">
      <w:start w:val="1"/>
      <w:numFmt w:val="lowerLetter"/>
      <w:lvlText w:val="%8."/>
      <w:lvlJc w:val="left"/>
      <w:pPr>
        <w:ind w:left="5760" w:hanging="360"/>
      </w:pPr>
    </w:lvl>
    <w:lvl w:ilvl="8" w:tplc="BFDE428A">
      <w:start w:val="1"/>
      <w:numFmt w:val="lowerRoman"/>
      <w:lvlText w:val="%9."/>
      <w:lvlJc w:val="right"/>
      <w:pPr>
        <w:ind w:left="6480" w:hanging="180"/>
      </w:pPr>
    </w:lvl>
  </w:abstractNum>
  <w:abstractNum w:abstractNumId="2" w15:restartNumberingAfterBreak="0">
    <w:nsid w:val="0CEA9B6A"/>
    <w:multiLevelType w:val="hybridMultilevel"/>
    <w:tmpl w:val="6D0862AA"/>
    <w:lvl w:ilvl="0" w:tplc="6C5A2454">
      <w:start w:val="1"/>
      <w:numFmt w:val="bullet"/>
      <w:lvlText w:val=""/>
      <w:lvlJc w:val="left"/>
      <w:pPr>
        <w:ind w:left="720" w:hanging="360"/>
      </w:pPr>
      <w:rPr>
        <w:rFonts w:hint="default" w:ascii="Symbol" w:hAnsi="Symbol"/>
      </w:rPr>
    </w:lvl>
    <w:lvl w:ilvl="1" w:tplc="3804613A">
      <w:start w:val="1"/>
      <w:numFmt w:val="bullet"/>
      <w:lvlText w:val="o"/>
      <w:lvlJc w:val="left"/>
      <w:pPr>
        <w:ind w:left="1440" w:hanging="360"/>
      </w:pPr>
      <w:rPr>
        <w:rFonts w:hint="default" w:ascii="Courier New" w:hAnsi="Courier New"/>
      </w:rPr>
    </w:lvl>
    <w:lvl w:ilvl="2" w:tplc="8C2E5E6E">
      <w:start w:val="1"/>
      <w:numFmt w:val="bullet"/>
      <w:lvlText w:val=""/>
      <w:lvlJc w:val="left"/>
      <w:pPr>
        <w:ind w:left="2160" w:hanging="360"/>
      </w:pPr>
      <w:rPr>
        <w:rFonts w:hint="default" w:ascii="Wingdings" w:hAnsi="Wingdings"/>
      </w:rPr>
    </w:lvl>
    <w:lvl w:ilvl="3" w:tplc="069283B8">
      <w:start w:val="1"/>
      <w:numFmt w:val="bullet"/>
      <w:lvlText w:val=""/>
      <w:lvlJc w:val="left"/>
      <w:pPr>
        <w:ind w:left="2880" w:hanging="360"/>
      </w:pPr>
      <w:rPr>
        <w:rFonts w:hint="default" w:ascii="Symbol" w:hAnsi="Symbol"/>
      </w:rPr>
    </w:lvl>
    <w:lvl w:ilvl="4" w:tplc="8E5AA67E">
      <w:start w:val="1"/>
      <w:numFmt w:val="bullet"/>
      <w:lvlText w:val="o"/>
      <w:lvlJc w:val="left"/>
      <w:pPr>
        <w:ind w:left="3600" w:hanging="360"/>
      </w:pPr>
      <w:rPr>
        <w:rFonts w:hint="default" w:ascii="Courier New" w:hAnsi="Courier New"/>
      </w:rPr>
    </w:lvl>
    <w:lvl w:ilvl="5" w:tplc="C09CA068">
      <w:start w:val="1"/>
      <w:numFmt w:val="bullet"/>
      <w:lvlText w:val=""/>
      <w:lvlJc w:val="left"/>
      <w:pPr>
        <w:ind w:left="4320" w:hanging="360"/>
      </w:pPr>
      <w:rPr>
        <w:rFonts w:hint="default" w:ascii="Wingdings" w:hAnsi="Wingdings"/>
      </w:rPr>
    </w:lvl>
    <w:lvl w:ilvl="6" w:tplc="41F02422">
      <w:start w:val="1"/>
      <w:numFmt w:val="bullet"/>
      <w:lvlText w:val=""/>
      <w:lvlJc w:val="left"/>
      <w:pPr>
        <w:ind w:left="5040" w:hanging="360"/>
      </w:pPr>
      <w:rPr>
        <w:rFonts w:hint="default" w:ascii="Symbol" w:hAnsi="Symbol"/>
      </w:rPr>
    </w:lvl>
    <w:lvl w:ilvl="7" w:tplc="7F7ADC02">
      <w:start w:val="1"/>
      <w:numFmt w:val="bullet"/>
      <w:lvlText w:val="o"/>
      <w:lvlJc w:val="left"/>
      <w:pPr>
        <w:ind w:left="5760" w:hanging="360"/>
      </w:pPr>
      <w:rPr>
        <w:rFonts w:hint="default" w:ascii="Courier New" w:hAnsi="Courier New"/>
      </w:rPr>
    </w:lvl>
    <w:lvl w:ilvl="8" w:tplc="E95CFA40">
      <w:start w:val="1"/>
      <w:numFmt w:val="bullet"/>
      <w:lvlText w:val=""/>
      <w:lvlJc w:val="left"/>
      <w:pPr>
        <w:ind w:left="6480" w:hanging="360"/>
      </w:pPr>
      <w:rPr>
        <w:rFonts w:hint="default" w:ascii="Wingdings" w:hAnsi="Wingdings"/>
      </w:rPr>
    </w:lvl>
  </w:abstractNum>
  <w:abstractNum w:abstractNumId="3" w15:restartNumberingAfterBreak="0">
    <w:nsid w:val="0DFBC36F"/>
    <w:multiLevelType w:val="hybridMultilevel"/>
    <w:tmpl w:val="897A6ED2"/>
    <w:lvl w:ilvl="0" w:tplc="E3EEA68A">
      <w:start w:val="1"/>
      <w:numFmt w:val="decimal"/>
      <w:lvlText w:val="%1."/>
      <w:lvlJc w:val="left"/>
      <w:pPr>
        <w:ind w:left="720" w:hanging="360"/>
      </w:pPr>
    </w:lvl>
    <w:lvl w:ilvl="1" w:tplc="674411C0">
      <w:start w:val="1"/>
      <w:numFmt w:val="lowerLetter"/>
      <w:lvlText w:val="%2."/>
      <w:lvlJc w:val="left"/>
      <w:pPr>
        <w:ind w:left="1440" w:hanging="360"/>
      </w:pPr>
    </w:lvl>
    <w:lvl w:ilvl="2" w:tplc="31EA4E96">
      <w:start w:val="1"/>
      <w:numFmt w:val="lowerRoman"/>
      <w:lvlText w:val="%3."/>
      <w:lvlJc w:val="right"/>
      <w:pPr>
        <w:ind w:left="2160" w:hanging="180"/>
      </w:pPr>
    </w:lvl>
    <w:lvl w:ilvl="3" w:tplc="4B16DDA2">
      <w:start w:val="1"/>
      <w:numFmt w:val="decimal"/>
      <w:lvlText w:val="%4."/>
      <w:lvlJc w:val="left"/>
      <w:pPr>
        <w:ind w:left="2880" w:hanging="360"/>
      </w:pPr>
    </w:lvl>
    <w:lvl w:ilvl="4" w:tplc="460EFA30">
      <w:start w:val="1"/>
      <w:numFmt w:val="lowerLetter"/>
      <w:lvlText w:val="%5."/>
      <w:lvlJc w:val="left"/>
      <w:pPr>
        <w:ind w:left="3600" w:hanging="360"/>
      </w:pPr>
    </w:lvl>
    <w:lvl w:ilvl="5" w:tplc="A0C42604">
      <w:start w:val="1"/>
      <w:numFmt w:val="lowerRoman"/>
      <w:lvlText w:val="%6."/>
      <w:lvlJc w:val="right"/>
      <w:pPr>
        <w:ind w:left="4320" w:hanging="180"/>
      </w:pPr>
    </w:lvl>
    <w:lvl w:ilvl="6" w:tplc="E0C47524">
      <w:start w:val="1"/>
      <w:numFmt w:val="decimal"/>
      <w:lvlText w:val="%7."/>
      <w:lvlJc w:val="left"/>
      <w:pPr>
        <w:ind w:left="5040" w:hanging="360"/>
      </w:pPr>
    </w:lvl>
    <w:lvl w:ilvl="7" w:tplc="72708C2E">
      <w:start w:val="1"/>
      <w:numFmt w:val="lowerLetter"/>
      <w:lvlText w:val="%8."/>
      <w:lvlJc w:val="left"/>
      <w:pPr>
        <w:ind w:left="5760" w:hanging="360"/>
      </w:pPr>
    </w:lvl>
    <w:lvl w:ilvl="8" w:tplc="38349324">
      <w:start w:val="1"/>
      <w:numFmt w:val="lowerRoman"/>
      <w:lvlText w:val="%9."/>
      <w:lvlJc w:val="right"/>
      <w:pPr>
        <w:ind w:left="6480" w:hanging="180"/>
      </w:pPr>
    </w:lvl>
  </w:abstractNum>
  <w:abstractNum w:abstractNumId="4" w15:restartNumberingAfterBreak="0">
    <w:nsid w:val="0E61E721"/>
    <w:multiLevelType w:val="hybridMultilevel"/>
    <w:tmpl w:val="D6E0FA3C"/>
    <w:lvl w:ilvl="0" w:tplc="5B14A9CC">
      <w:start w:val="1"/>
      <w:numFmt w:val="decimal"/>
      <w:lvlText w:val="%1."/>
      <w:lvlJc w:val="left"/>
      <w:pPr>
        <w:ind w:left="720" w:hanging="360"/>
      </w:pPr>
    </w:lvl>
    <w:lvl w:ilvl="1" w:tplc="9148E7E6">
      <w:start w:val="1"/>
      <w:numFmt w:val="lowerLetter"/>
      <w:lvlText w:val="%2."/>
      <w:lvlJc w:val="left"/>
      <w:pPr>
        <w:ind w:left="1440" w:hanging="360"/>
      </w:pPr>
    </w:lvl>
    <w:lvl w:ilvl="2" w:tplc="16D408BE">
      <w:start w:val="1"/>
      <w:numFmt w:val="lowerRoman"/>
      <w:lvlText w:val="%3."/>
      <w:lvlJc w:val="right"/>
      <w:pPr>
        <w:ind w:left="2160" w:hanging="180"/>
      </w:pPr>
    </w:lvl>
    <w:lvl w:ilvl="3" w:tplc="D568B0EA">
      <w:start w:val="1"/>
      <w:numFmt w:val="decimal"/>
      <w:lvlText w:val="%4."/>
      <w:lvlJc w:val="left"/>
      <w:pPr>
        <w:ind w:left="2880" w:hanging="360"/>
      </w:pPr>
    </w:lvl>
    <w:lvl w:ilvl="4" w:tplc="8E082C02">
      <w:start w:val="1"/>
      <w:numFmt w:val="lowerLetter"/>
      <w:lvlText w:val="%5."/>
      <w:lvlJc w:val="left"/>
      <w:pPr>
        <w:ind w:left="3600" w:hanging="360"/>
      </w:pPr>
    </w:lvl>
    <w:lvl w:ilvl="5" w:tplc="CF80E94C">
      <w:start w:val="1"/>
      <w:numFmt w:val="lowerRoman"/>
      <w:lvlText w:val="%6."/>
      <w:lvlJc w:val="right"/>
      <w:pPr>
        <w:ind w:left="4320" w:hanging="180"/>
      </w:pPr>
    </w:lvl>
    <w:lvl w:ilvl="6" w:tplc="C6AC6320">
      <w:start w:val="1"/>
      <w:numFmt w:val="decimal"/>
      <w:lvlText w:val="%7."/>
      <w:lvlJc w:val="left"/>
      <w:pPr>
        <w:ind w:left="5040" w:hanging="360"/>
      </w:pPr>
    </w:lvl>
    <w:lvl w:ilvl="7" w:tplc="348C3286">
      <w:start w:val="1"/>
      <w:numFmt w:val="lowerLetter"/>
      <w:lvlText w:val="%8."/>
      <w:lvlJc w:val="left"/>
      <w:pPr>
        <w:ind w:left="5760" w:hanging="360"/>
      </w:pPr>
    </w:lvl>
    <w:lvl w:ilvl="8" w:tplc="CB34466E">
      <w:start w:val="1"/>
      <w:numFmt w:val="lowerRoman"/>
      <w:lvlText w:val="%9."/>
      <w:lvlJc w:val="right"/>
      <w:pPr>
        <w:ind w:left="6480" w:hanging="180"/>
      </w:pPr>
    </w:lvl>
  </w:abstractNum>
  <w:abstractNum w:abstractNumId="5" w15:restartNumberingAfterBreak="0">
    <w:nsid w:val="12F82E5C"/>
    <w:multiLevelType w:val="hybridMultilevel"/>
    <w:tmpl w:val="11369074"/>
    <w:lvl w:ilvl="0" w:tplc="5478E282">
      <w:start w:val="1"/>
      <w:numFmt w:val="bullet"/>
      <w:lvlText w:val=""/>
      <w:lvlJc w:val="left"/>
      <w:pPr>
        <w:ind w:left="720" w:hanging="360"/>
      </w:pPr>
      <w:rPr>
        <w:rFonts w:hint="default" w:ascii="Symbol" w:hAnsi="Symbol"/>
      </w:rPr>
    </w:lvl>
    <w:lvl w:ilvl="1" w:tplc="49440652">
      <w:start w:val="1"/>
      <w:numFmt w:val="bullet"/>
      <w:lvlText w:val=""/>
      <w:lvlJc w:val="left"/>
      <w:pPr>
        <w:ind w:left="1440" w:hanging="360"/>
      </w:pPr>
      <w:rPr>
        <w:rFonts w:hint="default" w:ascii="Symbol" w:hAnsi="Symbol"/>
      </w:rPr>
    </w:lvl>
    <w:lvl w:ilvl="2" w:tplc="F87668EC">
      <w:start w:val="1"/>
      <w:numFmt w:val="bullet"/>
      <w:lvlText w:val=""/>
      <w:lvlJc w:val="left"/>
      <w:pPr>
        <w:ind w:left="2160" w:hanging="360"/>
      </w:pPr>
      <w:rPr>
        <w:rFonts w:hint="default" w:ascii="Wingdings" w:hAnsi="Wingdings"/>
      </w:rPr>
    </w:lvl>
    <w:lvl w:ilvl="3" w:tplc="9050CD7E">
      <w:start w:val="1"/>
      <w:numFmt w:val="bullet"/>
      <w:lvlText w:val=""/>
      <w:lvlJc w:val="left"/>
      <w:pPr>
        <w:ind w:left="2880" w:hanging="360"/>
      </w:pPr>
      <w:rPr>
        <w:rFonts w:hint="default" w:ascii="Symbol" w:hAnsi="Symbol"/>
      </w:rPr>
    </w:lvl>
    <w:lvl w:ilvl="4" w:tplc="D83CF99C">
      <w:start w:val="1"/>
      <w:numFmt w:val="bullet"/>
      <w:lvlText w:val="o"/>
      <w:lvlJc w:val="left"/>
      <w:pPr>
        <w:ind w:left="3600" w:hanging="360"/>
      </w:pPr>
      <w:rPr>
        <w:rFonts w:hint="default" w:ascii="Courier New" w:hAnsi="Courier New"/>
      </w:rPr>
    </w:lvl>
    <w:lvl w:ilvl="5" w:tplc="9B7EA2AA">
      <w:start w:val="1"/>
      <w:numFmt w:val="bullet"/>
      <w:lvlText w:val=""/>
      <w:lvlJc w:val="left"/>
      <w:pPr>
        <w:ind w:left="4320" w:hanging="360"/>
      </w:pPr>
      <w:rPr>
        <w:rFonts w:hint="default" w:ascii="Wingdings" w:hAnsi="Wingdings"/>
      </w:rPr>
    </w:lvl>
    <w:lvl w:ilvl="6" w:tplc="CBB21BB6">
      <w:start w:val="1"/>
      <w:numFmt w:val="bullet"/>
      <w:lvlText w:val=""/>
      <w:lvlJc w:val="left"/>
      <w:pPr>
        <w:ind w:left="5040" w:hanging="360"/>
      </w:pPr>
      <w:rPr>
        <w:rFonts w:hint="default" w:ascii="Symbol" w:hAnsi="Symbol"/>
      </w:rPr>
    </w:lvl>
    <w:lvl w:ilvl="7" w:tplc="9A6472C0">
      <w:start w:val="1"/>
      <w:numFmt w:val="bullet"/>
      <w:lvlText w:val="o"/>
      <w:lvlJc w:val="left"/>
      <w:pPr>
        <w:ind w:left="5760" w:hanging="360"/>
      </w:pPr>
      <w:rPr>
        <w:rFonts w:hint="default" w:ascii="Courier New" w:hAnsi="Courier New"/>
      </w:rPr>
    </w:lvl>
    <w:lvl w:ilvl="8" w:tplc="8B66312E">
      <w:start w:val="1"/>
      <w:numFmt w:val="bullet"/>
      <w:lvlText w:val=""/>
      <w:lvlJc w:val="left"/>
      <w:pPr>
        <w:ind w:left="6480" w:hanging="360"/>
      </w:pPr>
      <w:rPr>
        <w:rFonts w:hint="default" w:ascii="Wingdings" w:hAnsi="Wingdings"/>
      </w:rPr>
    </w:lvl>
  </w:abstractNum>
  <w:abstractNum w:abstractNumId="6" w15:restartNumberingAfterBreak="0">
    <w:nsid w:val="13EECD97"/>
    <w:multiLevelType w:val="hybridMultilevel"/>
    <w:tmpl w:val="0EBE02DC"/>
    <w:lvl w:ilvl="0" w:tplc="2B0CCAE4">
      <w:start w:val="1"/>
      <w:numFmt w:val="bullet"/>
      <w:lvlText w:val=""/>
      <w:lvlJc w:val="left"/>
      <w:pPr>
        <w:ind w:left="720" w:hanging="360"/>
      </w:pPr>
      <w:rPr>
        <w:rFonts w:hint="default" w:ascii="Symbol" w:hAnsi="Symbol"/>
      </w:rPr>
    </w:lvl>
    <w:lvl w:ilvl="1" w:tplc="2236D2C4">
      <w:start w:val="1"/>
      <w:numFmt w:val="bullet"/>
      <w:lvlText w:val="o"/>
      <w:lvlJc w:val="left"/>
      <w:pPr>
        <w:ind w:left="1440" w:hanging="360"/>
      </w:pPr>
      <w:rPr>
        <w:rFonts w:hint="default" w:ascii="Courier New" w:hAnsi="Courier New"/>
      </w:rPr>
    </w:lvl>
    <w:lvl w:ilvl="2" w:tplc="46545C12">
      <w:start w:val="1"/>
      <w:numFmt w:val="bullet"/>
      <w:lvlText w:val=""/>
      <w:lvlJc w:val="left"/>
      <w:pPr>
        <w:ind w:left="2160" w:hanging="360"/>
      </w:pPr>
      <w:rPr>
        <w:rFonts w:hint="default" w:ascii="Wingdings" w:hAnsi="Wingdings"/>
      </w:rPr>
    </w:lvl>
    <w:lvl w:ilvl="3" w:tplc="87460292">
      <w:start w:val="1"/>
      <w:numFmt w:val="bullet"/>
      <w:lvlText w:val=""/>
      <w:lvlJc w:val="left"/>
      <w:pPr>
        <w:ind w:left="2880" w:hanging="360"/>
      </w:pPr>
      <w:rPr>
        <w:rFonts w:hint="default" w:ascii="Symbol" w:hAnsi="Symbol"/>
      </w:rPr>
    </w:lvl>
    <w:lvl w:ilvl="4" w:tplc="DD26A5DA">
      <w:start w:val="1"/>
      <w:numFmt w:val="bullet"/>
      <w:lvlText w:val="o"/>
      <w:lvlJc w:val="left"/>
      <w:pPr>
        <w:ind w:left="3600" w:hanging="360"/>
      </w:pPr>
      <w:rPr>
        <w:rFonts w:hint="default" w:ascii="Courier New" w:hAnsi="Courier New"/>
      </w:rPr>
    </w:lvl>
    <w:lvl w:ilvl="5" w:tplc="28C6B01E">
      <w:start w:val="1"/>
      <w:numFmt w:val="bullet"/>
      <w:lvlText w:val=""/>
      <w:lvlJc w:val="left"/>
      <w:pPr>
        <w:ind w:left="4320" w:hanging="360"/>
      </w:pPr>
      <w:rPr>
        <w:rFonts w:hint="default" w:ascii="Wingdings" w:hAnsi="Wingdings"/>
      </w:rPr>
    </w:lvl>
    <w:lvl w:ilvl="6" w:tplc="179E521A">
      <w:start w:val="1"/>
      <w:numFmt w:val="bullet"/>
      <w:lvlText w:val=""/>
      <w:lvlJc w:val="left"/>
      <w:pPr>
        <w:ind w:left="5040" w:hanging="360"/>
      </w:pPr>
      <w:rPr>
        <w:rFonts w:hint="default" w:ascii="Symbol" w:hAnsi="Symbol"/>
      </w:rPr>
    </w:lvl>
    <w:lvl w:ilvl="7" w:tplc="FFFAB918">
      <w:start w:val="1"/>
      <w:numFmt w:val="bullet"/>
      <w:lvlText w:val="o"/>
      <w:lvlJc w:val="left"/>
      <w:pPr>
        <w:ind w:left="5760" w:hanging="360"/>
      </w:pPr>
      <w:rPr>
        <w:rFonts w:hint="default" w:ascii="Courier New" w:hAnsi="Courier New"/>
      </w:rPr>
    </w:lvl>
    <w:lvl w:ilvl="8" w:tplc="603E9ECA">
      <w:start w:val="1"/>
      <w:numFmt w:val="bullet"/>
      <w:lvlText w:val=""/>
      <w:lvlJc w:val="left"/>
      <w:pPr>
        <w:ind w:left="6480" w:hanging="360"/>
      </w:pPr>
      <w:rPr>
        <w:rFonts w:hint="default" w:ascii="Wingdings" w:hAnsi="Wingdings"/>
      </w:rPr>
    </w:lvl>
  </w:abstractNum>
  <w:abstractNum w:abstractNumId="7" w15:restartNumberingAfterBreak="0">
    <w:nsid w:val="1587B276"/>
    <w:multiLevelType w:val="hybridMultilevel"/>
    <w:tmpl w:val="D4C29D62"/>
    <w:lvl w:ilvl="0" w:tplc="5E78AE4E">
      <w:start w:val="1"/>
      <w:numFmt w:val="decimal"/>
      <w:lvlText w:val="%1."/>
      <w:lvlJc w:val="left"/>
      <w:pPr>
        <w:ind w:left="720" w:hanging="360"/>
      </w:pPr>
    </w:lvl>
    <w:lvl w:ilvl="1" w:tplc="78887516">
      <w:start w:val="1"/>
      <w:numFmt w:val="lowerLetter"/>
      <w:lvlText w:val="%2."/>
      <w:lvlJc w:val="left"/>
      <w:pPr>
        <w:ind w:left="1440" w:hanging="360"/>
      </w:pPr>
    </w:lvl>
    <w:lvl w:ilvl="2" w:tplc="6DB661F0">
      <w:start w:val="1"/>
      <w:numFmt w:val="lowerRoman"/>
      <w:lvlText w:val="%3."/>
      <w:lvlJc w:val="right"/>
      <w:pPr>
        <w:ind w:left="2160" w:hanging="180"/>
      </w:pPr>
    </w:lvl>
    <w:lvl w:ilvl="3" w:tplc="D22691FC">
      <w:start w:val="1"/>
      <w:numFmt w:val="decimal"/>
      <w:lvlText w:val="%4."/>
      <w:lvlJc w:val="left"/>
      <w:pPr>
        <w:ind w:left="2880" w:hanging="360"/>
      </w:pPr>
    </w:lvl>
    <w:lvl w:ilvl="4" w:tplc="EF1E09D0">
      <w:start w:val="1"/>
      <w:numFmt w:val="lowerLetter"/>
      <w:lvlText w:val="%5."/>
      <w:lvlJc w:val="left"/>
      <w:pPr>
        <w:ind w:left="3600" w:hanging="360"/>
      </w:pPr>
    </w:lvl>
    <w:lvl w:ilvl="5" w:tplc="F23A462C">
      <w:start w:val="1"/>
      <w:numFmt w:val="lowerRoman"/>
      <w:lvlText w:val="%6."/>
      <w:lvlJc w:val="right"/>
      <w:pPr>
        <w:ind w:left="4320" w:hanging="180"/>
      </w:pPr>
    </w:lvl>
    <w:lvl w:ilvl="6" w:tplc="5B16F3A2">
      <w:start w:val="1"/>
      <w:numFmt w:val="decimal"/>
      <w:lvlText w:val="%7."/>
      <w:lvlJc w:val="left"/>
      <w:pPr>
        <w:ind w:left="5040" w:hanging="360"/>
      </w:pPr>
    </w:lvl>
    <w:lvl w:ilvl="7" w:tplc="42481A42">
      <w:start w:val="1"/>
      <w:numFmt w:val="lowerLetter"/>
      <w:lvlText w:val="%8."/>
      <w:lvlJc w:val="left"/>
      <w:pPr>
        <w:ind w:left="5760" w:hanging="360"/>
      </w:pPr>
    </w:lvl>
    <w:lvl w:ilvl="8" w:tplc="A30439F4">
      <w:start w:val="1"/>
      <w:numFmt w:val="lowerRoman"/>
      <w:lvlText w:val="%9."/>
      <w:lvlJc w:val="right"/>
      <w:pPr>
        <w:ind w:left="6480" w:hanging="180"/>
      </w:pPr>
    </w:lvl>
  </w:abstractNum>
  <w:abstractNum w:abstractNumId="8" w15:restartNumberingAfterBreak="0">
    <w:nsid w:val="18A3C28A"/>
    <w:multiLevelType w:val="hybridMultilevel"/>
    <w:tmpl w:val="CA2EBD3C"/>
    <w:lvl w:ilvl="0" w:tplc="48DEF92C">
      <w:start w:val="1"/>
      <w:numFmt w:val="bullet"/>
      <w:lvlText w:val=""/>
      <w:lvlJc w:val="left"/>
      <w:pPr>
        <w:ind w:left="720" w:hanging="360"/>
      </w:pPr>
      <w:rPr>
        <w:rFonts w:hint="default" w:ascii="Symbol" w:hAnsi="Symbol"/>
      </w:rPr>
    </w:lvl>
    <w:lvl w:ilvl="1" w:tplc="B91AB044">
      <w:start w:val="1"/>
      <w:numFmt w:val="bullet"/>
      <w:lvlText w:val="o"/>
      <w:lvlJc w:val="left"/>
      <w:pPr>
        <w:ind w:left="1440" w:hanging="360"/>
      </w:pPr>
      <w:rPr>
        <w:rFonts w:hint="default" w:ascii="Courier New" w:hAnsi="Courier New"/>
      </w:rPr>
    </w:lvl>
    <w:lvl w:ilvl="2" w:tplc="C5FCE804">
      <w:start w:val="1"/>
      <w:numFmt w:val="bullet"/>
      <w:lvlText w:val=""/>
      <w:lvlJc w:val="left"/>
      <w:pPr>
        <w:ind w:left="2160" w:hanging="360"/>
      </w:pPr>
      <w:rPr>
        <w:rFonts w:hint="default" w:ascii="Wingdings" w:hAnsi="Wingdings"/>
      </w:rPr>
    </w:lvl>
    <w:lvl w:ilvl="3" w:tplc="8A7A0C68">
      <w:start w:val="1"/>
      <w:numFmt w:val="bullet"/>
      <w:lvlText w:val=""/>
      <w:lvlJc w:val="left"/>
      <w:pPr>
        <w:ind w:left="2880" w:hanging="360"/>
      </w:pPr>
      <w:rPr>
        <w:rFonts w:hint="default" w:ascii="Symbol" w:hAnsi="Symbol"/>
      </w:rPr>
    </w:lvl>
    <w:lvl w:ilvl="4" w:tplc="34BC9C0A">
      <w:start w:val="1"/>
      <w:numFmt w:val="bullet"/>
      <w:lvlText w:val="o"/>
      <w:lvlJc w:val="left"/>
      <w:pPr>
        <w:ind w:left="3600" w:hanging="360"/>
      </w:pPr>
      <w:rPr>
        <w:rFonts w:hint="default" w:ascii="Courier New" w:hAnsi="Courier New"/>
      </w:rPr>
    </w:lvl>
    <w:lvl w:ilvl="5" w:tplc="D88E8204">
      <w:start w:val="1"/>
      <w:numFmt w:val="bullet"/>
      <w:lvlText w:val=""/>
      <w:lvlJc w:val="left"/>
      <w:pPr>
        <w:ind w:left="4320" w:hanging="360"/>
      </w:pPr>
      <w:rPr>
        <w:rFonts w:hint="default" w:ascii="Wingdings" w:hAnsi="Wingdings"/>
      </w:rPr>
    </w:lvl>
    <w:lvl w:ilvl="6" w:tplc="3CD2D13A">
      <w:start w:val="1"/>
      <w:numFmt w:val="bullet"/>
      <w:lvlText w:val=""/>
      <w:lvlJc w:val="left"/>
      <w:pPr>
        <w:ind w:left="5040" w:hanging="360"/>
      </w:pPr>
      <w:rPr>
        <w:rFonts w:hint="default" w:ascii="Symbol" w:hAnsi="Symbol"/>
      </w:rPr>
    </w:lvl>
    <w:lvl w:ilvl="7" w:tplc="2E8E4826">
      <w:start w:val="1"/>
      <w:numFmt w:val="bullet"/>
      <w:lvlText w:val="o"/>
      <w:lvlJc w:val="left"/>
      <w:pPr>
        <w:ind w:left="5760" w:hanging="360"/>
      </w:pPr>
      <w:rPr>
        <w:rFonts w:hint="default" w:ascii="Courier New" w:hAnsi="Courier New"/>
      </w:rPr>
    </w:lvl>
    <w:lvl w:ilvl="8" w:tplc="2BBC263A">
      <w:start w:val="1"/>
      <w:numFmt w:val="bullet"/>
      <w:lvlText w:val=""/>
      <w:lvlJc w:val="left"/>
      <w:pPr>
        <w:ind w:left="6480" w:hanging="360"/>
      </w:pPr>
      <w:rPr>
        <w:rFonts w:hint="default" w:ascii="Wingdings" w:hAnsi="Wingdings"/>
      </w:rPr>
    </w:lvl>
  </w:abstractNum>
  <w:abstractNum w:abstractNumId="9" w15:restartNumberingAfterBreak="0">
    <w:nsid w:val="1B33F021"/>
    <w:multiLevelType w:val="hybridMultilevel"/>
    <w:tmpl w:val="2F16CAF2"/>
    <w:lvl w:ilvl="0" w:tplc="5CFEDC9E">
      <w:start w:val="1"/>
      <w:numFmt w:val="decimal"/>
      <w:lvlText w:val="%1."/>
      <w:lvlJc w:val="left"/>
      <w:pPr>
        <w:ind w:left="720" w:hanging="360"/>
      </w:pPr>
    </w:lvl>
    <w:lvl w:ilvl="1" w:tplc="3F307254">
      <w:start w:val="1"/>
      <w:numFmt w:val="lowerLetter"/>
      <w:lvlText w:val="%2."/>
      <w:lvlJc w:val="left"/>
      <w:pPr>
        <w:ind w:left="1440" w:hanging="360"/>
      </w:pPr>
    </w:lvl>
    <w:lvl w:ilvl="2" w:tplc="7AD006DE">
      <w:start w:val="1"/>
      <w:numFmt w:val="lowerRoman"/>
      <w:lvlText w:val="%3."/>
      <w:lvlJc w:val="right"/>
      <w:pPr>
        <w:ind w:left="2160" w:hanging="180"/>
      </w:pPr>
    </w:lvl>
    <w:lvl w:ilvl="3" w:tplc="DAD80A86">
      <w:start w:val="1"/>
      <w:numFmt w:val="decimal"/>
      <w:lvlText w:val="%4."/>
      <w:lvlJc w:val="left"/>
      <w:pPr>
        <w:ind w:left="2880" w:hanging="360"/>
      </w:pPr>
    </w:lvl>
    <w:lvl w:ilvl="4" w:tplc="3014C36E">
      <w:start w:val="1"/>
      <w:numFmt w:val="lowerLetter"/>
      <w:lvlText w:val="%5."/>
      <w:lvlJc w:val="left"/>
      <w:pPr>
        <w:ind w:left="3600" w:hanging="360"/>
      </w:pPr>
    </w:lvl>
    <w:lvl w:ilvl="5" w:tplc="0C789956">
      <w:start w:val="1"/>
      <w:numFmt w:val="lowerRoman"/>
      <w:lvlText w:val="%6."/>
      <w:lvlJc w:val="right"/>
      <w:pPr>
        <w:ind w:left="4320" w:hanging="180"/>
      </w:pPr>
    </w:lvl>
    <w:lvl w:ilvl="6" w:tplc="16A88072">
      <w:start w:val="1"/>
      <w:numFmt w:val="decimal"/>
      <w:lvlText w:val="%7."/>
      <w:lvlJc w:val="left"/>
      <w:pPr>
        <w:ind w:left="5040" w:hanging="360"/>
      </w:pPr>
    </w:lvl>
    <w:lvl w:ilvl="7" w:tplc="385EF0F4">
      <w:start w:val="1"/>
      <w:numFmt w:val="lowerLetter"/>
      <w:lvlText w:val="%8."/>
      <w:lvlJc w:val="left"/>
      <w:pPr>
        <w:ind w:left="5760" w:hanging="360"/>
      </w:pPr>
    </w:lvl>
    <w:lvl w:ilvl="8" w:tplc="5DE46AC8">
      <w:start w:val="1"/>
      <w:numFmt w:val="lowerRoman"/>
      <w:lvlText w:val="%9."/>
      <w:lvlJc w:val="right"/>
      <w:pPr>
        <w:ind w:left="6480" w:hanging="180"/>
      </w:pPr>
    </w:lvl>
  </w:abstractNum>
  <w:abstractNum w:abstractNumId="10" w15:restartNumberingAfterBreak="0">
    <w:nsid w:val="1B9D2174"/>
    <w:multiLevelType w:val="hybridMultilevel"/>
    <w:tmpl w:val="D89A425A"/>
    <w:lvl w:ilvl="0" w:tplc="D696B3C8">
      <w:start w:val="1"/>
      <w:numFmt w:val="bullet"/>
      <w:lvlText w:val=""/>
      <w:lvlJc w:val="left"/>
      <w:pPr>
        <w:ind w:left="720" w:hanging="360"/>
      </w:pPr>
      <w:rPr>
        <w:rFonts w:hint="default" w:ascii="Symbol" w:hAnsi="Symbol"/>
      </w:rPr>
    </w:lvl>
    <w:lvl w:ilvl="1" w:tplc="A5900C98">
      <w:start w:val="1"/>
      <w:numFmt w:val="bullet"/>
      <w:lvlText w:val=""/>
      <w:lvlJc w:val="left"/>
      <w:pPr>
        <w:ind w:left="1440" w:hanging="360"/>
      </w:pPr>
      <w:rPr>
        <w:rFonts w:hint="default" w:ascii="Symbol" w:hAnsi="Symbol"/>
      </w:rPr>
    </w:lvl>
    <w:lvl w:ilvl="2" w:tplc="84DEB6EC">
      <w:start w:val="1"/>
      <w:numFmt w:val="bullet"/>
      <w:lvlText w:val=""/>
      <w:lvlJc w:val="left"/>
      <w:pPr>
        <w:ind w:left="2160" w:hanging="360"/>
      </w:pPr>
      <w:rPr>
        <w:rFonts w:hint="default" w:ascii="Wingdings" w:hAnsi="Wingdings"/>
      </w:rPr>
    </w:lvl>
    <w:lvl w:ilvl="3" w:tplc="28141076">
      <w:start w:val="1"/>
      <w:numFmt w:val="bullet"/>
      <w:lvlText w:val=""/>
      <w:lvlJc w:val="left"/>
      <w:pPr>
        <w:ind w:left="2880" w:hanging="360"/>
      </w:pPr>
      <w:rPr>
        <w:rFonts w:hint="default" w:ascii="Symbol" w:hAnsi="Symbol"/>
      </w:rPr>
    </w:lvl>
    <w:lvl w:ilvl="4" w:tplc="F2AE8C90">
      <w:start w:val="1"/>
      <w:numFmt w:val="bullet"/>
      <w:lvlText w:val="o"/>
      <w:lvlJc w:val="left"/>
      <w:pPr>
        <w:ind w:left="3600" w:hanging="360"/>
      </w:pPr>
      <w:rPr>
        <w:rFonts w:hint="default" w:ascii="Courier New" w:hAnsi="Courier New"/>
      </w:rPr>
    </w:lvl>
    <w:lvl w:ilvl="5" w:tplc="DD80F8A2">
      <w:start w:val="1"/>
      <w:numFmt w:val="bullet"/>
      <w:lvlText w:val=""/>
      <w:lvlJc w:val="left"/>
      <w:pPr>
        <w:ind w:left="4320" w:hanging="360"/>
      </w:pPr>
      <w:rPr>
        <w:rFonts w:hint="default" w:ascii="Wingdings" w:hAnsi="Wingdings"/>
      </w:rPr>
    </w:lvl>
    <w:lvl w:ilvl="6" w:tplc="02CE0CF0">
      <w:start w:val="1"/>
      <w:numFmt w:val="bullet"/>
      <w:lvlText w:val=""/>
      <w:lvlJc w:val="left"/>
      <w:pPr>
        <w:ind w:left="5040" w:hanging="360"/>
      </w:pPr>
      <w:rPr>
        <w:rFonts w:hint="default" w:ascii="Symbol" w:hAnsi="Symbol"/>
      </w:rPr>
    </w:lvl>
    <w:lvl w:ilvl="7" w:tplc="D5DE2020">
      <w:start w:val="1"/>
      <w:numFmt w:val="bullet"/>
      <w:lvlText w:val="o"/>
      <w:lvlJc w:val="left"/>
      <w:pPr>
        <w:ind w:left="5760" w:hanging="360"/>
      </w:pPr>
      <w:rPr>
        <w:rFonts w:hint="default" w:ascii="Courier New" w:hAnsi="Courier New"/>
      </w:rPr>
    </w:lvl>
    <w:lvl w:ilvl="8" w:tplc="F164229E">
      <w:start w:val="1"/>
      <w:numFmt w:val="bullet"/>
      <w:lvlText w:val=""/>
      <w:lvlJc w:val="left"/>
      <w:pPr>
        <w:ind w:left="6480" w:hanging="360"/>
      </w:pPr>
      <w:rPr>
        <w:rFonts w:hint="default" w:ascii="Wingdings" w:hAnsi="Wingdings"/>
      </w:rPr>
    </w:lvl>
  </w:abstractNum>
  <w:abstractNum w:abstractNumId="11" w15:restartNumberingAfterBreak="0">
    <w:nsid w:val="2F3C367B"/>
    <w:multiLevelType w:val="hybridMultilevel"/>
    <w:tmpl w:val="C868CF38"/>
    <w:lvl w:ilvl="0" w:tplc="29D413C6">
      <w:start w:val="1"/>
      <w:numFmt w:val="bullet"/>
      <w:lvlText w:val=""/>
      <w:lvlJc w:val="left"/>
      <w:pPr>
        <w:ind w:left="720" w:hanging="360"/>
      </w:pPr>
      <w:rPr>
        <w:rFonts w:hint="default" w:ascii="Symbol" w:hAnsi="Symbol"/>
      </w:rPr>
    </w:lvl>
    <w:lvl w:ilvl="1" w:tplc="107812F0">
      <w:start w:val="1"/>
      <w:numFmt w:val="bullet"/>
      <w:lvlText w:val="o"/>
      <w:lvlJc w:val="left"/>
      <w:pPr>
        <w:ind w:left="1440" w:hanging="360"/>
      </w:pPr>
      <w:rPr>
        <w:rFonts w:hint="default" w:ascii="Courier New" w:hAnsi="Courier New"/>
      </w:rPr>
    </w:lvl>
    <w:lvl w:ilvl="2" w:tplc="F866ED92">
      <w:start w:val="1"/>
      <w:numFmt w:val="bullet"/>
      <w:lvlText w:val=""/>
      <w:lvlJc w:val="left"/>
      <w:pPr>
        <w:ind w:left="2160" w:hanging="360"/>
      </w:pPr>
      <w:rPr>
        <w:rFonts w:hint="default" w:ascii="Wingdings" w:hAnsi="Wingdings"/>
      </w:rPr>
    </w:lvl>
    <w:lvl w:ilvl="3" w:tplc="84706486">
      <w:start w:val="1"/>
      <w:numFmt w:val="bullet"/>
      <w:lvlText w:val=""/>
      <w:lvlJc w:val="left"/>
      <w:pPr>
        <w:ind w:left="2880" w:hanging="360"/>
      </w:pPr>
      <w:rPr>
        <w:rFonts w:hint="default" w:ascii="Symbol" w:hAnsi="Symbol"/>
      </w:rPr>
    </w:lvl>
    <w:lvl w:ilvl="4" w:tplc="F07C8040">
      <w:start w:val="1"/>
      <w:numFmt w:val="bullet"/>
      <w:lvlText w:val="o"/>
      <w:lvlJc w:val="left"/>
      <w:pPr>
        <w:ind w:left="3600" w:hanging="360"/>
      </w:pPr>
      <w:rPr>
        <w:rFonts w:hint="default" w:ascii="Courier New" w:hAnsi="Courier New"/>
      </w:rPr>
    </w:lvl>
    <w:lvl w:ilvl="5" w:tplc="898A075C">
      <w:start w:val="1"/>
      <w:numFmt w:val="bullet"/>
      <w:lvlText w:val=""/>
      <w:lvlJc w:val="left"/>
      <w:pPr>
        <w:ind w:left="4320" w:hanging="360"/>
      </w:pPr>
      <w:rPr>
        <w:rFonts w:hint="default" w:ascii="Wingdings" w:hAnsi="Wingdings"/>
      </w:rPr>
    </w:lvl>
    <w:lvl w:ilvl="6" w:tplc="BE7E9308">
      <w:start w:val="1"/>
      <w:numFmt w:val="bullet"/>
      <w:lvlText w:val=""/>
      <w:lvlJc w:val="left"/>
      <w:pPr>
        <w:ind w:left="5040" w:hanging="360"/>
      </w:pPr>
      <w:rPr>
        <w:rFonts w:hint="default" w:ascii="Symbol" w:hAnsi="Symbol"/>
      </w:rPr>
    </w:lvl>
    <w:lvl w:ilvl="7" w:tplc="0260590A">
      <w:start w:val="1"/>
      <w:numFmt w:val="bullet"/>
      <w:lvlText w:val="o"/>
      <w:lvlJc w:val="left"/>
      <w:pPr>
        <w:ind w:left="5760" w:hanging="360"/>
      </w:pPr>
      <w:rPr>
        <w:rFonts w:hint="default" w:ascii="Courier New" w:hAnsi="Courier New"/>
      </w:rPr>
    </w:lvl>
    <w:lvl w:ilvl="8" w:tplc="4318407C">
      <w:start w:val="1"/>
      <w:numFmt w:val="bullet"/>
      <w:lvlText w:val=""/>
      <w:lvlJc w:val="left"/>
      <w:pPr>
        <w:ind w:left="6480" w:hanging="360"/>
      </w:pPr>
      <w:rPr>
        <w:rFonts w:hint="default" w:ascii="Wingdings" w:hAnsi="Wingdings"/>
      </w:rPr>
    </w:lvl>
  </w:abstractNum>
  <w:abstractNum w:abstractNumId="12" w15:restartNumberingAfterBreak="0">
    <w:nsid w:val="30E047AF"/>
    <w:multiLevelType w:val="hybridMultilevel"/>
    <w:tmpl w:val="EC32EF7E"/>
    <w:lvl w:ilvl="0" w:tplc="3362A80C">
      <w:start w:val="1"/>
      <w:numFmt w:val="bullet"/>
      <w:lvlText w:val=""/>
      <w:lvlJc w:val="left"/>
      <w:pPr>
        <w:ind w:left="720" w:hanging="360"/>
      </w:pPr>
      <w:rPr>
        <w:rFonts w:hint="default" w:ascii="Symbol" w:hAnsi="Symbol"/>
      </w:rPr>
    </w:lvl>
    <w:lvl w:ilvl="1" w:tplc="490817CE">
      <w:start w:val="1"/>
      <w:numFmt w:val="bullet"/>
      <w:lvlText w:val="o"/>
      <w:lvlJc w:val="left"/>
      <w:pPr>
        <w:ind w:left="1440" w:hanging="360"/>
      </w:pPr>
      <w:rPr>
        <w:rFonts w:hint="default" w:ascii="Courier New" w:hAnsi="Courier New"/>
      </w:rPr>
    </w:lvl>
    <w:lvl w:ilvl="2" w:tplc="AD6450E4">
      <w:start w:val="1"/>
      <w:numFmt w:val="bullet"/>
      <w:lvlText w:val=""/>
      <w:lvlJc w:val="left"/>
      <w:pPr>
        <w:ind w:left="2160" w:hanging="360"/>
      </w:pPr>
      <w:rPr>
        <w:rFonts w:hint="default" w:ascii="Wingdings" w:hAnsi="Wingdings"/>
      </w:rPr>
    </w:lvl>
    <w:lvl w:ilvl="3" w:tplc="AA2A9024">
      <w:start w:val="1"/>
      <w:numFmt w:val="bullet"/>
      <w:lvlText w:val=""/>
      <w:lvlJc w:val="left"/>
      <w:pPr>
        <w:ind w:left="2880" w:hanging="360"/>
      </w:pPr>
      <w:rPr>
        <w:rFonts w:hint="default" w:ascii="Symbol" w:hAnsi="Symbol"/>
      </w:rPr>
    </w:lvl>
    <w:lvl w:ilvl="4" w:tplc="5432585E">
      <w:start w:val="1"/>
      <w:numFmt w:val="bullet"/>
      <w:lvlText w:val="o"/>
      <w:lvlJc w:val="left"/>
      <w:pPr>
        <w:ind w:left="3600" w:hanging="360"/>
      </w:pPr>
      <w:rPr>
        <w:rFonts w:hint="default" w:ascii="Courier New" w:hAnsi="Courier New"/>
      </w:rPr>
    </w:lvl>
    <w:lvl w:ilvl="5" w:tplc="8C1A3B30">
      <w:start w:val="1"/>
      <w:numFmt w:val="bullet"/>
      <w:lvlText w:val=""/>
      <w:lvlJc w:val="left"/>
      <w:pPr>
        <w:ind w:left="4320" w:hanging="360"/>
      </w:pPr>
      <w:rPr>
        <w:rFonts w:hint="default" w:ascii="Wingdings" w:hAnsi="Wingdings"/>
      </w:rPr>
    </w:lvl>
    <w:lvl w:ilvl="6" w:tplc="0F1AAEFE">
      <w:start w:val="1"/>
      <w:numFmt w:val="bullet"/>
      <w:lvlText w:val=""/>
      <w:lvlJc w:val="left"/>
      <w:pPr>
        <w:ind w:left="5040" w:hanging="360"/>
      </w:pPr>
      <w:rPr>
        <w:rFonts w:hint="default" w:ascii="Symbol" w:hAnsi="Symbol"/>
      </w:rPr>
    </w:lvl>
    <w:lvl w:ilvl="7" w:tplc="CD1073FA">
      <w:start w:val="1"/>
      <w:numFmt w:val="bullet"/>
      <w:lvlText w:val="o"/>
      <w:lvlJc w:val="left"/>
      <w:pPr>
        <w:ind w:left="5760" w:hanging="360"/>
      </w:pPr>
      <w:rPr>
        <w:rFonts w:hint="default" w:ascii="Courier New" w:hAnsi="Courier New"/>
      </w:rPr>
    </w:lvl>
    <w:lvl w:ilvl="8" w:tplc="9BCA1B6A">
      <w:start w:val="1"/>
      <w:numFmt w:val="bullet"/>
      <w:lvlText w:val=""/>
      <w:lvlJc w:val="left"/>
      <w:pPr>
        <w:ind w:left="6480" w:hanging="360"/>
      </w:pPr>
      <w:rPr>
        <w:rFonts w:hint="default" w:ascii="Wingdings" w:hAnsi="Wingdings"/>
      </w:rPr>
    </w:lvl>
  </w:abstractNum>
  <w:abstractNum w:abstractNumId="13" w15:restartNumberingAfterBreak="0">
    <w:nsid w:val="3129ED35"/>
    <w:multiLevelType w:val="hybridMultilevel"/>
    <w:tmpl w:val="B3AC81DC"/>
    <w:lvl w:ilvl="0" w:tplc="6F0C8D1C">
      <w:start w:val="1"/>
      <w:numFmt w:val="decimal"/>
      <w:lvlText w:val="%1."/>
      <w:lvlJc w:val="left"/>
      <w:pPr>
        <w:ind w:left="720" w:hanging="360"/>
      </w:pPr>
    </w:lvl>
    <w:lvl w:ilvl="1" w:tplc="FCC83A76">
      <w:start w:val="1"/>
      <w:numFmt w:val="lowerLetter"/>
      <w:lvlText w:val="%2."/>
      <w:lvlJc w:val="left"/>
      <w:pPr>
        <w:ind w:left="1440" w:hanging="360"/>
      </w:pPr>
    </w:lvl>
    <w:lvl w:ilvl="2" w:tplc="295E567A">
      <w:start w:val="1"/>
      <w:numFmt w:val="lowerRoman"/>
      <w:lvlText w:val="%3."/>
      <w:lvlJc w:val="right"/>
      <w:pPr>
        <w:ind w:left="2160" w:hanging="180"/>
      </w:pPr>
    </w:lvl>
    <w:lvl w:ilvl="3" w:tplc="D98A1674">
      <w:start w:val="1"/>
      <w:numFmt w:val="decimal"/>
      <w:lvlText w:val="%4."/>
      <w:lvlJc w:val="left"/>
      <w:pPr>
        <w:ind w:left="2880" w:hanging="360"/>
      </w:pPr>
    </w:lvl>
    <w:lvl w:ilvl="4" w:tplc="BB289CF0">
      <w:start w:val="1"/>
      <w:numFmt w:val="lowerLetter"/>
      <w:lvlText w:val="%5."/>
      <w:lvlJc w:val="left"/>
      <w:pPr>
        <w:ind w:left="3600" w:hanging="360"/>
      </w:pPr>
    </w:lvl>
    <w:lvl w:ilvl="5" w:tplc="2A5092C4">
      <w:start w:val="1"/>
      <w:numFmt w:val="lowerRoman"/>
      <w:lvlText w:val="%6."/>
      <w:lvlJc w:val="right"/>
      <w:pPr>
        <w:ind w:left="4320" w:hanging="180"/>
      </w:pPr>
    </w:lvl>
    <w:lvl w:ilvl="6" w:tplc="E44E11D8">
      <w:start w:val="1"/>
      <w:numFmt w:val="decimal"/>
      <w:lvlText w:val="%7."/>
      <w:lvlJc w:val="left"/>
      <w:pPr>
        <w:ind w:left="5040" w:hanging="360"/>
      </w:pPr>
    </w:lvl>
    <w:lvl w:ilvl="7" w:tplc="F3E2DB62">
      <w:start w:val="1"/>
      <w:numFmt w:val="lowerLetter"/>
      <w:lvlText w:val="%8."/>
      <w:lvlJc w:val="left"/>
      <w:pPr>
        <w:ind w:left="5760" w:hanging="360"/>
      </w:pPr>
    </w:lvl>
    <w:lvl w:ilvl="8" w:tplc="004A5BCE">
      <w:start w:val="1"/>
      <w:numFmt w:val="lowerRoman"/>
      <w:lvlText w:val="%9."/>
      <w:lvlJc w:val="right"/>
      <w:pPr>
        <w:ind w:left="6480" w:hanging="180"/>
      </w:pPr>
    </w:lvl>
  </w:abstractNum>
  <w:abstractNum w:abstractNumId="14" w15:restartNumberingAfterBreak="0">
    <w:nsid w:val="33221E3B"/>
    <w:multiLevelType w:val="hybridMultilevel"/>
    <w:tmpl w:val="CA6E9A0C"/>
    <w:lvl w:ilvl="0" w:tplc="3F0C449C">
      <w:start w:val="1"/>
      <w:numFmt w:val="decimal"/>
      <w:lvlText w:val="%1."/>
      <w:lvlJc w:val="left"/>
      <w:pPr>
        <w:ind w:left="720" w:hanging="360"/>
      </w:pPr>
    </w:lvl>
    <w:lvl w:ilvl="1" w:tplc="7C429770">
      <w:start w:val="1"/>
      <w:numFmt w:val="lowerLetter"/>
      <w:lvlText w:val="%2."/>
      <w:lvlJc w:val="left"/>
      <w:pPr>
        <w:ind w:left="1440" w:hanging="360"/>
      </w:pPr>
    </w:lvl>
    <w:lvl w:ilvl="2" w:tplc="0876195E">
      <w:start w:val="1"/>
      <w:numFmt w:val="lowerRoman"/>
      <w:lvlText w:val="%3."/>
      <w:lvlJc w:val="right"/>
      <w:pPr>
        <w:ind w:left="2160" w:hanging="180"/>
      </w:pPr>
    </w:lvl>
    <w:lvl w:ilvl="3" w:tplc="8B4C8E5E">
      <w:start w:val="1"/>
      <w:numFmt w:val="decimal"/>
      <w:lvlText w:val="%4."/>
      <w:lvlJc w:val="left"/>
      <w:pPr>
        <w:ind w:left="2880" w:hanging="360"/>
      </w:pPr>
    </w:lvl>
    <w:lvl w:ilvl="4" w:tplc="3B30E988">
      <w:start w:val="1"/>
      <w:numFmt w:val="lowerLetter"/>
      <w:lvlText w:val="%5."/>
      <w:lvlJc w:val="left"/>
      <w:pPr>
        <w:ind w:left="3600" w:hanging="360"/>
      </w:pPr>
    </w:lvl>
    <w:lvl w:ilvl="5" w:tplc="BF4A2EA8">
      <w:start w:val="1"/>
      <w:numFmt w:val="lowerRoman"/>
      <w:lvlText w:val="%6."/>
      <w:lvlJc w:val="right"/>
      <w:pPr>
        <w:ind w:left="4320" w:hanging="180"/>
      </w:pPr>
    </w:lvl>
    <w:lvl w:ilvl="6" w:tplc="47503A74">
      <w:start w:val="1"/>
      <w:numFmt w:val="decimal"/>
      <w:lvlText w:val="%7."/>
      <w:lvlJc w:val="left"/>
      <w:pPr>
        <w:ind w:left="5040" w:hanging="360"/>
      </w:pPr>
    </w:lvl>
    <w:lvl w:ilvl="7" w:tplc="F8BCF476">
      <w:start w:val="1"/>
      <w:numFmt w:val="lowerLetter"/>
      <w:lvlText w:val="%8."/>
      <w:lvlJc w:val="left"/>
      <w:pPr>
        <w:ind w:left="5760" w:hanging="360"/>
      </w:pPr>
    </w:lvl>
    <w:lvl w:ilvl="8" w:tplc="08DA058E">
      <w:start w:val="1"/>
      <w:numFmt w:val="lowerRoman"/>
      <w:lvlText w:val="%9."/>
      <w:lvlJc w:val="right"/>
      <w:pPr>
        <w:ind w:left="6480" w:hanging="180"/>
      </w:pPr>
    </w:lvl>
  </w:abstractNum>
  <w:abstractNum w:abstractNumId="15" w15:restartNumberingAfterBreak="0">
    <w:nsid w:val="33565D53"/>
    <w:multiLevelType w:val="hybridMultilevel"/>
    <w:tmpl w:val="F954BFEE"/>
    <w:lvl w:ilvl="0" w:tplc="86828C8E">
      <w:start w:val="1"/>
      <w:numFmt w:val="bullet"/>
      <w:lvlText w:val=""/>
      <w:lvlJc w:val="left"/>
      <w:pPr>
        <w:ind w:left="720" w:hanging="360"/>
      </w:pPr>
      <w:rPr>
        <w:rFonts w:hint="default" w:ascii="Symbol" w:hAnsi="Symbol"/>
      </w:rPr>
    </w:lvl>
    <w:lvl w:ilvl="1" w:tplc="A9966E16">
      <w:start w:val="1"/>
      <w:numFmt w:val="bullet"/>
      <w:lvlText w:val=""/>
      <w:lvlJc w:val="left"/>
      <w:pPr>
        <w:ind w:left="1440" w:hanging="360"/>
      </w:pPr>
      <w:rPr>
        <w:rFonts w:hint="default" w:ascii="Symbol" w:hAnsi="Symbol"/>
      </w:rPr>
    </w:lvl>
    <w:lvl w:ilvl="2" w:tplc="CDDC03D0">
      <w:start w:val="1"/>
      <w:numFmt w:val="bullet"/>
      <w:lvlText w:val=""/>
      <w:lvlJc w:val="left"/>
      <w:pPr>
        <w:ind w:left="2160" w:hanging="360"/>
      </w:pPr>
      <w:rPr>
        <w:rFonts w:hint="default" w:ascii="Wingdings" w:hAnsi="Wingdings"/>
      </w:rPr>
    </w:lvl>
    <w:lvl w:ilvl="3" w:tplc="A2C6ED72">
      <w:start w:val="1"/>
      <w:numFmt w:val="bullet"/>
      <w:lvlText w:val=""/>
      <w:lvlJc w:val="left"/>
      <w:pPr>
        <w:ind w:left="2880" w:hanging="360"/>
      </w:pPr>
      <w:rPr>
        <w:rFonts w:hint="default" w:ascii="Symbol" w:hAnsi="Symbol"/>
      </w:rPr>
    </w:lvl>
    <w:lvl w:ilvl="4" w:tplc="BBB22D88">
      <w:start w:val="1"/>
      <w:numFmt w:val="bullet"/>
      <w:lvlText w:val="o"/>
      <w:lvlJc w:val="left"/>
      <w:pPr>
        <w:ind w:left="3600" w:hanging="360"/>
      </w:pPr>
      <w:rPr>
        <w:rFonts w:hint="default" w:ascii="Courier New" w:hAnsi="Courier New"/>
      </w:rPr>
    </w:lvl>
    <w:lvl w:ilvl="5" w:tplc="06F086CE">
      <w:start w:val="1"/>
      <w:numFmt w:val="bullet"/>
      <w:lvlText w:val=""/>
      <w:lvlJc w:val="left"/>
      <w:pPr>
        <w:ind w:left="4320" w:hanging="360"/>
      </w:pPr>
      <w:rPr>
        <w:rFonts w:hint="default" w:ascii="Wingdings" w:hAnsi="Wingdings"/>
      </w:rPr>
    </w:lvl>
    <w:lvl w:ilvl="6" w:tplc="0A00228A">
      <w:start w:val="1"/>
      <w:numFmt w:val="bullet"/>
      <w:lvlText w:val=""/>
      <w:lvlJc w:val="left"/>
      <w:pPr>
        <w:ind w:left="5040" w:hanging="360"/>
      </w:pPr>
      <w:rPr>
        <w:rFonts w:hint="default" w:ascii="Symbol" w:hAnsi="Symbol"/>
      </w:rPr>
    </w:lvl>
    <w:lvl w:ilvl="7" w:tplc="70DC1302">
      <w:start w:val="1"/>
      <w:numFmt w:val="bullet"/>
      <w:lvlText w:val="o"/>
      <w:lvlJc w:val="left"/>
      <w:pPr>
        <w:ind w:left="5760" w:hanging="360"/>
      </w:pPr>
      <w:rPr>
        <w:rFonts w:hint="default" w:ascii="Courier New" w:hAnsi="Courier New"/>
      </w:rPr>
    </w:lvl>
    <w:lvl w:ilvl="8" w:tplc="7136A72A">
      <w:start w:val="1"/>
      <w:numFmt w:val="bullet"/>
      <w:lvlText w:val=""/>
      <w:lvlJc w:val="left"/>
      <w:pPr>
        <w:ind w:left="6480" w:hanging="360"/>
      </w:pPr>
      <w:rPr>
        <w:rFonts w:hint="default" w:ascii="Wingdings" w:hAnsi="Wingdings"/>
      </w:rPr>
    </w:lvl>
  </w:abstractNum>
  <w:abstractNum w:abstractNumId="16" w15:restartNumberingAfterBreak="0">
    <w:nsid w:val="37955FEA"/>
    <w:multiLevelType w:val="hybridMultilevel"/>
    <w:tmpl w:val="647C583C"/>
    <w:lvl w:ilvl="0" w:tplc="7182F3F4">
      <w:start w:val="1"/>
      <w:numFmt w:val="decimal"/>
      <w:lvlText w:val="%1."/>
      <w:lvlJc w:val="left"/>
      <w:pPr>
        <w:ind w:left="720" w:hanging="360"/>
      </w:pPr>
    </w:lvl>
    <w:lvl w:ilvl="1" w:tplc="A0823750">
      <w:start w:val="1"/>
      <w:numFmt w:val="lowerLetter"/>
      <w:lvlText w:val="%2."/>
      <w:lvlJc w:val="left"/>
      <w:pPr>
        <w:ind w:left="1440" w:hanging="360"/>
      </w:pPr>
    </w:lvl>
    <w:lvl w:ilvl="2" w:tplc="5FB0810E">
      <w:start w:val="1"/>
      <w:numFmt w:val="lowerRoman"/>
      <w:lvlText w:val="%3."/>
      <w:lvlJc w:val="right"/>
      <w:pPr>
        <w:ind w:left="2160" w:hanging="180"/>
      </w:pPr>
    </w:lvl>
    <w:lvl w:ilvl="3" w:tplc="6A9A1D26">
      <w:start w:val="1"/>
      <w:numFmt w:val="decimal"/>
      <w:lvlText w:val="%4."/>
      <w:lvlJc w:val="left"/>
      <w:pPr>
        <w:ind w:left="2880" w:hanging="360"/>
      </w:pPr>
    </w:lvl>
    <w:lvl w:ilvl="4" w:tplc="7F3CB57E">
      <w:start w:val="1"/>
      <w:numFmt w:val="lowerLetter"/>
      <w:lvlText w:val="%5."/>
      <w:lvlJc w:val="left"/>
      <w:pPr>
        <w:ind w:left="3600" w:hanging="360"/>
      </w:pPr>
    </w:lvl>
    <w:lvl w:ilvl="5" w:tplc="2FE837DC">
      <w:start w:val="1"/>
      <w:numFmt w:val="lowerRoman"/>
      <w:lvlText w:val="%6."/>
      <w:lvlJc w:val="right"/>
      <w:pPr>
        <w:ind w:left="4320" w:hanging="180"/>
      </w:pPr>
    </w:lvl>
    <w:lvl w:ilvl="6" w:tplc="717AC4AE">
      <w:start w:val="1"/>
      <w:numFmt w:val="decimal"/>
      <w:lvlText w:val="%7."/>
      <w:lvlJc w:val="left"/>
      <w:pPr>
        <w:ind w:left="5040" w:hanging="360"/>
      </w:pPr>
    </w:lvl>
    <w:lvl w:ilvl="7" w:tplc="CF5481E4">
      <w:start w:val="1"/>
      <w:numFmt w:val="lowerLetter"/>
      <w:lvlText w:val="%8."/>
      <w:lvlJc w:val="left"/>
      <w:pPr>
        <w:ind w:left="5760" w:hanging="360"/>
      </w:pPr>
    </w:lvl>
    <w:lvl w:ilvl="8" w:tplc="68C4B79E">
      <w:start w:val="1"/>
      <w:numFmt w:val="lowerRoman"/>
      <w:lvlText w:val="%9."/>
      <w:lvlJc w:val="right"/>
      <w:pPr>
        <w:ind w:left="6480" w:hanging="180"/>
      </w:pPr>
    </w:lvl>
  </w:abstractNum>
  <w:abstractNum w:abstractNumId="17" w15:restartNumberingAfterBreak="0">
    <w:nsid w:val="37AC94B1"/>
    <w:multiLevelType w:val="hybridMultilevel"/>
    <w:tmpl w:val="232E26CC"/>
    <w:lvl w:ilvl="0" w:tplc="AF7814AE">
      <w:start w:val="1"/>
      <w:numFmt w:val="bullet"/>
      <w:lvlText w:val=""/>
      <w:lvlJc w:val="left"/>
      <w:pPr>
        <w:ind w:left="720" w:hanging="360"/>
      </w:pPr>
      <w:rPr>
        <w:rFonts w:hint="default" w:ascii="Symbol" w:hAnsi="Symbol"/>
      </w:rPr>
    </w:lvl>
    <w:lvl w:ilvl="1" w:tplc="9A68F3D2">
      <w:start w:val="1"/>
      <w:numFmt w:val="bullet"/>
      <w:lvlText w:val="o"/>
      <w:lvlJc w:val="left"/>
      <w:pPr>
        <w:ind w:left="1440" w:hanging="360"/>
      </w:pPr>
      <w:rPr>
        <w:rFonts w:hint="default" w:ascii="Courier New" w:hAnsi="Courier New"/>
      </w:rPr>
    </w:lvl>
    <w:lvl w:ilvl="2" w:tplc="85B6179A">
      <w:start w:val="1"/>
      <w:numFmt w:val="bullet"/>
      <w:lvlText w:val=""/>
      <w:lvlJc w:val="left"/>
      <w:pPr>
        <w:ind w:left="2160" w:hanging="360"/>
      </w:pPr>
      <w:rPr>
        <w:rFonts w:hint="default" w:ascii="Wingdings" w:hAnsi="Wingdings"/>
      </w:rPr>
    </w:lvl>
    <w:lvl w:ilvl="3" w:tplc="D53E6DCC">
      <w:start w:val="1"/>
      <w:numFmt w:val="bullet"/>
      <w:lvlText w:val=""/>
      <w:lvlJc w:val="left"/>
      <w:pPr>
        <w:ind w:left="2880" w:hanging="360"/>
      </w:pPr>
      <w:rPr>
        <w:rFonts w:hint="default" w:ascii="Symbol" w:hAnsi="Symbol"/>
      </w:rPr>
    </w:lvl>
    <w:lvl w:ilvl="4" w:tplc="A7BECAC0">
      <w:start w:val="1"/>
      <w:numFmt w:val="bullet"/>
      <w:lvlText w:val="o"/>
      <w:lvlJc w:val="left"/>
      <w:pPr>
        <w:ind w:left="3600" w:hanging="360"/>
      </w:pPr>
      <w:rPr>
        <w:rFonts w:hint="default" w:ascii="Courier New" w:hAnsi="Courier New"/>
      </w:rPr>
    </w:lvl>
    <w:lvl w:ilvl="5" w:tplc="DDD86682">
      <w:start w:val="1"/>
      <w:numFmt w:val="bullet"/>
      <w:lvlText w:val=""/>
      <w:lvlJc w:val="left"/>
      <w:pPr>
        <w:ind w:left="4320" w:hanging="360"/>
      </w:pPr>
      <w:rPr>
        <w:rFonts w:hint="default" w:ascii="Wingdings" w:hAnsi="Wingdings"/>
      </w:rPr>
    </w:lvl>
    <w:lvl w:ilvl="6" w:tplc="198C9966">
      <w:start w:val="1"/>
      <w:numFmt w:val="bullet"/>
      <w:lvlText w:val=""/>
      <w:lvlJc w:val="left"/>
      <w:pPr>
        <w:ind w:left="5040" w:hanging="360"/>
      </w:pPr>
      <w:rPr>
        <w:rFonts w:hint="default" w:ascii="Symbol" w:hAnsi="Symbol"/>
      </w:rPr>
    </w:lvl>
    <w:lvl w:ilvl="7" w:tplc="6F988DC2">
      <w:start w:val="1"/>
      <w:numFmt w:val="bullet"/>
      <w:lvlText w:val="o"/>
      <w:lvlJc w:val="left"/>
      <w:pPr>
        <w:ind w:left="5760" w:hanging="360"/>
      </w:pPr>
      <w:rPr>
        <w:rFonts w:hint="default" w:ascii="Courier New" w:hAnsi="Courier New"/>
      </w:rPr>
    </w:lvl>
    <w:lvl w:ilvl="8" w:tplc="DC38D0FA">
      <w:start w:val="1"/>
      <w:numFmt w:val="bullet"/>
      <w:lvlText w:val=""/>
      <w:lvlJc w:val="left"/>
      <w:pPr>
        <w:ind w:left="6480" w:hanging="360"/>
      </w:pPr>
      <w:rPr>
        <w:rFonts w:hint="default" w:ascii="Wingdings" w:hAnsi="Wingdings"/>
      </w:rPr>
    </w:lvl>
  </w:abstractNum>
  <w:abstractNum w:abstractNumId="18" w15:restartNumberingAfterBreak="0">
    <w:nsid w:val="37C2031B"/>
    <w:multiLevelType w:val="hybridMultilevel"/>
    <w:tmpl w:val="565C6E64"/>
    <w:lvl w:ilvl="0" w:tplc="4D225F58">
      <w:start w:val="1"/>
      <w:numFmt w:val="decimal"/>
      <w:lvlText w:val="%1."/>
      <w:lvlJc w:val="left"/>
      <w:pPr>
        <w:ind w:left="720" w:hanging="360"/>
      </w:pPr>
    </w:lvl>
    <w:lvl w:ilvl="1" w:tplc="3D68415E">
      <w:start w:val="1"/>
      <w:numFmt w:val="lowerLetter"/>
      <w:lvlText w:val="%2."/>
      <w:lvlJc w:val="left"/>
      <w:pPr>
        <w:ind w:left="1440" w:hanging="360"/>
      </w:pPr>
    </w:lvl>
    <w:lvl w:ilvl="2" w:tplc="FE2C9C18">
      <w:start w:val="1"/>
      <w:numFmt w:val="lowerRoman"/>
      <w:lvlText w:val="%3."/>
      <w:lvlJc w:val="right"/>
      <w:pPr>
        <w:ind w:left="2160" w:hanging="180"/>
      </w:pPr>
    </w:lvl>
    <w:lvl w:ilvl="3" w:tplc="F49E18E8">
      <w:start w:val="1"/>
      <w:numFmt w:val="decimal"/>
      <w:lvlText w:val="%4."/>
      <w:lvlJc w:val="left"/>
      <w:pPr>
        <w:ind w:left="2880" w:hanging="360"/>
      </w:pPr>
    </w:lvl>
    <w:lvl w:ilvl="4" w:tplc="04D814BC">
      <w:start w:val="1"/>
      <w:numFmt w:val="lowerLetter"/>
      <w:lvlText w:val="%5."/>
      <w:lvlJc w:val="left"/>
      <w:pPr>
        <w:ind w:left="3600" w:hanging="360"/>
      </w:pPr>
    </w:lvl>
    <w:lvl w:ilvl="5" w:tplc="EFEE36AA">
      <w:start w:val="1"/>
      <w:numFmt w:val="lowerRoman"/>
      <w:lvlText w:val="%6."/>
      <w:lvlJc w:val="right"/>
      <w:pPr>
        <w:ind w:left="4320" w:hanging="180"/>
      </w:pPr>
    </w:lvl>
    <w:lvl w:ilvl="6" w:tplc="95A0AE30">
      <w:start w:val="1"/>
      <w:numFmt w:val="decimal"/>
      <w:lvlText w:val="%7."/>
      <w:lvlJc w:val="left"/>
      <w:pPr>
        <w:ind w:left="5040" w:hanging="360"/>
      </w:pPr>
    </w:lvl>
    <w:lvl w:ilvl="7" w:tplc="EC726EA8">
      <w:start w:val="1"/>
      <w:numFmt w:val="lowerLetter"/>
      <w:lvlText w:val="%8."/>
      <w:lvlJc w:val="left"/>
      <w:pPr>
        <w:ind w:left="5760" w:hanging="360"/>
      </w:pPr>
    </w:lvl>
    <w:lvl w:ilvl="8" w:tplc="A51234E2">
      <w:start w:val="1"/>
      <w:numFmt w:val="lowerRoman"/>
      <w:lvlText w:val="%9."/>
      <w:lvlJc w:val="right"/>
      <w:pPr>
        <w:ind w:left="6480" w:hanging="180"/>
      </w:pPr>
    </w:lvl>
  </w:abstractNum>
  <w:abstractNum w:abstractNumId="19" w15:restartNumberingAfterBreak="0">
    <w:nsid w:val="3A7894FD"/>
    <w:multiLevelType w:val="hybridMultilevel"/>
    <w:tmpl w:val="69AC5B7E"/>
    <w:lvl w:ilvl="0" w:tplc="64382A54">
      <w:start w:val="1"/>
      <w:numFmt w:val="bullet"/>
      <w:lvlText w:val=""/>
      <w:lvlJc w:val="left"/>
      <w:pPr>
        <w:ind w:left="720" w:hanging="360"/>
      </w:pPr>
      <w:rPr>
        <w:rFonts w:hint="default" w:ascii="Symbol" w:hAnsi="Symbol"/>
      </w:rPr>
    </w:lvl>
    <w:lvl w:ilvl="1" w:tplc="35042CF0">
      <w:start w:val="1"/>
      <w:numFmt w:val="bullet"/>
      <w:lvlText w:val=""/>
      <w:lvlJc w:val="left"/>
      <w:pPr>
        <w:ind w:left="1440" w:hanging="360"/>
      </w:pPr>
      <w:rPr>
        <w:rFonts w:hint="default" w:ascii="Symbol" w:hAnsi="Symbol"/>
      </w:rPr>
    </w:lvl>
    <w:lvl w:ilvl="2" w:tplc="3932A9A0">
      <w:start w:val="1"/>
      <w:numFmt w:val="bullet"/>
      <w:lvlText w:val=""/>
      <w:lvlJc w:val="left"/>
      <w:pPr>
        <w:ind w:left="2160" w:hanging="360"/>
      </w:pPr>
      <w:rPr>
        <w:rFonts w:hint="default" w:ascii="Wingdings" w:hAnsi="Wingdings"/>
      </w:rPr>
    </w:lvl>
    <w:lvl w:ilvl="3" w:tplc="F81274DA">
      <w:start w:val="1"/>
      <w:numFmt w:val="bullet"/>
      <w:lvlText w:val=""/>
      <w:lvlJc w:val="left"/>
      <w:pPr>
        <w:ind w:left="2880" w:hanging="360"/>
      </w:pPr>
      <w:rPr>
        <w:rFonts w:hint="default" w:ascii="Symbol" w:hAnsi="Symbol"/>
      </w:rPr>
    </w:lvl>
    <w:lvl w:ilvl="4" w:tplc="3B72FAF2">
      <w:start w:val="1"/>
      <w:numFmt w:val="bullet"/>
      <w:lvlText w:val="o"/>
      <w:lvlJc w:val="left"/>
      <w:pPr>
        <w:ind w:left="3600" w:hanging="360"/>
      </w:pPr>
      <w:rPr>
        <w:rFonts w:hint="default" w:ascii="Courier New" w:hAnsi="Courier New"/>
      </w:rPr>
    </w:lvl>
    <w:lvl w:ilvl="5" w:tplc="D55249A8">
      <w:start w:val="1"/>
      <w:numFmt w:val="bullet"/>
      <w:lvlText w:val=""/>
      <w:lvlJc w:val="left"/>
      <w:pPr>
        <w:ind w:left="4320" w:hanging="360"/>
      </w:pPr>
      <w:rPr>
        <w:rFonts w:hint="default" w:ascii="Wingdings" w:hAnsi="Wingdings"/>
      </w:rPr>
    </w:lvl>
    <w:lvl w:ilvl="6" w:tplc="3F7CEB90">
      <w:start w:val="1"/>
      <w:numFmt w:val="bullet"/>
      <w:lvlText w:val=""/>
      <w:lvlJc w:val="left"/>
      <w:pPr>
        <w:ind w:left="5040" w:hanging="360"/>
      </w:pPr>
      <w:rPr>
        <w:rFonts w:hint="default" w:ascii="Symbol" w:hAnsi="Symbol"/>
      </w:rPr>
    </w:lvl>
    <w:lvl w:ilvl="7" w:tplc="8982BB84">
      <w:start w:val="1"/>
      <w:numFmt w:val="bullet"/>
      <w:lvlText w:val="o"/>
      <w:lvlJc w:val="left"/>
      <w:pPr>
        <w:ind w:left="5760" w:hanging="360"/>
      </w:pPr>
      <w:rPr>
        <w:rFonts w:hint="default" w:ascii="Courier New" w:hAnsi="Courier New"/>
      </w:rPr>
    </w:lvl>
    <w:lvl w:ilvl="8" w:tplc="5B7E5DA4">
      <w:start w:val="1"/>
      <w:numFmt w:val="bullet"/>
      <w:lvlText w:val=""/>
      <w:lvlJc w:val="left"/>
      <w:pPr>
        <w:ind w:left="6480" w:hanging="360"/>
      </w:pPr>
      <w:rPr>
        <w:rFonts w:hint="default" w:ascii="Wingdings" w:hAnsi="Wingdings"/>
      </w:rPr>
    </w:lvl>
  </w:abstractNum>
  <w:abstractNum w:abstractNumId="20" w15:restartNumberingAfterBreak="0">
    <w:nsid w:val="3B9F32CF"/>
    <w:multiLevelType w:val="hybridMultilevel"/>
    <w:tmpl w:val="27BE1740"/>
    <w:lvl w:ilvl="0" w:tplc="3A3C779E">
      <w:start w:val="1"/>
      <w:numFmt w:val="bullet"/>
      <w:lvlText w:val=""/>
      <w:lvlJc w:val="left"/>
      <w:pPr>
        <w:ind w:left="720" w:hanging="360"/>
      </w:pPr>
      <w:rPr>
        <w:rFonts w:hint="default" w:ascii="Symbol" w:hAnsi="Symbol"/>
      </w:rPr>
    </w:lvl>
    <w:lvl w:ilvl="1" w:tplc="8D0C9CA4">
      <w:start w:val="1"/>
      <w:numFmt w:val="bullet"/>
      <w:lvlText w:val="o"/>
      <w:lvlJc w:val="left"/>
      <w:pPr>
        <w:ind w:left="1440" w:hanging="360"/>
      </w:pPr>
      <w:rPr>
        <w:rFonts w:hint="default" w:ascii="Courier New" w:hAnsi="Courier New"/>
      </w:rPr>
    </w:lvl>
    <w:lvl w:ilvl="2" w:tplc="C986AB86">
      <w:start w:val="1"/>
      <w:numFmt w:val="bullet"/>
      <w:lvlText w:val=""/>
      <w:lvlJc w:val="left"/>
      <w:pPr>
        <w:ind w:left="2160" w:hanging="360"/>
      </w:pPr>
      <w:rPr>
        <w:rFonts w:hint="default" w:ascii="Wingdings" w:hAnsi="Wingdings"/>
      </w:rPr>
    </w:lvl>
    <w:lvl w:ilvl="3" w:tplc="D680A36A">
      <w:start w:val="1"/>
      <w:numFmt w:val="bullet"/>
      <w:lvlText w:val=""/>
      <w:lvlJc w:val="left"/>
      <w:pPr>
        <w:ind w:left="2880" w:hanging="360"/>
      </w:pPr>
      <w:rPr>
        <w:rFonts w:hint="default" w:ascii="Symbol" w:hAnsi="Symbol"/>
      </w:rPr>
    </w:lvl>
    <w:lvl w:ilvl="4" w:tplc="8A3ED8FC">
      <w:start w:val="1"/>
      <w:numFmt w:val="bullet"/>
      <w:lvlText w:val="o"/>
      <w:lvlJc w:val="left"/>
      <w:pPr>
        <w:ind w:left="3600" w:hanging="360"/>
      </w:pPr>
      <w:rPr>
        <w:rFonts w:hint="default" w:ascii="Courier New" w:hAnsi="Courier New"/>
      </w:rPr>
    </w:lvl>
    <w:lvl w:ilvl="5" w:tplc="D500E5EA">
      <w:start w:val="1"/>
      <w:numFmt w:val="bullet"/>
      <w:lvlText w:val=""/>
      <w:lvlJc w:val="left"/>
      <w:pPr>
        <w:ind w:left="4320" w:hanging="360"/>
      </w:pPr>
      <w:rPr>
        <w:rFonts w:hint="default" w:ascii="Wingdings" w:hAnsi="Wingdings"/>
      </w:rPr>
    </w:lvl>
    <w:lvl w:ilvl="6" w:tplc="F370CBDC">
      <w:start w:val="1"/>
      <w:numFmt w:val="bullet"/>
      <w:lvlText w:val=""/>
      <w:lvlJc w:val="left"/>
      <w:pPr>
        <w:ind w:left="5040" w:hanging="360"/>
      </w:pPr>
      <w:rPr>
        <w:rFonts w:hint="default" w:ascii="Symbol" w:hAnsi="Symbol"/>
      </w:rPr>
    </w:lvl>
    <w:lvl w:ilvl="7" w:tplc="592C662E">
      <w:start w:val="1"/>
      <w:numFmt w:val="bullet"/>
      <w:lvlText w:val="o"/>
      <w:lvlJc w:val="left"/>
      <w:pPr>
        <w:ind w:left="5760" w:hanging="360"/>
      </w:pPr>
      <w:rPr>
        <w:rFonts w:hint="default" w:ascii="Courier New" w:hAnsi="Courier New"/>
      </w:rPr>
    </w:lvl>
    <w:lvl w:ilvl="8" w:tplc="810E97F8">
      <w:start w:val="1"/>
      <w:numFmt w:val="bullet"/>
      <w:lvlText w:val=""/>
      <w:lvlJc w:val="left"/>
      <w:pPr>
        <w:ind w:left="6480" w:hanging="360"/>
      </w:pPr>
      <w:rPr>
        <w:rFonts w:hint="default" w:ascii="Wingdings" w:hAnsi="Wingdings"/>
      </w:rPr>
    </w:lvl>
  </w:abstractNum>
  <w:abstractNum w:abstractNumId="21" w15:restartNumberingAfterBreak="0">
    <w:nsid w:val="3CADAC41"/>
    <w:multiLevelType w:val="hybridMultilevel"/>
    <w:tmpl w:val="46AC9C44"/>
    <w:lvl w:ilvl="0" w:tplc="8446F0DE">
      <w:start w:val="1"/>
      <w:numFmt w:val="decimal"/>
      <w:lvlText w:val="%1."/>
      <w:lvlJc w:val="left"/>
      <w:pPr>
        <w:ind w:left="720" w:hanging="360"/>
      </w:pPr>
    </w:lvl>
    <w:lvl w:ilvl="1" w:tplc="2FA08C8A">
      <w:start w:val="1"/>
      <w:numFmt w:val="lowerLetter"/>
      <w:lvlText w:val="%2."/>
      <w:lvlJc w:val="left"/>
      <w:pPr>
        <w:ind w:left="1440" w:hanging="360"/>
      </w:pPr>
    </w:lvl>
    <w:lvl w:ilvl="2" w:tplc="1568B648">
      <w:start w:val="1"/>
      <w:numFmt w:val="lowerRoman"/>
      <w:lvlText w:val="%3."/>
      <w:lvlJc w:val="right"/>
      <w:pPr>
        <w:ind w:left="2160" w:hanging="180"/>
      </w:pPr>
    </w:lvl>
    <w:lvl w:ilvl="3" w:tplc="5A88ABC6">
      <w:start w:val="1"/>
      <w:numFmt w:val="decimal"/>
      <w:lvlText w:val="%4."/>
      <w:lvlJc w:val="left"/>
      <w:pPr>
        <w:ind w:left="2880" w:hanging="360"/>
      </w:pPr>
    </w:lvl>
    <w:lvl w:ilvl="4" w:tplc="38880628">
      <w:start w:val="1"/>
      <w:numFmt w:val="lowerLetter"/>
      <w:lvlText w:val="%5."/>
      <w:lvlJc w:val="left"/>
      <w:pPr>
        <w:ind w:left="3600" w:hanging="360"/>
      </w:pPr>
    </w:lvl>
    <w:lvl w:ilvl="5" w:tplc="9CC0EC82">
      <w:start w:val="1"/>
      <w:numFmt w:val="lowerRoman"/>
      <w:lvlText w:val="%6."/>
      <w:lvlJc w:val="right"/>
      <w:pPr>
        <w:ind w:left="4320" w:hanging="180"/>
      </w:pPr>
    </w:lvl>
    <w:lvl w:ilvl="6" w:tplc="CE4E2D8A">
      <w:start w:val="1"/>
      <w:numFmt w:val="decimal"/>
      <w:lvlText w:val="%7."/>
      <w:lvlJc w:val="left"/>
      <w:pPr>
        <w:ind w:left="5040" w:hanging="360"/>
      </w:pPr>
    </w:lvl>
    <w:lvl w:ilvl="7" w:tplc="6694CDD0">
      <w:start w:val="1"/>
      <w:numFmt w:val="lowerLetter"/>
      <w:lvlText w:val="%8."/>
      <w:lvlJc w:val="left"/>
      <w:pPr>
        <w:ind w:left="5760" w:hanging="360"/>
      </w:pPr>
    </w:lvl>
    <w:lvl w:ilvl="8" w:tplc="23B891A0">
      <w:start w:val="1"/>
      <w:numFmt w:val="lowerRoman"/>
      <w:lvlText w:val="%9."/>
      <w:lvlJc w:val="right"/>
      <w:pPr>
        <w:ind w:left="6480" w:hanging="180"/>
      </w:pPr>
    </w:lvl>
  </w:abstractNum>
  <w:abstractNum w:abstractNumId="22" w15:restartNumberingAfterBreak="0">
    <w:nsid w:val="3ECC2447"/>
    <w:multiLevelType w:val="hybridMultilevel"/>
    <w:tmpl w:val="D08E8414"/>
    <w:lvl w:ilvl="0" w:tplc="52FE7584">
      <w:start w:val="1"/>
      <w:numFmt w:val="decimal"/>
      <w:lvlText w:val="%1."/>
      <w:lvlJc w:val="left"/>
      <w:pPr>
        <w:ind w:left="720" w:hanging="360"/>
      </w:pPr>
    </w:lvl>
    <w:lvl w:ilvl="1" w:tplc="B7687F40">
      <w:start w:val="1"/>
      <w:numFmt w:val="lowerLetter"/>
      <w:lvlText w:val="%2."/>
      <w:lvlJc w:val="left"/>
      <w:pPr>
        <w:ind w:left="1440" w:hanging="360"/>
      </w:pPr>
    </w:lvl>
    <w:lvl w:ilvl="2" w:tplc="3C586978">
      <w:start w:val="1"/>
      <w:numFmt w:val="lowerRoman"/>
      <w:lvlText w:val="%3."/>
      <w:lvlJc w:val="right"/>
      <w:pPr>
        <w:ind w:left="2160" w:hanging="180"/>
      </w:pPr>
    </w:lvl>
    <w:lvl w:ilvl="3" w:tplc="85800DFC">
      <w:start w:val="1"/>
      <w:numFmt w:val="decimal"/>
      <w:lvlText w:val="%4."/>
      <w:lvlJc w:val="left"/>
      <w:pPr>
        <w:ind w:left="2880" w:hanging="360"/>
      </w:pPr>
    </w:lvl>
    <w:lvl w:ilvl="4" w:tplc="FA80919E">
      <w:start w:val="1"/>
      <w:numFmt w:val="lowerLetter"/>
      <w:lvlText w:val="%5."/>
      <w:lvlJc w:val="left"/>
      <w:pPr>
        <w:ind w:left="3600" w:hanging="360"/>
      </w:pPr>
    </w:lvl>
    <w:lvl w:ilvl="5" w:tplc="E3D859AC">
      <w:start w:val="1"/>
      <w:numFmt w:val="lowerRoman"/>
      <w:lvlText w:val="%6."/>
      <w:lvlJc w:val="right"/>
      <w:pPr>
        <w:ind w:left="4320" w:hanging="180"/>
      </w:pPr>
    </w:lvl>
    <w:lvl w:ilvl="6" w:tplc="99886D50">
      <w:start w:val="1"/>
      <w:numFmt w:val="decimal"/>
      <w:lvlText w:val="%7."/>
      <w:lvlJc w:val="left"/>
      <w:pPr>
        <w:ind w:left="5040" w:hanging="360"/>
      </w:pPr>
    </w:lvl>
    <w:lvl w:ilvl="7" w:tplc="1620480E">
      <w:start w:val="1"/>
      <w:numFmt w:val="lowerLetter"/>
      <w:lvlText w:val="%8."/>
      <w:lvlJc w:val="left"/>
      <w:pPr>
        <w:ind w:left="5760" w:hanging="360"/>
      </w:pPr>
    </w:lvl>
    <w:lvl w:ilvl="8" w:tplc="D62A92B8">
      <w:start w:val="1"/>
      <w:numFmt w:val="lowerRoman"/>
      <w:lvlText w:val="%9."/>
      <w:lvlJc w:val="right"/>
      <w:pPr>
        <w:ind w:left="6480" w:hanging="180"/>
      </w:pPr>
    </w:lvl>
  </w:abstractNum>
  <w:abstractNum w:abstractNumId="23" w15:restartNumberingAfterBreak="0">
    <w:nsid w:val="3F7F9079"/>
    <w:multiLevelType w:val="hybridMultilevel"/>
    <w:tmpl w:val="DED65E26"/>
    <w:lvl w:ilvl="0" w:tplc="3A6218B0">
      <w:start w:val="1"/>
      <w:numFmt w:val="bullet"/>
      <w:lvlText w:val=""/>
      <w:lvlJc w:val="left"/>
      <w:pPr>
        <w:ind w:left="720" w:hanging="360"/>
      </w:pPr>
      <w:rPr>
        <w:rFonts w:hint="default" w:ascii="Symbol" w:hAnsi="Symbol"/>
      </w:rPr>
    </w:lvl>
    <w:lvl w:ilvl="1" w:tplc="637ACA10">
      <w:start w:val="1"/>
      <w:numFmt w:val="bullet"/>
      <w:lvlText w:val="o"/>
      <w:lvlJc w:val="left"/>
      <w:pPr>
        <w:ind w:left="1440" w:hanging="360"/>
      </w:pPr>
      <w:rPr>
        <w:rFonts w:hint="default" w:ascii="Courier New" w:hAnsi="Courier New"/>
      </w:rPr>
    </w:lvl>
    <w:lvl w:ilvl="2" w:tplc="3D6824EE">
      <w:start w:val="1"/>
      <w:numFmt w:val="bullet"/>
      <w:lvlText w:val=""/>
      <w:lvlJc w:val="left"/>
      <w:pPr>
        <w:ind w:left="2160" w:hanging="360"/>
      </w:pPr>
      <w:rPr>
        <w:rFonts w:hint="default" w:ascii="Wingdings" w:hAnsi="Wingdings"/>
      </w:rPr>
    </w:lvl>
    <w:lvl w:ilvl="3" w:tplc="10CCD052">
      <w:start w:val="1"/>
      <w:numFmt w:val="bullet"/>
      <w:lvlText w:val=""/>
      <w:lvlJc w:val="left"/>
      <w:pPr>
        <w:ind w:left="2880" w:hanging="360"/>
      </w:pPr>
      <w:rPr>
        <w:rFonts w:hint="default" w:ascii="Symbol" w:hAnsi="Symbol"/>
      </w:rPr>
    </w:lvl>
    <w:lvl w:ilvl="4" w:tplc="77BA7B24">
      <w:start w:val="1"/>
      <w:numFmt w:val="bullet"/>
      <w:lvlText w:val="o"/>
      <w:lvlJc w:val="left"/>
      <w:pPr>
        <w:ind w:left="3600" w:hanging="360"/>
      </w:pPr>
      <w:rPr>
        <w:rFonts w:hint="default" w:ascii="Courier New" w:hAnsi="Courier New"/>
      </w:rPr>
    </w:lvl>
    <w:lvl w:ilvl="5" w:tplc="9358F9AA">
      <w:start w:val="1"/>
      <w:numFmt w:val="bullet"/>
      <w:lvlText w:val=""/>
      <w:lvlJc w:val="left"/>
      <w:pPr>
        <w:ind w:left="4320" w:hanging="360"/>
      </w:pPr>
      <w:rPr>
        <w:rFonts w:hint="default" w:ascii="Wingdings" w:hAnsi="Wingdings"/>
      </w:rPr>
    </w:lvl>
    <w:lvl w:ilvl="6" w:tplc="B7A6EDCC">
      <w:start w:val="1"/>
      <w:numFmt w:val="bullet"/>
      <w:lvlText w:val=""/>
      <w:lvlJc w:val="left"/>
      <w:pPr>
        <w:ind w:left="5040" w:hanging="360"/>
      </w:pPr>
      <w:rPr>
        <w:rFonts w:hint="default" w:ascii="Symbol" w:hAnsi="Symbol"/>
      </w:rPr>
    </w:lvl>
    <w:lvl w:ilvl="7" w:tplc="6BF65BA4">
      <w:start w:val="1"/>
      <w:numFmt w:val="bullet"/>
      <w:lvlText w:val="o"/>
      <w:lvlJc w:val="left"/>
      <w:pPr>
        <w:ind w:left="5760" w:hanging="360"/>
      </w:pPr>
      <w:rPr>
        <w:rFonts w:hint="default" w:ascii="Courier New" w:hAnsi="Courier New"/>
      </w:rPr>
    </w:lvl>
    <w:lvl w:ilvl="8" w:tplc="0E0E6A08">
      <w:start w:val="1"/>
      <w:numFmt w:val="bullet"/>
      <w:lvlText w:val=""/>
      <w:lvlJc w:val="left"/>
      <w:pPr>
        <w:ind w:left="6480" w:hanging="360"/>
      </w:pPr>
      <w:rPr>
        <w:rFonts w:hint="default" w:ascii="Wingdings" w:hAnsi="Wingdings"/>
      </w:rPr>
    </w:lvl>
  </w:abstractNum>
  <w:abstractNum w:abstractNumId="24" w15:restartNumberingAfterBreak="0">
    <w:nsid w:val="42598A8C"/>
    <w:multiLevelType w:val="hybridMultilevel"/>
    <w:tmpl w:val="69F42BE0"/>
    <w:lvl w:ilvl="0" w:tplc="993614A8">
      <w:start w:val="1"/>
      <w:numFmt w:val="decimal"/>
      <w:lvlText w:val="%1."/>
      <w:lvlJc w:val="left"/>
      <w:pPr>
        <w:ind w:left="720" w:hanging="360"/>
      </w:pPr>
    </w:lvl>
    <w:lvl w:ilvl="1" w:tplc="EA52DB34">
      <w:start w:val="1"/>
      <w:numFmt w:val="lowerLetter"/>
      <w:lvlText w:val="%2."/>
      <w:lvlJc w:val="left"/>
      <w:pPr>
        <w:ind w:left="1440" w:hanging="360"/>
      </w:pPr>
    </w:lvl>
    <w:lvl w:ilvl="2" w:tplc="199E108C">
      <w:start w:val="1"/>
      <w:numFmt w:val="lowerRoman"/>
      <w:lvlText w:val="%3."/>
      <w:lvlJc w:val="right"/>
      <w:pPr>
        <w:ind w:left="2160" w:hanging="180"/>
      </w:pPr>
    </w:lvl>
    <w:lvl w:ilvl="3" w:tplc="229E5012">
      <w:start w:val="1"/>
      <w:numFmt w:val="decimal"/>
      <w:lvlText w:val="%4."/>
      <w:lvlJc w:val="left"/>
      <w:pPr>
        <w:ind w:left="2880" w:hanging="360"/>
      </w:pPr>
    </w:lvl>
    <w:lvl w:ilvl="4" w:tplc="572C92EC">
      <w:start w:val="1"/>
      <w:numFmt w:val="lowerLetter"/>
      <w:lvlText w:val="%5."/>
      <w:lvlJc w:val="left"/>
      <w:pPr>
        <w:ind w:left="3600" w:hanging="360"/>
      </w:pPr>
    </w:lvl>
    <w:lvl w:ilvl="5" w:tplc="112AECC4">
      <w:start w:val="1"/>
      <w:numFmt w:val="lowerRoman"/>
      <w:lvlText w:val="%6."/>
      <w:lvlJc w:val="right"/>
      <w:pPr>
        <w:ind w:left="4320" w:hanging="180"/>
      </w:pPr>
    </w:lvl>
    <w:lvl w:ilvl="6" w:tplc="ACACF004">
      <w:start w:val="1"/>
      <w:numFmt w:val="decimal"/>
      <w:lvlText w:val="%7."/>
      <w:lvlJc w:val="left"/>
      <w:pPr>
        <w:ind w:left="5040" w:hanging="360"/>
      </w:pPr>
    </w:lvl>
    <w:lvl w:ilvl="7" w:tplc="6234EFA0">
      <w:start w:val="1"/>
      <w:numFmt w:val="lowerLetter"/>
      <w:lvlText w:val="%8."/>
      <w:lvlJc w:val="left"/>
      <w:pPr>
        <w:ind w:left="5760" w:hanging="360"/>
      </w:pPr>
    </w:lvl>
    <w:lvl w:ilvl="8" w:tplc="5EA4572E">
      <w:start w:val="1"/>
      <w:numFmt w:val="lowerRoman"/>
      <w:lvlText w:val="%9."/>
      <w:lvlJc w:val="right"/>
      <w:pPr>
        <w:ind w:left="6480" w:hanging="180"/>
      </w:pPr>
    </w:lvl>
  </w:abstractNum>
  <w:abstractNum w:abstractNumId="25" w15:restartNumberingAfterBreak="0">
    <w:nsid w:val="472BC138"/>
    <w:multiLevelType w:val="hybridMultilevel"/>
    <w:tmpl w:val="E3C228E4"/>
    <w:lvl w:ilvl="0" w:tplc="28F83558">
      <w:start w:val="1"/>
      <w:numFmt w:val="bullet"/>
      <w:lvlText w:val=""/>
      <w:lvlJc w:val="left"/>
      <w:pPr>
        <w:ind w:left="720" w:hanging="360"/>
      </w:pPr>
      <w:rPr>
        <w:rFonts w:hint="default" w:ascii="Symbol" w:hAnsi="Symbol"/>
      </w:rPr>
    </w:lvl>
    <w:lvl w:ilvl="1" w:tplc="D87243E2">
      <w:start w:val="1"/>
      <w:numFmt w:val="bullet"/>
      <w:lvlText w:val="o"/>
      <w:lvlJc w:val="left"/>
      <w:pPr>
        <w:ind w:left="1440" w:hanging="360"/>
      </w:pPr>
      <w:rPr>
        <w:rFonts w:hint="default" w:ascii="Courier New" w:hAnsi="Courier New"/>
      </w:rPr>
    </w:lvl>
    <w:lvl w:ilvl="2" w:tplc="B2E807D6">
      <w:start w:val="1"/>
      <w:numFmt w:val="bullet"/>
      <w:lvlText w:val=""/>
      <w:lvlJc w:val="left"/>
      <w:pPr>
        <w:ind w:left="2160" w:hanging="360"/>
      </w:pPr>
      <w:rPr>
        <w:rFonts w:hint="default" w:ascii="Wingdings" w:hAnsi="Wingdings"/>
      </w:rPr>
    </w:lvl>
    <w:lvl w:ilvl="3" w:tplc="E176EDCE">
      <w:start w:val="1"/>
      <w:numFmt w:val="bullet"/>
      <w:lvlText w:val=""/>
      <w:lvlJc w:val="left"/>
      <w:pPr>
        <w:ind w:left="2880" w:hanging="360"/>
      </w:pPr>
      <w:rPr>
        <w:rFonts w:hint="default" w:ascii="Symbol" w:hAnsi="Symbol"/>
      </w:rPr>
    </w:lvl>
    <w:lvl w:ilvl="4" w:tplc="932A5972">
      <w:start w:val="1"/>
      <w:numFmt w:val="bullet"/>
      <w:lvlText w:val="o"/>
      <w:lvlJc w:val="left"/>
      <w:pPr>
        <w:ind w:left="3600" w:hanging="360"/>
      </w:pPr>
      <w:rPr>
        <w:rFonts w:hint="default" w:ascii="Courier New" w:hAnsi="Courier New"/>
      </w:rPr>
    </w:lvl>
    <w:lvl w:ilvl="5" w:tplc="E18EA398">
      <w:start w:val="1"/>
      <w:numFmt w:val="bullet"/>
      <w:lvlText w:val=""/>
      <w:lvlJc w:val="left"/>
      <w:pPr>
        <w:ind w:left="4320" w:hanging="360"/>
      </w:pPr>
      <w:rPr>
        <w:rFonts w:hint="default" w:ascii="Wingdings" w:hAnsi="Wingdings"/>
      </w:rPr>
    </w:lvl>
    <w:lvl w:ilvl="6" w:tplc="7E7E2CDA">
      <w:start w:val="1"/>
      <w:numFmt w:val="bullet"/>
      <w:lvlText w:val=""/>
      <w:lvlJc w:val="left"/>
      <w:pPr>
        <w:ind w:left="5040" w:hanging="360"/>
      </w:pPr>
      <w:rPr>
        <w:rFonts w:hint="default" w:ascii="Symbol" w:hAnsi="Symbol"/>
      </w:rPr>
    </w:lvl>
    <w:lvl w:ilvl="7" w:tplc="02A26202">
      <w:start w:val="1"/>
      <w:numFmt w:val="bullet"/>
      <w:lvlText w:val="o"/>
      <w:lvlJc w:val="left"/>
      <w:pPr>
        <w:ind w:left="5760" w:hanging="360"/>
      </w:pPr>
      <w:rPr>
        <w:rFonts w:hint="default" w:ascii="Courier New" w:hAnsi="Courier New"/>
      </w:rPr>
    </w:lvl>
    <w:lvl w:ilvl="8" w:tplc="722EECF4">
      <w:start w:val="1"/>
      <w:numFmt w:val="bullet"/>
      <w:lvlText w:val=""/>
      <w:lvlJc w:val="left"/>
      <w:pPr>
        <w:ind w:left="6480" w:hanging="360"/>
      </w:pPr>
      <w:rPr>
        <w:rFonts w:hint="default" w:ascii="Wingdings" w:hAnsi="Wingdings"/>
      </w:rPr>
    </w:lvl>
  </w:abstractNum>
  <w:abstractNum w:abstractNumId="26" w15:restartNumberingAfterBreak="0">
    <w:nsid w:val="4BEA93FD"/>
    <w:multiLevelType w:val="hybridMultilevel"/>
    <w:tmpl w:val="59AEBC3E"/>
    <w:lvl w:ilvl="0" w:tplc="17489FF0">
      <w:start w:val="1"/>
      <w:numFmt w:val="bullet"/>
      <w:lvlText w:val=""/>
      <w:lvlJc w:val="left"/>
      <w:pPr>
        <w:ind w:left="720" w:hanging="360"/>
      </w:pPr>
      <w:rPr>
        <w:rFonts w:hint="default" w:ascii="Symbol" w:hAnsi="Symbol"/>
      </w:rPr>
    </w:lvl>
    <w:lvl w:ilvl="1" w:tplc="5670906A">
      <w:start w:val="1"/>
      <w:numFmt w:val="bullet"/>
      <w:lvlText w:val="o"/>
      <w:lvlJc w:val="left"/>
      <w:pPr>
        <w:ind w:left="1440" w:hanging="360"/>
      </w:pPr>
      <w:rPr>
        <w:rFonts w:hint="default" w:ascii="Courier New" w:hAnsi="Courier New"/>
      </w:rPr>
    </w:lvl>
    <w:lvl w:ilvl="2" w:tplc="B2DA0904">
      <w:start w:val="1"/>
      <w:numFmt w:val="bullet"/>
      <w:lvlText w:val=""/>
      <w:lvlJc w:val="left"/>
      <w:pPr>
        <w:ind w:left="2160" w:hanging="360"/>
      </w:pPr>
      <w:rPr>
        <w:rFonts w:hint="default" w:ascii="Wingdings" w:hAnsi="Wingdings"/>
      </w:rPr>
    </w:lvl>
    <w:lvl w:ilvl="3" w:tplc="63482738">
      <w:start w:val="1"/>
      <w:numFmt w:val="bullet"/>
      <w:lvlText w:val=""/>
      <w:lvlJc w:val="left"/>
      <w:pPr>
        <w:ind w:left="2880" w:hanging="360"/>
      </w:pPr>
      <w:rPr>
        <w:rFonts w:hint="default" w:ascii="Symbol" w:hAnsi="Symbol"/>
      </w:rPr>
    </w:lvl>
    <w:lvl w:ilvl="4" w:tplc="032292B4">
      <w:start w:val="1"/>
      <w:numFmt w:val="bullet"/>
      <w:lvlText w:val="o"/>
      <w:lvlJc w:val="left"/>
      <w:pPr>
        <w:ind w:left="3600" w:hanging="360"/>
      </w:pPr>
      <w:rPr>
        <w:rFonts w:hint="default" w:ascii="Courier New" w:hAnsi="Courier New"/>
      </w:rPr>
    </w:lvl>
    <w:lvl w:ilvl="5" w:tplc="870A060C">
      <w:start w:val="1"/>
      <w:numFmt w:val="bullet"/>
      <w:lvlText w:val=""/>
      <w:lvlJc w:val="left"/>
      <w:pPr>
        <w:ind w:left="4320" w:hanging="360"/>
      </w:pPr>
      <w:rPr>
        <w:rFonts w:hint="default" w:ascii="Wingdings" w:hAnsi="Wingdings"/>
      </w:rPr>
    </w:lvl>
    <w:lvl w:ilvl="6" w:tplc="565A0C08">
      <w:start w:val="1"/>
      <w:numFmt w:val="bullet"/>
      <w:lvlText w:val=""/>
      <w:lvlJc w:val="left"/>
      <w:pPr>
        <w:ind w:left="5040" w:hanging="360"/>
      </w:pPr>
      <w:rPr>
        <w:rFonts w:hint="default" w:ascii="Symbol" w:hAnsi="Symbol"/>
      </w:rPr>
    </w:lvl>
    <w:lvl w:ilvl="7" w:tplc="F8A09C5E">
      <w:start w:val="1"/>
      <w:numFmt w:val="bullet"/>
      <w:lvlText w:val="o"/>
      <w:lvlJc w:val="left"/>
      <w:pPr>
        <w:ind w:left="5760" w:hanging="360"/>
      </w:pPr>
      <w:rPr>
        <w:rFonts w:hint="default" w:ascii="Courier New" w:hAnsi="Courier New"/>
      </w:rPr>
    </w:lvl>
    <w:lvl w:ilvl="8" w:tplc="53D8FB7A">
      <w:start w:val="1"/>
      <w:numFmt w:val="bullet"/>
      <w:lvlText w:val=""/>
      <w:lvlJc w:val="left"/>
      <w:pPr>
        <w:ind w:left="6480" w:hanging="360"/>
      </w:pPr>
      <w:rPr>
        <w:rFonts w:hint="default" w:ascii="Wingdings" w:hAnsi="Wingdings"/>
      </w:rPr>
    </w:lvl>
  </w:abstractNum>
  <w:abstractNum w:abstractNumId="27" w15:restartNumberingAfterBreak="0">
    <w:nsid w:val="4CBD8C22"/>
    <w:multiLevelType w:val="hybridMultilevel"/>
    <w:tmpl w:val="745681E2"/>
    <w:lvl w:ilvl="0" w:tplc="58984736">
      <w:start w:val="1"/>
      <w:numFmt w:val="bullet"/>
      <w:lvlText w:val=""/>
      <w:lvlJc w:val="left"/>
      <w:pPr>
        <w:ind w:left="720" w:hanging="360"/>
      </w:pPr>
      <w:rPr>
        <w:rFonts w:hint="default" w:ascii="Symbol" w:hAnsi="Symbol"/>
      </w:rPr>
    </w:lvl>
    <w:lvl w:ilvl="1" w:tplc="318C3178">
      <w:start w:val="1"/>
      <w:numFmt w:val="bullet"/>
      <w:lvlText w:val="o"/>
      <w:lvlJc w:val="left"/>
      <w:pPr>
        <w:ind w:left="1440" w:hanging="360"/>
      </w:pPr>
      <w:rPr>
        <w:rFonts w:hint="default" w:ascii="Courier New" w:hAnsi="Courier New"/>
      </w:rPr>
    </w:lvl>
    <w:lvl w:ilvl="2" w:tplc="1AC68D1C">
      <w:start w:val="1"/>
      <w:numFmt w:val="bullet"/>
      <w:lvlText w:val=""/>
      <w:lvlJc w:val="left"/>
      <w:pPr>
        <w:ind w:left="2160" w:hanging="360"/>
      </w:pPr>
      <w:rPr>
        <w:rFonts w:hint="default" w:ascii="Wingdings" w:hAnsi="Wingdings"/>
      </w:rPr>
    </w:lvl>
    <w:lvl w:ilvl="3" w:tplc="EC30AE10">
      <w:start w:val="1"/>
      <w:numFmt w:val="bullet"/>
      <w:lvlText w:val=""/>
      <w:lvlJc w:val="left"/>
      <w:pPr>
        <w:ind w:left="2880" w:hanging="360"/>
      </w:pPr>
      <w:rPr>
        <w:rFonts w:hint="default" w:ascii="Symbol" w:hAnsi="Symbol"/>
      </w:rPr>
    </w:lvl>
    <w:lvl w:ilvl="4" w:tplc="4904A5F0">
      <w:start w:val="1"/>
      <w:numFmt w:val="bullet"/>
      <w:lvlText w:val="o"/>
      <w:lvlJc w:val="left"/>
      <w:pPr>
        <w:ind w:left="3600" w:hanging="360"/>
      </w:pPr>
      <w:rPr>
        <w:rFonts w:hint="default" w:ascii="Courier New" w:hAnsi="Courier New"/>
      </w:rPr>
    </w:lvl>
    <w:lvl w:ilvl="5" w:tplc="7CEA8632">
      <w:start w:val="1"/>
      <w:numFmt w:val="bullet"/>
      <w:lvlText w:val=""/>
      <w:lvlJc w:val="left"/>
      <w:pPr>
        <w:ind w:left="4320" w:hanging="360"/>
      </w:pPr>
      <w:rPr>
        <w:rFonts w:hint="default" w:ascii="Wingdings" w:hAnsi="Wingdings"/>
      </w:rPr>
    </w:lvl>
    <w:lvl w:ilvl="6" w:tplc="BEF65C26">
      <w:start w:val="1"/>
      <w:numFmt w:val="bullet"/>
      <w:lvlText w:val=""/>
      <w:lvlJc w:val="left"/>
      <w:pPr>
        <w:ind w:left="5040" w:hanging="360"/>
      </w:pPr>
      <w:rPr>
        <w:rFonts w:hint="default" w:ascii="Symbol" w:hAnsi="Symbol"/>
      </w:rPr>
    </w:lvl>
    <w:lvl w:ilvl="7" w:tplc="9B209EA4">
      <w:start w:val="1"/>
      <w:numFmt w:val="bullet"/>
      <w:lvlText w:val="o"/>
      <w:lvlJc w:val="left"/>
      <w:pPr>
        <w:ind w:left="5760" w:hanging="360"/>
      </w:pPr>
      <w:rPr>
        <w:rFonts w:hint="default" w:ascii="Courier New" w:hAnsi="Courier New"/>
      </w:rPr>
    </w:lvl>
    <w:lvl w:ilvl="8" w:tplc="8AB851A2">
      <w:start w:val="1"/>
      <w:numFmt w:val="bullet"/>
      <w:lvlText w:val=""/>
      <w:lvlJc w:val="left"/>
      <w:pPr>
        <w:ind w:left="6480" w:hanging="360"/>
      </w:pPr>
      <w:rPr>
        <w:rFonts w:hint="default" w:ascii="Wingdings" w:hAnsi="Wingdings"/>
      </w:rPr>
    </w:lvl>
  </w:abstractNum>
  <w:abstractNum w:abstractNumId="28" w15:restartNumberingAfterBreak="0">
    <w:nsid w:val="4E0460C7"/>
    <w:multiLevelType w:val="hybridMultilevel"/>
    <w:tmpl w:val="4EE65792"/>
    <w:lvl w:ilvl="0" w:tplc="0860CE3E">
      <w:start w:val="1"/>
      <w:numFmt w:val="bullet"/>
      <w:lvlText w:val=""/>
      <w:lvlJc w:val="left"/>
      <w:pPr>
        <w:ind w:left="720" w:hanging="360"/>
      </w:pPr>
      <w:rPr>
        <w:rFonts w:hint="default" w:ascii="Symbol" w:hAnsi="Symbol"/>
      </w:rPr>
    </w:lvl>
    <w:lvl w:ilvl="1" w:tplc="B3B4A3D4">
      <w:start w:val="1"/>
      <w:numFmt w:val="bullet"/>
      <w:lvlText w:val="o"/>
      <w:lvlJc w:val="left"/>
      <w:pPr>
        <w:ind w:left="1440" w:hanging="360"/>
      </w:pPr>
      <w:rPr>
        <w:rFonts w:hint="default" w:ascii="Courier New" w:hAnsi="Courier New"/>
      </w:rPr>
    </w:lvl>
    <w:lvl w:ilvl="2" w:tplc="938CDA70">
      <w:start w:val="1"/>
      <w:numFmt w:val="bullet"/>
      <w:lvlText w:val=""/>
      <w:lvlJc w:val="left"/>
      <w:pPr>
        <w:ind w:left="2160" w:hanging="360"/>
      </w:pPr>
      <w:rPr>
        <w:rFonts w:hint="default" w:ascii="Wingdings" w:hAnsi="Wingdings"/>
      </w:rPr>
    </w:lvl>
    <w:lvl w:ilvl="3" w:tplc="ABE60DCE">
      <w:start w:val="1"/>
      <w:numFmt w:val="bullet"/>
      <w:lvlText w:val=""/>
      <w:lvlJc w:val="left"/>
      <w:pPr>
        <w:ind w:left="2880" w:hanging="360"/>
      </w:pPr>
      <w:rPr>
        <w:rFonts w:hint="default" w:ascii="Symbol" w:hAnsi="Symbol"/>
      </w:rPr>
    </w:lvl>
    <w:lvl w:ilvl="4" w:tplc="1D9EA5AE">
      <w:start w:val="1"/>
      <w:numFmt w:val="bullet"/>
      <w:lvlText w:val="o"/>
      <w:lvlJc w:val="left"/>
      <w:pPr>
        <w:ind w:left="3600" w:hanging="360"/>
      </w:pPr>
      <w:rPr>
        <w:rFonts w:hint="default" w:ascii="Courier New" w:hAnsi="Courier New"/>
      </w:rPr>
    </w:lvl>
    <w:lvl w:ilvl="5" w:tplc="AF526CB8">
      <w:start w:val="1"/>
      <w:numFmt w:val="bullet"/>
      <w:lvlText w:val=""/>
      <w:lvlJc w:val="left"/>
      <w:pPr>
        <w:ind w:left="4320" w:hanging="360"/>
      </w:pPr>
      <w:rPr>
        <w:rFonts w:hint="default" w:ascii="Wingdings" w:hAnsi="Wingdings"/>
      </w:rPr>
    </w:lvl>
    <w:lvl w:ilvl="6" w:tplc="3D5AF6A0">
      <w:start w:val="1"/>
      <w:numFmt w:val="bullet"/>
      <w:lvlText w:val=""/>
      <w:lvlJc w:val="left"/>
      <w:pPr>
        <w:ind w:left="5040" w:hanging="360"/>
      </w:pPr>
      <w:rPr>
        <w:rFonts w:hint="default" w:ascii="Symbol" w:hAnsi="Symbol"/>
      </w:rPr>
    </w:lvl>
    <w:lvl w:ilvl="7" w:tplc="FD507F94">
      <w:start w:val="1"/>
      <w:numFmt w:val="bullet"/>
      <w:lvlText w:val="o"/>
      <w:lvlJc w:val="left"/>
      <w:pPr>
        <w:ind w:left="5760" w:hanging="360"/>
      </w:pPr>
      <w:rPr>
        <w:rFonts w:hint="default" w:ascii="Courier New" w:hAnsi="Courier New"/>
      </w:rPr>
    </w:lvl>
    <w:lvl w:ilvl="8" w:tplc="EC700A68">
      <w:start w:val="1"/>
      <w:numFmt w:val="bullet"/>
      <w:lvlText w:val=""/>
      <w:lvlJc w:val="left"/>
      <w:pPr>
        <w:ind w:left="6480" w:hanging="360"/>
      </w:pPr>
      <w:rPr>
        <w:rFonts w:hint="default" w:ascii="Wingdings" w:hAnsi="Wingdings"/>
      </w:rPr>
    </w:lvl>
  </w:abstractNum>
  <w:abstractNum w:abstractNumId="29" w15:restartNumberingAfterBreak="0">
    <w:nsid w:val="4E57B965"/>
    <w:multiLevelType w:val="hybridMultilevel"/>
    <w:tmpl w:val="D304CC6E"/>
    <w:lvl w:ilvl="0" w:tplc="2B7236F8">
      <w:start w:val="1"/>
      <w:numFmt w:val="decimal"/>
      <w:lvlText w:val="%1."/>
      <w:lvlJc w:val="left"/>
      <w:pPr>
        <w:ind w:left="720" w:hanging="360"/>
      </w:pPr>
    </w:lvl>
    <w:lvl w:ilvl="1" w:tplc="3D2C4256">
      <w:start w:val="1"/>
      <w:numFmt w:val="lowerLetter"/>
      <w:lvlText w:val="%2."/>
      <w:lvlJc w:val="left"/>
      <w:pPr>
        <w:ind w:left="1440" w:hanging="360"/>
      </w:pPr>
    </w:lvl>
    <w:lvl w:ilvl="2" w:tplc="6D3C1426">
      <w:start w:val="1"/>
      <w:numFmt w:val="lowerRoman"/>
      <w:lvlText w:val="%3."/>
      <w:lvlJc w:val="right"/>
      <w:pPr>
        <w:ind w:left="2160" w:hanging="180"/>
      </w:pPr>
    </w:lvl>
    <w:lvl w:ilvl="3" w:tplc="7564ED88">
      <w:start w:val="1"/>
      <w:numFmt w:val="decimal"/>
      <w:lvlText w:val="%4."/>
      <w:lvlJc w:val="left"/>
      <w:pPr>
        <w:ind w:left="2880" w:hanging="360"/>
      </w:pPr>
    </w:lvl>
    <w:lvl w:ilvl="4" w:tplc="2AC884B4">
      <w:start w:val="1"/>
      <w:numFmt w:val="lowerLetter"/>
      <w:lvlText w:val="%5."/>
      <w:lvlJc w:val="left"/>
      <w:pPr>
        <w:ind w:left="3600" w:hanging="360"/>
      </w:pPr>
    </w:lvl>
    <w:lvl w:ilvl="5" w:tplc="8BF4960C">
      <w:start w:val="1"/>
      <w:numFmt w:val="lowerRoman"/>
      <w:lvlText w:val="%6."/>
      <w:lvlJc w:val="right"/>
      <w:pPr>
        <w:ind w:left="4320" w:hanging="180"/>
      </w:pPr>
    </w:lvl>
    <w:lvl w:ilvl="6" w:tplc="EBB2C3C4">
      <w:start w:val="1"/>
      <w:numFmt w:val="decimal"/>
      <w:lvlText w:val="%7."/>
      <w:lvlJc w:val="left"/>
      <w:pPr>
        <w:ind w:left="5040" w:hanging="360"/>
      </w:pPr>
    </w:lvl>
    <w:lvl w:ilvl="7" w:tplc="D0283BE8">
      <w:start w:val="1"/>
      <w:numFmt w:val="lowerLetter"/>
      <w:lvlText w:val="%8."/>
      <w:lvlJc w:val="left"/>
      <w:pPr>
        <w:ind w:left="5760" w:hanging="360"/>
      </w:pPr>
    </w:lvl>
    <w:lvl w:ilvl="8" w:tplc="C802A4B2">
      <w:start w:val="1"/>
      <w:numFmt w:val="lowerRoman"/>
      <w:lvlText w:val="%9."/>
      <w:lvlJc w:val="right"/>
      <w:pPr>
        <w:ind w:left="6480" w:hanging="180"/>
      </w:pPr>
    </w:lvl>
  </w:abstractNum>
  <w:abstractNum w:abstractNumId="30" w15:restartNumberingAfterBreak="0">
    <w:nsid w:val="50C30770"/>
    <w:multiLevelType w:val="hybridMultilevel"/>
    <w:tmpl w:val="03BA5A18"/>
    <w:lvl w:ilvl="0" w:tplc="ADE852DE">
      <w:start w:val="1"/>
      <w:numFmt w:val="bullet"/>
      <w:lvlText w:val=""/>
      <w:lvlJc w:val="left"/>
      <w:pPr>
        <w:ind w:left="720" w:hanging="360"/>
      </w:pPr>
      <w:rPr>
        <w:rFonts w:hint="default" w:ascii="Symbol" w:hAnsi="Symbol"/>
      </w:rPr>
    </w:lvl>
    <w:lvl w:ilvl="1" w:tplc="7D965FFE">
      <w:start w:val="1"/>
      <w:numFmt w:val="bullet"/>
      <w:lvlText w:val=""/>
      <w:lvlJc w:val="left"/>
      <w:pPr>
        <w:ind w:left="1440" w:hanging="360"/>
      </w:pPr>
      <w:rPr>
        <w:rFonts w:hint="default" w:ascii="Symbol" w:hAnsi="Symbol"/>
      </w:rPr>
    </w:lvl>
    <w:lvl w:ilvl="2" w:tplc="0F708282">
      <w:start w:val="1"/>
      <w:numFmt w:val="bullet"/>
      <w:lvlText w:val=""/>
      <w:lvlJc w:val="left"/>
      <w:pPr>
        <w:ind w:left="2160" w:hanging="360"/>
      </w:pPr>
      <w:rPr>
        <w:rFonts w:hint="default" w:ascii="Wingdings" w:hAnsi="Wingdings"/>
      </w:rPr>
    </w:lvl>
    <w:lvl w:ilvl="3" w:tplc="25B030DA">
      <w:start w:val="1"/>
      <w:numFmt w:val="bullet"/>
      <w:lvlText w:val=""/>
      <w:lvlJc w:val="left"/>
      <w:pPr>
        <w:ind w:left="2880" w:hanging="360"/>
      </w:pPr>
      <w:rPr>
        <w:rFonts w:hint="default" w:ascii="Symbol" w:hAnsi="Symbol"/>
      </w:rPr>
    </w:lvl>
    <w:lvl w:ilvl="4" w:tplc="76AC1D56">
      <w:start w:val="1"/>
      <w:numFmt w:val="bullet"/>
      <w:lvlText w:val="o"/>
      <w:lvlJc w:val="left"/>
      <w:pPr>
        <w:ind w:left="3600" w:hanging="360"/>
      </w:pPr>
      <w:rPr>
        <w:rFonts w:hint="default" w:ascii="Courier New" w:hAnsi="Courier New"/>
      </w:rPr>
    </w:lvl>
    <w:lvl w:ilvl="5" w:tplc="D8048ACA">
      <w:start w:val="1"/>
      <w:numFmt w:val="bullet"/>
      <w:lvlText w:val=""/>
      <w:lvlJc w:val="left"/>
      <w:pPr>
        <w:ind w:left="4320" w:hanging="360"/>
      </w:pPr>
      <w:rPr>
        <w:rFonts w:hint="default" w:ascii="Wingdings" w:hAnsi="Wingdings"/>
      </w:rPr>
    </w:lvl>
    <w:lvl w:ilvl="6" w:tplc="EB28E622">
      <w:start w:val="1"/>
      <w:numFmt w:val="bullet"/>
      <w:lvlText w:val=""/>
      <w:lvlJc w:val="left"/>
      <w:pPr>
        <w:ind w:left="5040" w:hanging="360"/>
      </w:pPr>
      <w:rPr>
        <w:rFonts w:hint="default" w:ascii="Symbol" w:hAnsi="Symbol"/>
      </w:rPr>
    </w:lvl>
    <w:lvl w:ilvl="7" w:tplc="22624B94">
      <w:start w:val="1"/>
      <w:numFmt w:val="bullet"/>
      <w:lvlText w:val="o"/>
      <w:lvlJc w:val="left"/>
      <w:pPr>
        <w:ind w:left="5760" w:hanging="360"/>
      </w:pPr>
      <w:rPr>
        <w:rFonts w:hint="default" w:ascii="Courier New" w:hAnsi="Courier New"/>
      </w:rPr>
    </w:lvl>
    <w:lvl w:ilvl="8" w:tplc="C64CEBA8">
      <w:start w:val="1"/>
      <w:numFmt w:val="bullet"/>
      <w:lvlText w:val=""/>
      <w:lvlJc w:val="left"/>
      <w:pPr>
        <w:ind w:left="6480" w:hanging="360"/>
      </w:pPr>
      <w:rPr>
        <w:rFonts w:hint="default" w:ascii="Wingdings" w:hAnsi="Wingdings"/>
      </w:rPr>
    </w:lvl>
  </w:abstractNum>
  <w:abstractNum w:abstractNumId="31" w15:restartNumberingAfterBreak="0">
    <w:nsid w:val="518D1B28"/>
    <w:multiLevelType w:val="hybridMultilevel"/>
    <w:tmpl w:val="1812D7B4"/>
    <w:lvl w:ilvl="0" w:tplc="A1A6E6CE">
      <w:start w:val="1"/>
      <w:numFmt w:val="decimal"/>
      <w:lvlText w:val="%1."/>
      <w:lvlJc w:val="left"/>
      <w:pPr>
        <w:ind w:left="720" w:hanging="360"/>
      </w:pPr>
    </w:lvl>
    <w:lvl w:ilvl="1" w:tplc="0EF4EAC6">
      <w:start w:val="1"/>
      <w:numFmt w:val="lowerLetter"/>
      <w:lvlText w:val="%2."/>
      <w:lvlJc w:val="left"/>
      <w:pPr>
        <w:ind w:left="1440" w:hanging="360"/>
      </w:pPr>
    </w:lvl>
    <w:lvl w:ilvl="2" w:tplc="48A43B7A">
      <w:start w:val="1"/>
      <w:numFmt w:val="lowerRoman"/>
      <w:lvlText w:val="%3."/>
      <w:lvlJc w:val="right"/>
      <w:pPr>
        <w:ind w:left="2160" w:hanging="180"/>
      </w:pPr>
    </w:lvl>
    <w:lvl w:ilvl="3" w:tplc="23F014FC">
      <w:start w:val="1"/>
      <w:numFmt w:val="decimal"/>
      <w:lvlText w:val="%4."/>
      <w:lvlJc w:val="left"/>
      <w:pPr>
        <w:ind w:left="2880" w:hanging="360"/>
      </w:pPr>
    </w:lvl>
    <w:lvl w:ilvl="4" w:tplc="48EE53C2">
      <w:start w:val="1"/>
      <w:numFmt w:val="lowerLetter"/>
      <w:lvlText w:val="%5."/>
      <w:lvlJc w:val="left"/>
      <w:pPr>
        <w:ind w:left="3600" w:hanging="360"/>
      </w:pPr>
    </w:lvl>
    <w:lvl w:ilvl="5" w:tplc="B92656AA">
      <w:start w:val="1"/>
      <w:numFmt w:val="lowerRoman"/>
      <w:lvlText w:val="%6."/>
      <w:lvlJc w:val="right"/>
      <w:pPr>
        <w:ind w:left="4320" w:hanging="180"/>
      </w:pPr>
    </w:lvl>
    <w:lvl w:ilvl="6" w:tplc="26AE2E6C">
      <w:start w:val="1"/>
      <w:numFmt w:val="decimal"/>
      <w:lvlText w:val="%7."/>
      <w:lvlJc w:val="left"/>
      <w:pPr>
        <w:ind w:left="5040" w:hanging="360"/>
      </w:pPr>
    </w:lvl>
    <w:lvl w:ilvl="7" w:tplc="59045CA4">
      <w:start w:val="1"/>
      <w:numFmt w:val="lowerLetter"/>
      <w:lvlText w:val="%8."/>
      <w:lvlJc w:val="left"/>
      <w:pPr>
        <w:ind w:left="5760" w:hanging="360"/>
      </w:pPr>
    </w:lvl>
    <w:lvl w:ilvl="8" w:tplc="950A3A42">
      <w:start w:val="1"/>
      <w:numFmt w:val="lowerRoman"/>
      <w:lvlText w:val="%9."/>
      <w:lvlJc w:val="right"/>
      <w:pPr>
        <w:ind w:left="6480" w:hanging="180"/>
      </w:pPr>
    </w:lvl>
  </w:abstractNum>
  <w:abstractNum w:abstractNumId="32" w15:restartNumberingAfterBreak="0">
    <w:nsid w:val="57C3421B"/>
    <w:multiLevelType w:val="hybridMultilevel"/>
    <w:tmpl w:val="23200E7C"/>
    <w:lvl w:ilvl="0" w:tplc="F6AA8AC4">
      <w:start w:val="1"/>
      <w:numFmt w:val="decimal"/>
      <w:lvlText w:val="%1."/>
      <w:lvlJc w:val="left"/>
      <w:pPr>
        <w:ind w:left="720" w:hanging="360"/>
      </w:pPr>
    </w:lvl>
    <w:lvl w:ilvl="1" w:tplc="F3AA6D2A">
      <w:start w:val="1"/>
      <w:numFmt w:val="lowerLetter"/>
      <w:lvlText w:val="%2."/>
      <w:lvlJc w:val="left"/>
      <w:pPr>
        <w:ind w:left="1440" w:hanging="360"/>
      </w:pPr>
    </w:lvl>
    <w:lvl w:ilvl="2" w:tplc="604CC022">
      <w:start w:val="1"/>
      <w:numFmt w:val="lowerRoman"/>
      <w:lvlText w:val="%3."/>
      <w:lvlJc w:val="right"/>
      <w:pPr>
        <w:ind w:left="2160" w:hanging="180"/>
      </w:pPr>
    </w:lvl>
    <w:lvl w:ilvl="3" w:tplc="7B46BC22">
      <w:start w:val="1"/>
      <w:numFmt w:val="decimal"/>
      <w:lvlText w:val="%4."/>
      <w:lvlJc w:val="left"/>
      <w:pPr>
        <w:ind w:left="2880" w:hanging="360"/>
      </w:pPr>
    </w:lvl>
    <w:lvl w:ilvl="4" w:tplc="0A56E40C">
      <w:start w:val="1"/>
      <w:numFmt w:val="lowerLetter"/>
      <w:lvlText w:val="%5."/>
      <w:lvlJc w:val="left"/>
      <w:pPr>
        <w:ind w:left="3600" w:hanging="360"/>
      </w:pPr>
    </w:lvl>
    <w:lvl w:ilvl="5" w:tplc="5A46A5BE">
      <w:start w:val="1"/>
      <w:numFmt w:val="lowerRoman"/>
      <w:lvlText w:val="%6."/>
      <w:lvlJc w:val="right"/>
      <w:pPr>
        <w:ind w:left="4320" w:hanging="180"/>
      </w:pPr>
    </w:lvl>
    <w:lvl w:ilvl="6" w:tplc="E7229DF2">
      <w:start w:val="1"/>
      <w:numFmt w:val="decimal"/>
      <w:lvlText w:val="%7."/>
      <w:lvlJc w:val="left"/>
      <w:pPr>
        <w:ind w:left="5040" w:hanging="360"/>
      </w:pPr>
    </w:lvl>
    <w:lvl w:ilvl="7" w:tplc="B5528DE4">
      <w:start w:val="1"/>
      <w:numFmt w:val="lowerLetter"/>
      <w:lvlText w:val="%8."/>
      <w:lvlJc w:val="left"/>
      <w:pPr>
        <w:ind w:left="5760" w:hanging="360"/>
      </w:pPr>
    </w:lvl>
    <w:lvl w:ilvl="8" w:tplc="CF626F0C">
      <w:start w:val="1"/>
      <w:numFmt w:val="lowerRoman"/>
      <w:lvlText w:val="%9."/>
      <w:lvlJc w:val="right"/>
      <w:pPr>
        <w:ind w:left="6480" w:hanging="180"/>
      </w:pPr>
    </w:lvl>
  </w:abstractNum>
  <w:abstractNum w:abstractNumId="33" w15:restartNumberingAfterBreak="0">
    <w:nsid w:val="5A3511E7"/>
    <w:multiLevelType w:val="hybridMultilevel"/>
    <w:tmpl w:val="6B08859C"/>
    <w:lvl w:ilvl="0" w:tplc="3FBA51C0">
      <w:start w:val="1"/>
      <w:numFmt w:val="decimal"/>
      <w:lvlText w:val="%1."/>
      <w:lvlJc w:val="left"/>
      <w:pPr>
        <w:ind w:left="720" w:hanging="360"/>
      </w:pPr>
    </w:lvl>
    <w:lvl w:ilvl="1" w:tplc="B3EE2AB6">
      <w:start w:val="1"/>
      <w:numFmt w:val="lowerLetter"/>
      <w:lvlText w:val="%2."/>
      <w:lvlJc w:val="left"/>
      <w:pPr>
        <w:ind w:left="1440" w:hanging="360"/>
      </w:pPr>
    </w:lvl>
    <w:lvl w:ilvl="2" w:tplc="F106F912">
      <w:start w:val="1"/>
      <w:numFmt w:val="lowerRoman"/>
      <w:lvlText w:val="%3."/>
      <w:lvlJc w:val="right"/>
      <w:pPr>
        <w:ind w:left="2160" w:hanging="180"/>
      </w:pPr>
    </w:lvl>
    <w:lvl w:ilvl="3" w:tplc="E75E915E">
      <w:start w:val="1"/>
      <w:numFmt w:val="decimal"/>
      <w:lvlText w:val="%4."/>
      <w:lvlJc w:val="left"/>
      <w:pPr>
        <w:ind w:left="2880" w:hanging="360"/>
      </w:pPr>
    </w:lvl>
    <w:lvl w:ilvl="4" w:tplc="33E44310">
      <w:start w:val="1"/>
      <w:numFmt w:val="lowerLetter"/>
      <w:lvlText w:val="%5."/>
      <w:lvlJc w:val="left"/>
      <w:pPr>
        <w:ind w:left="3600" w:hanging="360"/>
      </w:pPr>
    </w:lvl>
    <w:lvl w:ilvl="5" w:tplc="3F028F4E">
      <w:start w:val="1"/>
      <w:numFmt w:val="lowerRoman"/>
      <w:lvlText w:val="%6."/>
      <w:lvlJc w:val="right"/>
      <w:pPr>
        <w:ind w:left="4320" w:hanging="180"/>
      </w:pPr>
    </w:lvl>
    <w:lvl w:ilvl="6" w:tplc="250811DE">
      <w:start w:val="1"/>
      <w:numFmt w:val="decimal"/>
      <w:lvlText w:val="%7."/>
      <w:lvlJc w:val="left"/>
      <w:pPr>
        <w:ind w:left="5040" w:hanging="360"/>
      </w:pPr>
    </w:lvl>
    <w:lvl w:ilvl="7" w:tplc="EAEA9E4A">
      <w:start w:val="1"/>
      <w:numFmt w:val="lowerLetter"/>
      <w:lvlText w:val="%8."/>
      <w:lvlJc w:val="left"/>
      <w:pPr>
        <w:ind w:left="5760" w:hanging="360"/>
      </w:pPr>
    </w:lvl>
    <w:lvl w:ilvl="8" w:tplc="17DCAAF2">
      <w:start w:val="1"/>
      <w:numFmt w:val="lowerRoman"/>
      <w:lvlText w:val="%9."/>
      <w:lvlJc w:val="right"/>
      <w:pPr>
        <w:ind w:left="6480" w:hanging="180"/>
      </w:pPr>
    </w:lvl>
  </w:abstractNum>
  <w:abstractNum w:abstractNumId="34" w15:restartNumberingAfterBreak="0">
    <w:nsid w:val="605C2E56"/>
    <w:multiLevelType w:val="hybridMultilevel"/>
    <w:tmpl w:val="462C5E32"/>
    <w:lvl w:ilvl="0" w:tplc="1CE83348">
      <w:start w:val="1"/>
      <w:numFmt w:val="decimal"/>
      <w:lvlText w:val="%1."/>
      <w:lvlJc w:val="left"/>
      <w:pPr>
        <w:ind w:left="720" w:hanging="360"/>
      </w:pPr>
    </w:lvl>
    <w:lvl w:ilvl="1" w:tplc="D0B8998A">
      <w:start w:val="1"/>
      <w:numFmt w:val="lowerLetter"/>
      <w:lvlText w:val="%2."/>
      <w:lvlJc w:val="left"/>
      <w:pPr>
        <w:ind w:left="1440" w:hanging="360"/>
      </w:pPr>
    </w:lvl>
    <w:lvl w:ilvl="2" w:tplc="B2D4F4BC">
      <w:start w:val="1"/>
      <w:numFmt w:val="lowerRoman"/>
      <w:lvlText w:val="%3."/>
      <w:lvlJc w:val="right"/>
      <w:pPr>
        <w:ind w:left="2160" w:hanging="180"/>
      </w:pPr>
    </w:lvl>
    <w:lvl w:ilvl="3" w:tplc="85B03DD0">
      <w:start w:val="1"/>
      <w:numFmt w:val="decimal"/>
      <w:lvlText w:val="%4."/>
      <w:lvlJc w:val="left"/>
      <w:pPr>
        <w:ind w:left="2880" w:hanging="360"/>
      </w:pPr>
    </w:lvl>
    <w:lvl w:ilvl="4" w:tplc="BC1E6A20">
      <w:start w:val="1"/>
      <w:numFmt w:val="lowerLetter"/>
      <w:lvlText w:val="%5."/>
      <w:lvlJc w:val="left"/>
      <w:pPr>
        <w:ind w:left="3600" w:hanging="360"/>
      </w:pPr>
    </w:lvl>
    <w:lvl w:ilvl="5" w:tplc="C2D4E460">
      <w:start w:val="1"/>
      <w:numFmt w:val="lowerRoman"/>
      <w:lvlText w:val="%6."/>
      <w:lvlJc w:val="right"/>
      <w:pPr>
        <w:ind w:left="4320" w:hanging="180"/>
      </w:pPr>
    </w:lvl>
    <w:lvl w:ilvl="6" w:tplc="C2F6C93E">
      <w:start w:val="1"/>
      <w:numFmt w:val="decimal"/>
      <w:lvlText w:val="%7."/>
      <w:lvlJc w:val="left"/>
      <w:pPr>
        <w:ind w:left="5040" w:hanging="360"/>
      </w:pPr>
    </w:lvl>
    <w:lvl w:ilvl="7" w:tplc="FF8A0FCC">
      <w:start w:val="1"/>
      <w:numFmt w:val="lowerLetter"/>
      <w:lvlText w:val="%8."/>
      <w:lvlJc w:val="left"/>
      <w:pPr>
        <w:ind w:left="5760" w:hanging="360"/>
      </w:pPr>
    </w:lvl>
    <w:lvl w:ilvl="8" w:tplc="6240945C">
      <w:start w:val="1"/>
      <w:numFmt w:val="lowerRoman"/>
      <w:lvlText w:val="%9."/>
      <w:lvlJc w:val="right"/>
      <w:pPr>
        <w:ind w:left="6480" w:hanging="180"/>
      </w:pPr>
    </w:lvl>
  </w:abstractNum>
  <w:abstractNum w:abstractNumId="35" w15:restartNumberingAfterBreak="0">
    <w:nsid w:val="6260C7CF"/>
    <w:multiLevelType w:val="hybridMultilevel"/>
    <w:tmpl w:val="731C53E6"/>
    <w:lvl w:ilvl="0" w:tplc="F7AE92EA">
      <w:start w:val="1"/>
      <w:numFmt w:val="decimal"/>
      <w:lvlText w:val="%1."/>
      <w:lvlJc w:val="left"/>
      <w:pPr>
        <w:ind w:left="720" w:hanging="360"/>
      </w:pPr>
    </w:lvl>
    <w:lvl w:ilvl="1" w:tplc="959CEFBE">
      <w:start w:val="1"/>
      <w:numFmt w:val="lowerLetter"/>
      <w:lvlText w:val="%2."/>
      <w:lvlJc w:val="left"/>
      <w:pPr>
        <w:ind w:left="1440" w:hanging="360"/>
      </w:pPr>
    </w:lvl>
    <w:lvl w:ilvl="2" w:tplc="FB160FF0">
      <w:start w:val="1"/>
      <w:numFmt w:val="lowerRoman"/>
      <w:lvlText w:val="%3."/>
      <w:lvlJc w:val="right"/>
      <w:pPr>
        <w:ind w:left="2160" w:hanging="180"/>
      </w:pPr>
    </w:lvl>
    <w:lvl w:ilvl="3" w:tplc="BE846B9E">
      <w:start w:val="1"/>
      <w:numFmt w:val="decimal"/>
      <w:lvlText w:val="%4."/>
      <w:lvlJc w:val="left"/>
      <w:pPr>
        <w:ind w:left="2880" w:hanging="360"/>
      </w:pPr>
    </w:lvl>
    <w:lvl w:ilvl="4" w:tplc="081A2090">
      <w:start w:val="1"/>
      <w:numFmt w:val="lowerLetter"/>
      <w:lvlText w:val="%5."/>
      <w:lvlJc w:val="left"/>
      <w:pPr>
        <w:ind w:left="3600" w:hanging="360"/>
      </w:pPr>
    </w:lvl>
    <w:lvl w:ilvl="5" w:tplc="82CC2FAE">
      <w:start w:val="1"/>
      <w:numFmt w:val="lowerRoman"/>
      <w:lvlText w:val="%6."/>
      <w:lvlJc w:val="right"/>
      <w:pPr>
        <w:ind w:left="4320" w:hanging="180"/>
      </w:pPr>
    </w:lvl>
    <w:lvl w:ilvl="6" w:tplc="9682601C">
      <w:start w:val="1"/>
      <w:numFmt w:val="decimal"/>
      <w:lvlText w:val="%7."/>
      <w:lvlJc w:val="left"/>
      <w:pPr>
        <w:ind w:left="5040" w:hanging="360"/>
      </w:pPr>
    </w:lvl>
    <w:lvl w:ilvl="7" w:tplc="AE047F18">
      <w:start w:val="1"/>
      <w:numFmt w:val="lowerLetter"/>
      <w:lvlText w:val="%8."/>
      <w:lvlJc w:val="left"/>
      <w:pPr>
        <w:ind w:left="5760" w:hanging="360"/>
      </w:pPr>
    </w:lvl>
    <w:lvl w:ilvl="8" w:tplc="2AB86312">
      <w:start w:val="1"/>
      <w:numFmt w:val="lowerRoman"/>
      <w:lvlText w:val="%9."/>
      <w:lvlJc w:val="right"/>
      <w:pPr>
        <w:ind w:left="6480" w:hanging="180"/>
      </w:pPr>
    </w:lvl>
  </w:abstractNum>
  <w:abstractNum w:abstractNumId="36" w15:restartNumberingAfterBreak="0">
    <w:nsid w:val="64A18584"/>
    <w:multiLevelType w:val="hybridMultilevel"/>
    <w:tmpl w:val="5B46131C"/>
    <w:lvl w:ilvl="0" w:tplc="5FE682FA">
      <w:start w:val="1"/>
      <w:numFmt w:val="decimal"/>
      <w:lvlText w:val="%1."/>
      <w:lvlJc w:val="left"/>
      <w:pPr>
        <w:ind w:left="720" w:hanging="360"/>
      </w:pPr>
    </w:lvl>
    <w:lvl w:ilvl="1" w:tplc="445AC2BA">
      <w:start w:val="1"/>
      <w:numFmt w:val="lowerLetter"/>
      <w:lvlText w:val="%2."/>
      <w:lvlJc w:val="left"/>
      <w:pPr>
        <w:ind w:left="1440" w:hanging="360"/>
      </w:pPr>
    </w:lvl>
    <w:lvl w:ilvl="2" w:tplc="021E9576">
      <w:start w:val="1"/>
      <w:numFmt w:val="lowerRoman"/>
      <w:lvlText w:val="%3."/>
      <w:lvlJc w:val="right"/>
      <w:pPr>
        <w:ind w:left="2160" w:hanging="180"/>
      </w:pPr>
    </w:lvl>
    <w:lvl w:ilvl="3" w:tplc="7A5C9812">
      <w:start w:val="1"/>
      <w:numFmt w:val="decimal"/>
      <w:lvlText w:val="%4."/>
      <w:lvlJc w:val="left"/>
      <w:pPr>
        <w:ind w:left="2880" w:hanging="360"/>
      </w:pPr>
    </w:lvl>
    <w:lvl w:ilvl="4" w:tplc="5F583CA8">
      <w:start w:val="1"/>
      <w:numFmt w:val="lowerLetter"/>
      <w:lvlText w:val="%5."/>
      <w:lvlJc w:val="left"/>
      <w:pPr>
        <w:ind w:left="3600" w:hanging="360"/>
      </w:pPr>
    </w:lvl>
    <w:lvl w:ilvl="5" w:tplc="608C33AA">
      <w:start w:val="1"/>
      <w:numFmt w:val="lowerRoman"/>
      <w:lvlText w:val="%6."/>
      <w:lvlJc w:val="right"/>
      <w:pPr>
        <w:ind w:left="4320" w:hanging="180"/>
      </w:pPr>
    </w:lvl>
    <w:lvl w:ilvl="6" w:tplc="5672E232">
      <w:start w:val="1"/>
      <w:numFmt w:val="decimal"/>
      <w:lvlText w:val="%7."/>
      <w:lvlJc w:val="left"/>
      <w:pPr>
        <w:ind w:left="5040" w:hanging="360"/>
      </w:pPr>
    </w:lvl>
    <w:lvl w:ilvl="7" w:tplc="4E4AE30A">
      <w:start w:val="1"/>
      <w:numFmt w:val="lowerLetter"/>
      <w:lvlText w:val="%8."/>
      <w:lvlJc w:val="left"/>
      <w:pPr>
        <w:ind w:left="5760" w:hanging="360"/>
      </w:pPr>
    </w:lvl>
    <w:lvl w:ilvl="8" w:tplc="8F74FAF8">
      <w:start w:val="1"/>
      <w:numFmt w:val="lowerRoman"/>
      <w:lvlText w:val="%9."/>
      <w:lvlJc w:val="right"/>
      <w:pPr>
        <w:ind w:left="6480" w:hanging="180"/>
      </w:pPr>
    </w:lvl>
  </w:abstractNum>
  <w:abstractNum w:abstractNumId="37" w15:restartNumberingAfterBreak="0">
    <w:nsid w:val="65F228D5"/>
    <w:multiLevelType w:val="hybridMultilevel"/>
    <w:tmpl w:val="23FE40CE"/>
    <w:lvl w:ilvl="0" w:tplc="9FFCF4F4">
      <w:start w:val="1"/>
      <w:numFmt w:val="bullet"/>
      <w:lvlText w:val=""/>
      <w:lvlJc w:val="left"/>
      <w:pPr>
        <w:ind w:left="720" w:hanging="360"/>
      </w:pPr>
      <w:rPr>
        <w:rFonts w:hint="default" w:ascii="Symbol" w:hAnsi="Symbol"/>
      </w:rPr>
    </w:lvl>
    <w:lvl w:ilvl="1" w:tplc="D8D633E8">
      <w:start w:val="1"/>
      <w:numFmt w:val="bullet"/>
      <w:lvlText w:val="o"/>
      <w:lvlJc w:val="left"/>
      <w:pPr>
        <w:ind w:left="1440" w:hanging="360"/>
      </w:pPr>
      <w:rPr>
        <w:rFonts w:hint="default" w:ascii="Courier New" w:hAnsi="Courier New"/>
      </w:rPr>
    </w:lvl>
    <w:lvl w:ilvl="2" w:tplc="D01A2E6A">
      <w:start w:val="1"/>
      <w:numFmt w:val="bullet"/>
      <w:lvlText w:val=""/>
      <w:lvlJc w:val="left"/>
      <w:pPr>
        <w:ind w:left="2160" w:hanging="360"/>
      </w:pPr>
      <w:rPr>
        <w:rFonts w:hint="default" w:ascii="Wingdings" w:hAnsi="Wingdings"/>
      </w:rPr>
    </w:lvl>
    <w:lvl w:ilvl="3" w:tplc="E4DC68CC">
      <w:start w:val="1"/>
      <w:numFmt w:val="bullet"/>
      <w:lvlText w:val=""/>
      <w:lvlJc w:val="left"/>
      <w:pPr>
        <w:ind w:left="2880" w:hanging="360"/>
      </w:pPr>
      <w:rPr>
        <w:rFonts w:hint="default" w:ascii="Symbol" w:hAnsi="Symbol"/>
      </w:rPr>
    </w:lvl>
    <w:lvl w:ilvl="4" w:tplc="E9AC0210">
      <w:start w:val="1"/>
      <w:numFmt w:val="bullet"/>
      <w:lvlText w:val="o"/>
      <w:lvlJc w:val="left"/>
      <w:pPr>
        <w:ind w:left="3600" w:hanging="360"/>
      </w:pPr>
      <w:rPr>
        <w:rFonts w:hint="default" w:ascii="Courier New" w:hAnsi="Courier New"/>
      </w:rPr>
    </w:lvl>
    <w:lvl w:ilvl="5" w:tplc="5B4CE62A">
      <w:start w:val="1"/>
      <w:numFmt w:val="bullet"/>
      <w:lvlText w:val=""/>
      <w:lvlJc w:val="left"/>
      <w:pPr>
        <w:ind w:left="4320" w:hanging="360"/>
      </w:pPr>
      <w:rPr>
        <w:rFonts w:hint="default" w:ascii="Wingdings" w:hAnsi="Wingdings"/>
      </w:rPr>
    </w:lvl>
    <w:lvl w:ilvl="6" w:tplc="83EEE932">
      <w:start w:val="1"/>
      <w:numFmt w:val="bullet"/>
      <w:lvlText w:val=""/>
      <w:lvlJc w:val="left"/>
      <w:pPr>
        <w:ind w:left="5040" w:hanging="360"/>
      </w:pPr>
      <w:rPr>
        <w:rFonts w:hint="default" w:ascii="Symbol" w:hAnsi="Symbol"/>
      </w:rPr>
    </w:lvl>
    <w:lvl w:ilvl="7" w:tplc="A94EBB78">
      <w:start w:val="1"/>
      <w:numFmt w:val="bullet"/>
      <w:lvlText w:val="o"/>
      <w:lvlJc w:val="left"/>
      <w:pPr>
        <w:ind w:left="5760" w:hanging="360"/>
      </w:pPr>
      <w:rPr>
        <w:rFonts w:hint="default" w:ascii="Courier New" w:hAnsi="Courier New"/>
      </w:rPr>
    </w:lvl>
    <w:lvl w:ilvl="8" w:tplc="78943E12">
      <w:start w:val="1"/>
      <w:numFmt w:val="bullet"/>
      <w:lvlText w:val=""/>
      <w:lvlJc w:val="left"/>
      <w:pPr>
        <w:ind w:left="6480" w:hanging="360"/>
      </w:pPr>
      <w:rPr>
        <w:rFonts w:hint="default" w:ascii="Wingdings" w:hAnsi="Wingdings"/>
      </w:rPr>
    </w:lvl>
  </w:abstractNum>
  <w:abstractNum w:abstractNumId="38" w15:restartNumberingAfterBreak="0">
    <w:nsid w:val="6B90D3FA"/>
    <w:multiLevelType w:val="hybridMultilevel"/>
    <w:tmpl w:val="6AA84C64"/>
    <w:lvl w:ilvl="0" w:tplc="3146D974">
      <w:start w:val="1"/>
      <w:numFmt w:val="bullet"/>
      <w:lvlText w:val=""/>
      <w:lvlJc w:val="left"/>
      <w:pPr>
        <w:ind w:left="720" w:hanging="360"/>
      </w:pPr>
      <w:rPr>
        <w:rFonts w:hint="default" w:ascii="Symbol" w:hAnsi="Symbol"/>
      </w:rPr>
    </w:lvl>
    <w:lvl w:ilvl="1" w:tplc="C8E46A8A">
      <w:start w:val="1"/>
      <w:numFmt w:val="bullet"/>
      <w:lvlText w:val="o"/>
      <w:lvlJc w:val="left"/>
      <w:pPr>
        <w:ind w:left="1440" w:hanging="360"/>
      </w:pPr>
      <w:rPr>
        <w:rFonts w:hint="default" w:ascii="Courier New" w:hAnsi="Courier New"/>
      </w:rPr>
    </w:lvl>
    <w:lvl w:ilvl="2" w:tplc="D0FCE004">
      <w:start w:val="1"/>
      <w:numFmt w:val="bullet"/>
      <w:lvlText w:val=""/>
      <w:lvlJc w:val="left"/>
      <w:pPr>
        <w:ind w:left="2160" w:hanging="360"/>
      </w:pPr>
      <w:rPr>
        <w:rFonts w:hint="default" w:ascii="Wingdings" w:hAnsi="Wingdings"/>
      </w:rPr>
    </w:lvl>
    <w:lvl w:ilvl="3" w:tplc="B9404668">
      <w:start w:val="1"/>
      <w:numFmt w:val="bullet"/>
      <w:lvlText w:val=""/>
      <w:lvlJc w:val="left"/>
      <w:pPr>
        <w:ind w:left="2880" w:hanging="360"/>
      </w:pPr>
      <w:rPr>
        <w:rFonts w:hint="default" w:ascii="Symbol" w:hAnsi="Symbol"/>
      </w:rPr>
    </w:lvl>
    <w:lvl w:ilvl="4" w:tplc="5016DC5C">
      <w:start w:val="1"/>
      <w:numFmt w:val="bullet"/>
      <w:lvlText w:val="o"/>
      <w:lvlJc w:val="left"/>
      <w:pPr>
        <w:ind w:left="3600" w:hanging="360"/>
      </w:pPr>
      <w:rPr>
        <w:rFonts w:hint="default" w:ascii="Courier New" w:hAnsi="Courier New"/>
      </w:rPr>
    </w:lvl>
    <w:lvl w:ilvl="5" w:tplc="4E5EE1C0">
      <w:start w:val="1"/>
      <w:numFmt w:val="bullet"/>
      <w:lvlText w:val=""/>
      <w:lvlJc w:val="left"/>
      <w:pPr>
        <w:ind w:left="4320" w:hanging="360"/>
      </w:pPr>
      <w:rPr>
        <w:rFonts w:hint="default" w:ascii="Wingdings" w:hAnsi="Wingdings"/>
      </w:rPr>
    </w:lvl>
    <w:lvl w:ilvl="6" w:tplc="1A04911E">
      <w:start w:val="1"/>
      <w:numFmt w:val="bullet"/>
      <w:lvlText w:val=""/>
      <w:lvlJc w:val="left"/>
      <w:pPr>
        <w:ind w:left="5040" w:hanging="360"/>
      </w:pPr>
      <w:rPr>
        <w:rFonts w:hint="default" w:ascii="Symbol" w:hAnsi="Symbol"/>
      </w:rPr>
    </w:lvl>
    <w:lvl w:ilvl="7" w:tplc="9B2426DE">
      <w:start w:val="1"/>
      <w:numFmt w:val="bullet"/>
      <w:lvlText w:val="o"/>
      <w:lvlJc w:val="left"/>
      <w:pPr>
        <w:ind w:left="5760" w:hanging="360"/>
      </w:pPr>
      <w:rPr>
        <w:rFonts w:hint="default" w:ascii="Courier New" w:hAnsi="Courier New"/>
      </w:rPr>
    </w:lvl>
    <w:lvl w:ilvl="8" w:tplc="91143EBE">
      <w:start w:val="1"/>
      <w:numFmt w:val="bullet"/>
      <w:lvlText w:val=""/>
      <w:lvlJc w:val="left"/>
      <w:pPr>
        <w:ind w:left="6480" w:hanging="360"/>
      </w:pPr>
      <w:rPr>
        <w:rFonts w:hint="default" w:ascii="Wingdings" w:hAnsi="Wingdings"/>
      </w:rPr>
    </w:lvl>
  </w:abstractNum>
  <w:abstractNum w:abstractNumId="39" w15:restartNumberingAfterBreak="0">
    <w:nsid w:val="6F9635BA"/>
    <w:multiLevelType w:val="hybridMultilevel"/>
    <w:tmpl w:val="1F903000"/>
    <w:lvl w:ilvl="0" w:tplc="D4B6DCE4">
      <w:start w:val="1"/>
      <w:numFmt w:val="decimal"/>
      <w:lvlText w:val="%1."/>
      <w:lvlJc w:val="left"/>
      <w:pPr>
        <w:ind w:left="720" w:hanging="360"/>
      </w:pPr>
    </w:lvl>
    <w:lvl w:ilvl="1" w:tplc="98E0744E">
      <w:start w:val="1"/>
      <w:numFmt w:val="lowerLetter"/>
      <w:lvlText w:val="%2."/>
      <w:lvlJc w:val="left"/>
      <w:pPr>
        <w:ind w:left="1440" w:hanging="360"/>
      </w:pPr>
    </w:lvl>
    <w:lvl w:ilvl="2" w:tplc="5DA2A292">
      <w:start w:val="1"/>
      <w:numFmt w:val="lowerRoman"/>
      <w:lvlText w:val="%3."/>
      <w:lvlJc w:val="right"/>
      <w:pPr>
        <w:ind w:left="2160" w:hanging="180"/>
      </w:pPr>
    </w:lvl>
    <w:lvl w:ilvl="3" w:tplc="402C53EE">
      <w:start w:val="1"/>
      <w:numFmt w:val="decimal"/>
      <w:lvlText w:val="%4."/>
      <w:lvlJc w:val="left"/>
      <w:pPr>
        <w:ind w:left="2880" w:hanging="360"/>
      </w:pPr>
    </w:lvl>
    <w:lvl w:ilvl="4" w:tplc="674E7C78">
      <w:start w:val="1"/>
      <w:numFmt w:val="lowerLetter"/>
      <w:lvlText w:val="%5."/>
      <w:lvlJc w:val="left"/>
      <w:pPr>
        <w:ind w:left="3600" w:hanging="360"/>
      </w:pPr>
    </w:lvl>
    <w:lvl w:ilvl="5" w:tplc="732E2520">
      <w:start w:val="1"/>
      <w:numFmt w:val="lowerRoman"/>
      <w:lvlText w:val="%6."/>
      <w:lvlJc w:val="right"/>
      <w:pPr>
        <w:ind w:left="4320" w:hanging="180"/>
      </w:pPr>
    </w:lvl>
    <w:lvl w:ilvl="6" w:tplc="B0D687A0">
      <w:start w:val="1"/>
      <w:numFmt w:val="decimal"/>
      <w:lvlText w:val="%7."/>
      <w:lvlJc w:val="left"/>
      <w:pPr>
        <w:ind w:left="5040" w:hanging="360"/>
      </w:pPr>
    </w:lvl>
    <w:lvl w:ilvl="7" w:tplc="7716157A">
      <w:start w:val="1"/>
      <w:numFmt w:val="lowerLetter"/>
      <w:lvlText w:val="%8."/>
      <w:lvlJc w:val="left"/>
      <w:pPr>
        <w:ind w:left="5760" w:hanging="360"/>
      </w:pPr>
    </w:lvl>
    <w:lvl w:ilvl="8" w:tplc="3FE83936">
      <w:start w:val="1"/>
      <w:numFmt w:val="lowerRoman"/>
      <w:lvlText w:val="%9."/>
      <w:lvlJc w:val="right"/>
      <w:pPr>
        <w:ind w:left="6480" w:hanging="180"/>
      </w:pPr>
    </w:lvl>
  </w:abstractNum>
  <w:abstractNum w:abstractNumId="40" w15:restartNumberingAfterBreak="0">
    <w:nsid w:val="702C45C5"/>
    <w:multiLevelType w:val="hybridMultilevel"/>
    <w:tmpl w:val="9DE85EE6"/>
    <w:lvl w:ilvl="0" w:tplc="3C76EFF4">
      <w:start w:val="1"/>
      <w:numFmt w:val="decimal"/>
      <w:lvlText w:val="%1."/>
      <w:lvlJc w:val="left"/>
      <w:pPr>
        <w:ind w:left="720" w:hanging="360"/>
      </w:pPr>
    </w:lvl>
    <w:lvl w:ilvl="1" w:tplc="E40E9D4E">
      <w:start w:val="1"/>
      <w:numFmt w:val="lowerLetter"/>
      <w:lvlText w:val="%2."/>
      <w:lvlJc w:val="left"/>
      <w:pPr>
        <w:ind w:left="1440" w:hanging="360"/>
      </w:pPr>
    </w:lvl>
    <w:lvl w:ilvl="2" w:tplc="3834B48A">
      <w:start w:val="1"/>
      <w:numFmt w:val="lowerRoman"/>
      <w:lvlText w:val="%3."/>
      <w:lvlJc w:val="right"/>
      <w:pPr>
        <w:ind w:left="2160" w:hanging="180"/>
      </w:pPr>
    </w:lvl>
    <w:lvl w:ilvl="3" w:tplc="B254E118">
      <w:start w:val="1"/>
      <w:numFmt w:val="decimal"/>
      <w:lvlText w:val="%4."/>
      <w:lvlJc w:val="left"/>
      <w:pPr>
        <w:ind w:left="2880" w:hanging="360"/>
      </w:pPr>
    </w:lvl>
    <w:lvl w:ilvl="4" w:tplc="0E54F2DC">
      <w:start w:val="1"/>
      <w:numFmt w:val="lowerLetter"/>
      <w:lvlText w:val="%5."/>
      <w:lvlJc w:val="left"/>
      <w:pPr>
        <w:ind w:left="3600" w:hanging="360"/>
      </w:pPr>
    </w:lvl>
    <w:lvl w:ilvl="5" w:tplc="9DF6699C">
      <w:start w:val="1"/>
      <w:numFmt w:val="lowerRoman"/>
      <w:lvlText w:val="%6."/>
      <w:lvlJc w:val="right"/>
      <w:pPr>
        <w:ind w:left="4320" w:hanging="180"/>
      </w:pPr>
    </w:lvl>
    <w:lvl w:ilvl="6" w:tplc="F84879FC">
      <w:start w:val="1"/>
      <w:numFmt w:val="decimal"/>
      <w:lvlText w:val="%7."/>
      <w:lvlJc w:val="left"/>
      <w:pPr>
        <w:ind w:left="5040" w:hanging="360"/>
      </w:pPr>
    </w:lvl>
    <w:lvl w:ilvl="7" w:tplc="24CA9C82">
      <w:start w:val="1"/>
      <w:numFmt w:val="lowerLetter"/>
      <w:lvlText w:val="%8."/>
      <w:lvlJc w:val="left"/>
      <w:pPr>
        <w:ind w:left="5760" w:hanging="360"/>
      </w:pPr>
    </w:lvl>
    <w:lvl w:ilvl="8" w:tplc="A4142284">
      <w:start w:val="1"/>
      <w:numFmt w:val="lowerRoman"/>
      <w:lvlText w:val="%9."/>
      <w:lvlJc w:val="right"/>
      <w:pPr>
        <w:ind w:left="6480" w:hanging="180"/>
      </w:pPr>
    </w:lvl>
  </w:abstractNum>
  <w:abstractNum w:abstractNumId="41" w15:restartNumberingAfterBreak="0">
    <w:nsid w:val="717F0150"/>
    <w:multiLevelType w:val="hybridMultilevel"/>
    <w:tmpl w:val="B03680AA"/>
    <w:lvl w:ilvl="0" w:tplc="9968A894">
      <w:start w:val="1"/>
      <w:numFmt w:val="bullet"/>
      <w:lvlText w:val=""/>
      <w:lvlJc w:val="left"/>
      <w:pPr>
        <w:ind w:left="720" w:hanging="360"/>
      </w:pPr>
      <w:rPr>
        <w:rFonts w:hint="default" w:ascii="Symbol" w:hAnsi="Symbol"/>
      </w:rPr>
    </w:lvl>
    <w:lvl w:ilvl="1" w:tplc="C64037AC">
      <w:start w:val="1"/>
      <w:numFmt w:val="bullet"/>
      <w:lvlText w:val=""/>
      <w:lvlJc w:val="left"/>
      <w:pPr>
        <w:ind w:left="1440" w:hanging="360"/>
      </w:pPr>
      <w:rPr>
        <w:rFonts w:hint="default" w:ascii="Symbol" w:hAnsi="Symbol"/>
      </w:rPr>
    </w:lvl>
    <w:lvl w:ilvl="2" w:tplc="3CBC581E">
      <w:start w:val="1"/>
      <w:numFmt w:val="bullet"/>
      <w:lvlText w:val=""/>
      <w:lvlJc w:val="left"/>
      <w:pPr>
        <w:ind w:left="2160" w:hanging="360"/>
      </w:pPr>
      <w:rPr>
        <w:rFonts w:hint="default" w:ascii="Wingdings" w:hAnsi="Wingdings"/>
      </w:rPr>
    </w:lvl>
    <w:lvl w:ilvl="3" w:tplc="E7AA0C42">
      <w:start w:val="1"/>
      <w:numFmt w:val="bullet"/>
      <w:lvlText w:val=""/>
      <w:lvlJc w:val="left"/>
      <w:pPr>
        <w:ind w:left="2880" w:hanging="360"/>
      </w:pPr>
      <w:rPr>
        <w:rFonts w:hint="default" w:ascii="Symbol" w:hAnsi="Symbol"/>
      </w:rPr>
    </w:lvl>
    <w:lvl w:ilvl="4" w:tplc="8480B5EE">
      <w:start w:val="1"/>
      <w:numFmt w:val="bullet"/>
      <w:lvlText w:val="o"/>
      <w:lvlJc w:val="left"/>
      <w:pPr>
        <w:ind w:left="3600" w:hanging="360"/>
      </w:pPr>
      <w:rPr>
        <w:rFonts w:hint="default" w:ascii="Courier New" w:hAnsi="Courier New"/>
      </w:rPr>
    </w:lvl>
    <w:lvl w:ilvl="5" w:tplc="1A76A5D6">
      <w:start w:val="1"/>
      <w:numFmt w:val="bullet"/>
      <w:lvlText w:val=""/>
      <w:lvlJc w:val="left"/>
      <w:pPr>
        <w:ind w:left="4320" w:hanging="360"/>
      </w:pPr>
      <w:rPr>
        <w:rFonts w:hint="default" w:ascii="Wingdings" w:hAnsi="Wingdings"/>
      </w:rPr>
    </w:lvl>
    <w:lvl w:ilvl="6" w:tplc="8A3E1478">
      <w:start w:val="1"/>
      <w:numFmt w:val="bullet"/>
      <w:lvlText w:val=""/>
      <w:lvlJc w:val="left"/>
      <w:pPr>
        <w:ind w:left="5040" w:hanging="360"/>
      </w:pPr>
      <w:rPr>
        <w:rFonts w:hint="default" w:ascii="Symbol" w:hAnsi="Symbol"/>
      </w:rPr>
    </w:lvl>
    <w:lvl w:ilvl="7" w:tplc="A8102292">
      <w:start w:val="1"/>
      <w:numFmt w:val="bullet"/>
      <w:lvlText w:val="o"/>
      <w:lvlJc w:val="left"/>
      <w:pPr>
        <w:ind w:left="5760" w:hanging="360"/>
      </w:pPr>
      <w:rPr>
        <w:rFonts w:hint="default" w:ascii="Courier New" w:hAnsi="Courier New"/>
      </w:rPr>
    </w:lvl>
    <w:lvl w:ilvl="8" w:tplc="AC585A82">
      <w:start w:val="1"/>
      <w:numFmt w:val="bullet"/>
      <w:lvlText w:val=""/>
      <w:lvlJc w:val="left"/>
      <w:pPr>
        <w:ind w:left="6480" w:hanging="360"/>
      </w:pPr>
      <w:rPr>
        <w:rFonts w:hint="default" w:ascii="Wingdings" w:hAnsi="Wingdings"/>
      </w:rPr>
    </w:lvl>
  </w:abstractNum>
  <w:abstractNum w:abstractNumId="42" w15:restartNumberingAfterBreak="0">
    <w:nsid w:val="74AD3CA4"/>
    <w:multiLevelType w:val="hybridMultilevel"/>
    <w:tmpl w:val="F0B605A8"/>
    <w:lvl w:ilvl="0" w:tplc="4BD6DDF2">
      <w:start w:val="1"/>
      <w:numFmt w:val="decimal"/>
      <w:lvlText w:val="%1."/>
      <w:lvlJc w:val="left"/>
      <w:pPr>
        <w:ind w:left="720" w:hanging="360"/>
      </w:pPr>
    </w:lvl>
    <w:lvl w:ilvl="1" w:tplc="4802F4CA">
      <w:start w:val="1"/>
      <w:numFmt w:val="lowerLetter"/>
      <w:lvlText w:val="%2."/>
      <w:lvlJc w:val="left"/>
      <w:pPr>
        <w:ind w:left="1440" w:hanging="360"/>
      </w:pPr>
    </w:lvl>
    <w:lvl w:ilvl="2" w:tplc="8F344888">
      <w:start w:val="1"/>
      <w:numFmt w:val="lowerRoman"/>
      <w:lvlText w:val="%3."/>
      <w:lvlJc w:val="right"/>
      <w:pPr>
        <w:ind w:left="2160" w:hanging="180"/>
      </w:pPr>
    </w:lvl>
    <w:lvl w:ilvl="3" w:tplc="EDD0CD32">
      <w:start w:val="1"/>
      <w:numFmt w:val="decimal"/>
      <w:lvlText w:val="%4."/>
      <w:lvlJc w:val="left"/>
      <w:pPr>
        <w:ind w:left="2880" w:hanging="360"/>
      </w:pPr>
    </w:lvl>
    <w:lvl w:ilvl="4" w:tplc="72D84256">
      <w:start w:val="1"/>
      <w:numFmt w:val="lowerLetter"/>
      <w:lvlText w:val="%5."/>
      <w:lvlJc w:val="left"/>
      <w:pPr>
        <w:ind w:left="3600" w:hanging="360"/>
      </w:pPr>
    </w:lvl>
    <w:lvl w:ilvl="5" w:tplc="6994C384">
      <w:start w:val="1"/>
      <w:numFmt w:val="lowerRoman"/>
      <w:lvlText w:val="%6."/>
      <w:lvlJc w:val="right"/>
      <w:pPr>
        <w:ind w:left="4320" w:hanging="180"/>
      </w:pPr>
    </w:lvl>
    <w:lvl w:ilvl="6" w:tplc="3580CD98">
      <w:start w:val="1"/>
      <w:numFmt w:val="decimal"/>
      <w:lvlText w:val="%7."/>
      <w:lvlJc w:val="left"/>
      <w:pPr>
        <w:ind w:left="5040" w:hanging="360"/>
      </w:pPr>
    </w:lvl>
    <w:lvl w:ilvl="7" w:tplc="ED4C2148">
      <w:start w:val="1"/>
      <w:numFmt w:val="lowerLetter"/>
      <w:lvlText w:val="%8."/>
      <w:lvlJc w:val="left"/>
      <w:pPr>
        <w:ind w:left="5760" w:hanging="360"/>
      </w:pPr>
    </w:lvl>
    <w:lvl w:ilvl="8" w:tplc="4596EF96">
      <w:start w:val="1"/>
      <w:numFmt w:val="lowerRoman"/>
      <w:lvlText w:val="%9."/>
      <w:lvlJc w:val="right"/>
      <w:pPr>
        <w:ind w:left="6480" w:hanging="180"/>
      </w:pPr>
    </w:lvl>
  </w:abstractNum>
  <w:abstractNum w:abstractNumId="43" w15:restartNumberingAfterBreak="0">
    <w:nsid w:val="7BF6EE62"/>
    <w:multiLevelType w:val="hybridMultilevel"/>
    <w:tmpl w:val="DA102C94"/>
    <w:lvl w:ilvl="0" w:tplc="AAB0CE8A">
      <w:start w:val="1"/>
      <w:numFmt w:val="bullet"/>
      <w:lvlText w:val=""/>
      <w:lvlJc w:val="left"/>
      <w:pPr>
        <w:ind w:left="720" w:hanging="360"/>
      </w:pPr>
      <w:rPr>
        <w:rFonts w:hint="default" w:ascii="Symbol" w:hAnsi="Symbol"/>
      </w:rPr>
    </w:lvl>
    <w:lvl w:ilvl="1" w:tplc="0DDABD92">
      <w:start w:val="1"/>
      <w:numFmt w:val="bullet"/>
      <w:lvlText w:val=""/>
      <w:lvlJc w:val="left"/>
      <w:pPr>
        <w:ind w:left="1440" w:hanging="360"/>
      </w:pPr>
      <w:rPr>
        <w:rFonts w:hint="default" w:ascii="Symbol" w:hAnsi="Symbol"/>
      </w:rPr>
    </w:lvl>
    <w:lvl w:ilvl="2" w:tplc="1F6026E6">
      <w:start w:val="1"/>
      <w:numFmt w:val="bullet"/>
      <w:lvlText w:val=""/>
      <w:lvlJc w:val="left"/>
      <w:pPr>
        <w:ind w:left="2160" w:hanging="360"/>
      </w:pPr>
      <w:rPr>
        <w:rFonts w:hint="default" w:ascii="Wingdings" w:hAnsi="Wingdings"/>
      </w:rPr>
    </w:lvl>
    <w:lvl w:ilvl="3" w:tplc="A56CC9A6">
      <w:start w:val="1"/>
      <w:numFmt w:val="bullet"/>
      <w:lvlText w:val=""/>
      <w:lvlJc w:val="left"/>
      <w:pPr>
        <w:ind w:left="2880" w:hanging="360"/>
      </w:pPr>
      <w:rPr>
        <w:rFonts w:hint="default" w:ascii="Symbol" w:hAnsi="Symbol"/>
      </w:rPr>
    </w:lvl>
    <w:lvl w:ilvl="4" w:tplc="6FA0C874">
      <w:start w:val="1"/>
      <w:numFmt w:val="bullet"/>
      <w:lvlText w:val="o"/>
      <w:lvlJc w:val="left"/>
      <w:pPr>
        <w:ind w:left="3600" w:hanging="360"/>
      </w:pPr>
      <w:rPr>
        <w:rFonts w:hint="default" w:ascii="Courier New" w:hAnsi="Courier New"/>
      </w:rPr>
    </w:lvl>
    <w:lvl w:ilvl="5" w:tplc="7F9CF4AC">
      <w:start w:val="1"/>
      <w:numFmt w:val="bullet"/>
      <w:lvlText w:val=""/>
      <w:lvlJc w:val="left"/>
      <w:pPr>
        <w:ind w:left="4320" w:hanging="360"/>
      </w:pPr>
      <w:rPr>
        <w:rFonts w:hint="default" w:ascii="Wingdings" w:hAnsi="Wingdings"/>
      </w:rPr>
    </w:lvl>
    <w:lvl w:ilvl="6" w:tplc="12E2A8C8">
      <w:start w:val="1"/>
      <w:numFmt w:val="bullet"/>
      <w:lvlText w:val=""/>
      <w:lvlJc w:val="left"/>
      <w:pPr>
        <w:ind w:left="5040" w:hanging="360"/>
      </w:pPr>
      <w:rPr>
        <w:rFonts w:hint="default" w:ascii="Symbol" w:hAnsi="Symbol"/>
      </w:rPr>
    </w:lvl>
    <w:lvl w:ilvl="7" w:tplc="AEB6F88A">
      <w:start w:val="1"/>
      <w:numFmt w:val="bullet"/>
      <w:lvlText w:val="o"/>
      <w:lvlJc w:val="left"/>
      <w:pPr>
        <w:ind w:left="5760" w:hanging="360"/>
      </w:pPr>
      <w:rPr>
        <w:rFonts w:hint="default" w:ascii="Courier New" w:hAnsi="Courier New"/>
      </w:rPr>
    </w:lvl>
    <w:lvl w:ilvl="8" w:tplc="807A3470">
      <w:start w:val="1"/>
      <w:numFmt w:val="bullet"/>
      <w:lvlText w:val=""/>
      <w:lvlJc w:val="left"/>
      <w:pPr>
        <w:ind w:left="6480" w:hanging="360"/>
      </w:pPr>
      <w:rPr>
        <w:rFonts w:hint="default" w:ascii="Wingdings" w:hAnsi="Wingdings"/>
      </w:rPr>
    </w:lvl>
  </w:abstractNum>
  <w:num w:numId="1" w16cid:durableId="171459311">
    <w:abstractNumId w:val="26"/>
  </w:num>
  <w:num w:numId="2" w16cid:durableId="1270890547">
    <w:abstractNumId w:val="11"/>
  </w:num>
  <w:num w:numId="3" w16cid:durableId="971712182">
    <w:abstractNumId w:val="27"/>
  </w:num>
  <w:num w:numId="4" w16cid:durableId="897741564">
    <w:abstractNumId w:val="17"/>
  </w:num>
  <w:num w:numId="5" w16cid:durableId="1579099926">
    <w:abstractNumId w:val="3"/>
  </w:num>
  <w:num w:numId="6" w16cid:durableId="1313749952">
    <w:abstractNumId w:val="12"/>
  </w:num>
  <w:num w:numId="7" w16cid:durableId="823088026">
    <w:abstractNumId w:val="43"/>
  </w:num>
  <w:num w:numId="8" w16cid:durableId="938099182">
    <w:abstractNumId w:val="10"/>
  </w:num>
  <w:num w:numId="9" w16cid:durableId="1666206862">
    <w:abstractNumId w:val="37"/>
  </w:num>
  <w:num w:numId="10" w16cid:durableId="692801230">
    <w:abstractNumId w:val="28"/>
  </w:num>
  <w:num w:numId="11" w16cid:durableId="390230313">
    <w:abstractNumId w:val="30"/>
  </w:num>
  <w:num w:numId="12" w16cid:durableId="733360507">
    <w:abstractNumId w:val="23"/>
  </w:num>
  <w:num w:numId="13" w16cid:durableId="832179407">
    <w:abstractNumId w:val="38"/>
  </w:num>
  <w:num w:numId="14" w16cid:durableId="1619264832">
    <w:abstractNumId w:val="5"/>
  </w:num>
  <w:num w:numId="15" w16cid:durableId="1474760927">
    <w:abstractNumId w:val="25"/>
  </w:num>
  <w:num w:numId="16" w16cid:durableId="808940721">
    <w:abstractNumId w:val="0"/>
  </w:num>
  <w:num w:numId="17" w16cid:durableId="552079312">
    <w:abstractNumId w:val="15"/>
  </w:num>
  <w:num w:numId="18" w16cid:durableId="2118325481">
    <w:abstractNumId w:val="8"/>
  </w:num>
  <w:num w:numId="19" w16cid:durableId="466508605">
    <w:abstractNumId w:val="19"/>
  </w:num>
  <w:num w:numId="20" w16cid:durableId="1764064636">
    <w:abstractNumId w:val="41"/>
  </w:num>
  <w:num w:numId="21" w16cid:durableId="1809087199">
    <w:abstractNumId w:val="22"/>
  </w:num>
  <w:num w:numId="22" w16cid:durableId="1380977432">
    <w:abstractNumId w:val="24"/>
  </w:num>
  <w:num w:numId="23" w16cid:durableId="1466893579">
    <w:abstractNumId w:val="2"/>
  </w:num>
  <w:num w:numId="24" w16cid:durableId="1972855962">
    <w:abstractNumId w:val="18"/>
  </w:num>
  <w:num w:numId="25" w16cid:durableId="1920097335">
    <w:abstractNumId w:val="9"/>
  </w:num>
  <w:num w:numId="26" w16cid:durableId="1520268399">
    <w:abstractNumId w:val="21"/>
  </w:num>
  <w:num w:numId="27" w16cid:durableId="682166337">
    <w:abstractNumId w:val="34"/>
  </w:num>
  <w:num w:numId="28" w16cid:durableId="102506108">
    <w:abstractNumId w:val="40"/>
  </w:num>
  <w:num w:numId="29" w16cid:durableId="1299529074">
    <w:abstractNumId w:val="13"/>
  </w:num>
  <w:num w:numId="30" w16cid:durableId="355548266">
    <w:abstractNumId w:val="7"/>
  </w:num>
  <w:num w:numId="31" w16cid:durableId="286199316">
    <w:abstractNumId w:val="16"/>
  </w:num>
  <w:num w:numId="32" w16cid:durableId="721178490">
    <w:abstractNumId w:val="32"/>
  </w:num>
  <w:num w:numId="33" w16cid:durableId="255209121">
    <w:abstractNumId w:val="31"/>
  </w:num>
  <w:num w:numId="34" w16cid:durableId="203059934">
    <w:abstractNumId w:val="33"/>
  </w:num>
  <w:num w:numId="35" w16cid:durableId="1638293464">
    <w:abstractNumId w:val="29"/>
  </w:num>
  <w:num w:numId="36" w16cid:durableId="1145782106">
    <w:abstractNumId w:val="14"/>
  </w:num>
  <w:num w:numId="37" w16cid:durableId="1956326859">
    <w:abstractNumId w:val="39"/>
  </w:num>
  <w:num w:numId="38" w16cid:durableId="1727533333">
    <w:abstractNumId w:val="1"/>
  </w:num>
  <w:num w:numId="39" w16cid:durableId="1623264945">
    <w:abstractNumId w:val="20"/>
  </w:num>
  <w:num w:numId="40" w16cid:durableId="1732195754">
    <w:abstractNumId w:val="36"/>
  </w:num>
  <w:num w:numId="41" w16cid:durableId="1135024121">
    <w:abstractNumId w:val="6"/>
  </w:num>
  <w:num w:numId="42" w16cid:durableId="795176895">
    <w:abstractNumId w:val="4"/>
  </w:num>
  <w:num w:numId="43" w16cid:durableId="184636247">
    <w:abstractNumId w:val="35"/>
  </w:num>
  <w:num w:numId="44" w16cid:durableId="778570204">
    <w:abstractNumId w:val="42"/>
  </w:num>
  <w:numIdMacAtCleanup w:val="4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isplayBackgroundShape/>
  <w:trackRevisions w:val="false"/>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4D982456"/>
    <w:rsid w:val="000B3183"/>
    <w:rsid w:val="00266E27"/>
    <w:rsid w:val="00271949"/>
    <w:rsid w:val="0029218B"/>
    <w:rsid w:val="002E0D24"/>
    <w:rsid w:val="004B487B"/>
    <w:rsid w:val="004C2A7E"/>
    <w:rsid w:val="004D7FD0"/>
    <w:rsid w:val="006C3DEC"/>
    <w:rsid w:val="00730E66"/>
    <w:rsid w:val="007633BD"/>
    <w:rsid w:val="007F7F5B"/>
    <w:rsid w:val="00800B7C"/>
    <w:rsid w:val="00A37E60"/>
    <w:rsid w:val="00AA681C"/>
    <w:rsid w:val="00C76E36"/>
    <w:rsid w:val="00DE2215"/>
    <w:rsid w:val="036E345E"/>
    <w:rsid w:val="062E76B1"/>
    <w:rsid w:val="0CBCCE52"/>
    <w:rsid w:val="0E09C327"/>
    <w:rsid w:val="10334F74"/>
    <w:rsid w:val="12E3D1E4"/>
    <w:rsid w:val="193BB273"/>
    <w:rsid w:val="22010A07"/>
    <w:rsid w:val="27298155"/>
    <w:rsid w:val="2ACCCF40"/>
    <w:rsid w:val="2B1DFDEA"/>
    <w:rsid w:val="2B3B8DD8"/>
    <w:rsid w:val="2BAFCE57"/>
    <w:rsid w:val="314388A9"/>
    <w:rsid w:val="31B9116C"/>
    <w:rsid w:val="334E4C27"/>
    <w:rsid w:val="3514FA37"/>
    <w:rsid w:val="38251ECC"/>
    <w:rsid w:val="38DE0421"/>
    <w:rsid w:val="418116F6"/>
    <w:rsid w:val="479DF686"/>
    <w:rsid w:val="48C152CC"/>
    <w:rsid w:val="4A1A5FA0"/>
    <w:rsid w:val="4A787D6D"/>
    <w:rsid w:val="4AC9A896"/>
    <w:rsid w:val="4AC9A896"/>
    <w:rsid w:val="4D982456"/>
    <w:rsid w:val="4DBC0458"/>
    <w:rsid w:val="4F0BD72B"/>
    <w:rsid w:val="4F702CA8"/>
    <w:rsid w:val="5A75E83E"/>
    <w:rsid w:val="5D256747"/>
    <w:rsid w:val="5DC93CF1"/>
    <w:rsid w:val="5F07BBD1"/>
    <w:rsid w:val="60F79B88"/>
    <w:rsid w:val="64F07A0B"/>
    <w:rsid w:val="683899C9"/>
    <w:rsid w:val="6927F052"/>
    <w:rsid w:val="6CF3F011"/>
    <w:rsid w:val="6D413462"/>
    <w:rsid w:val="6E5F597F"/>
    <w:rsid w:val="6F981B96"/>
    <w:rsid w:val="7AF1C53D"/>
    <w:rsid w:val="7BF81F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D982456"/>
  <w15:chartTrackingRefBased/>
  <w15:docId w15:val="{DB875F07-443D-425C-BCC1-B798103DF6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hAnsiTheme="minorHAnsi" w:eastAsiaTheme="minorEastAsia" w:cstheme="minorBidi"/>
        <w:sz w:val="24"/>
        <w:szCs w:val="24"/>
        <w:lang w:val="en-US" w:eastAsia="ja-JP" w:bidi="ar-SA"/>
      </w:rPr>
    </w:rPrDefault>
    <w:pPrDefault>
      <w:pPr>
        <w:spacing w:after="160" w:line="27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style>
  <w:style w:type="paragraph" w:styleId="Heading1">
    <w:name w:val="heading 1"/>
    <w:basedOn w:val="Normal"/>
    <w:next w:val="Normal"/>
    <w:link w:val="Heading1Char"/>
    <w:uiPriority w:val="9"/>
    <w:qFormat/>
    <w:rsid w:val="4F702CA8"/>
    <w:pPr>
      <w:keepNext/>
      <w:keepLines/>
      <w:spacing w:before="360" w:after="80"/>
      <w:outlineLvl w:val="0"/>
    </w:pPr>
    <w:rPr>
      <w:rFonts w:ascii="Aptos Display" w:eastAsia="MS Gothic"/>
      <w:color w:val="0F4761" w:themeColor="accent1" w:themeShade="BF"/>
      <w:sz w:val="40"/>
      <w:szCs w:val="40"/>
    </w:rPr>
  </w:style>
  <w:style w:type="paragraph" w:styleId="Heading2">
    <w:name w:val="heading 2"/>
    <w:basedOn w:val="Normal"/>
    <w:next w:val="Normal"/>
    <w:link w:val="Heading2Char"/>
    <w:uiPriority w:val="9"/>
    <w:unhideWhenUsed/>
    <w:qFormat/>
    <w:rsid w:val="4F702CA8"/>
    <w:pPr>
      <w:keepNext/>
      <w:keepLines/>
      <w:spacing w:before="160" w:after="80"/>
      <w:outlineLvl w:val="1"/>
    </w:pPr>
    <w:rPr>
      <w:rFonts w:ascii="Aptos Display" w:eastAsia="MS Gothic"/>
      <w:color w:val="0F4761" w:themeColor="accent1" w:themeShade="BF"/>
      <w:sz w:val="32"/>
      <w:szCs w:val="32"/>
    </w:rPr>
  </w:style>
  <w:style w:type="paragraph" w:styleId="Heading3">
    <w:name w:val="heading 3"/>
    <w:basedOn w:val="Normal"/>
    <w:next w:val="Normal"/>
    <w:link w:val="Heading3Char"/>
    <w:uiPriority w:val="9"/>
    <w:unhideWhenUsed/>
    <w:qFormat/>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4F702CA8"/>
    <w:pPr>
      <w:keepNext/>
      <w:keepLines/>
      <w:spacing w:before="80" w:after="40"/>
      <w:outlineLvl w:val="3"/>
    </w:pPr>
    <w:rPr>
      <w:rFonts w:eastAsia="MS Gothic"/>
      <w:color w:val="0F4761" w:themeColor="accent1" w:themeShade="BF"/>
    </w:rPr>
  </w:style>
  <w:style w:type="paragraph" w:styleId="Heading5">
    <w:name w:val="heading 5"/>
    <w:basedOn w:val="Normal"/>
    <w:next w:val="Normal"/>
    <w:link w:val="Heading5Char"/>
    <w:uiPriority w:val="9"/>
    <w:unhideWhenUsed/>
    <w:qFormat/>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unhideWhenUsed/>
    <w:qFormat/>
    <w:rsid w:val="4F702CA8"/>
    <w:pPr>
      <w:keepNext/>
      <w:keepLines/>
      <w:spacing w:before="40" w:after="0"/>
      <w:outlineLvl w:val="5"/>
    </w:pPr>
    <w:rPr>
      <w:rFonts w:eastAsia="MS Gothic"/>
      <w:color w:val="595959" w:themeColor="text1" w:themeTint="A6"/>
    </w:rPr>
  </w:style>
  <w:style w:type="paragraph" w:styleId="Heading7">
    <w:name w:val="heading 7"/>
    <w:basedOn w:val="Normal"/>
    <w:next w:val="Normal"/>
    <w:link w:val="Heading7Char"/>
    <w:uiPriority w:val="9"/>
    <w:unhideWhenUsed/>
    <w:qFormat/>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unhideWhenUsed/>
    <w:qFormat/>
    <w:rsid w:val="4F702CA8"/>
    <w:pPr>
      <w:keepNext/>
      <w:keepLines/>
      <w:spacing w:after="0"/>
      <w:outlineLvl w:val="7"/>
    </w:pPr>
    <w:rPr>
      <w:rFonts w:eastAsia="MS Gothic"/>
      <w:color w:val="272727"/>
    </w:rPr>
  </w:style>
  <w:style w:type="paragraph" w:styleId="Heading9">
    <w:name w:val="heading 9"/>
    <w:basedOn w:val="Normal"/>
    <w:next w:val="Normal"/>
    <w:link w:val="Heading9Char"/>
    <w:uiPriority w:val="9"/>
    <w:unhideWhenUsed/>
    <w:qFormat/>
    <w:rsid w:val="4F702CA8"/>
    <w:pPr>
      <w:keepNext/>
      <w:keepLines/>
      <w:spacing w:after="0"/>
      <w:outlineLvl w:val="8"/>
    </w:pPr>
    <w:rPr>
      <w:rFonts w:eastAsia="MS Gothic"/>
      <w:color w:val="272727"/>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Heading1Char" w:customStyle="1">
    <w:name w:val="Heading 1 Char"/>
    <w:basedOn w:val="DefaultParagraphFont"/>
    <w:link w:val="Heading1"/>
    <w:uiPriority w:val="9"/>
    <w:rPr>
      <w:rFonts w:ascii="Aptos Display" w:eastAsia="MS Gothic"/>
      <w:color w:val="0F4761" w:themeColor="accent1" w:themeShade="BF"/>
      <w:sz w:val="40"/>
      <w:szCs w:val="40"/>
    </w:rPr>
  </w:style>
  <w:style w:type="character" w:styleId="Heading2Char" w:customStyle="1">
    <w:name w:val="Heading 2 Char"/>
    <w:basedOn w:val="DefaultParagraphFont"/>
    <w:link w:val="Heading2"/>
    <w:uiPriority w:val="9"/>
    <w:rPr>
      <w:rFonts w:ascii="Aptos Display" w:eastAsia="MS Gothic"/>
      <w:color w:val="0F4761" w:themeColor="accent1" w:themeShade="BF"/>
      <w:sz w:val="32"/>
      <w:szCs w:val="32"/>
    </w:rPr>
  </w:style>
  <w:style w:type="character" w:styleId="Heading3Char" w:customStyle="1">
    <w:name w:val="Heading 3 Char"/>
    <w:basedOn w:val="DefaultParagraphFont"/>
    <w:link w:val="Heading3"/>
    <w:uiPriority w:val="9"/>
    <w:rPr>
      <w:rFonts w:eastAsiaTheme="majorEastAsia" w:cstheme="majorBidi"/>
      <w:color w:val="0F4761" w:themeColor="accent1" w:themeShade="BF"/>
      <w:sz w:val="28"/>
      <w:szCs w:val="28"/>
    </w:rPr>
  </w:style>
  <w:style w:type="character" w:styleId="Heading4Char" w:customStyle="1">
    <w:name w:val="Heading 4 Char"/>
    <w:basedOn w:val="DefaultParagraphFont"/>
    <w:link w:val="Heading4"/>
    <w:uiPriority w:val="9"/>
    <w:rPr>
      <w:rFonts w:eastAsia="MS Gothic"/>
      <w:color w:val="0F4761" w:themeColor="accent1" w:themeShade="BF"/>
    </w:rPr>
  </w:style>
  <w:style w:type="character" w:styleId="Heading5Char" w:customStyle="1">
    <w:name w:val="Heading 5 Char"/>
    <w:basedOn w:val="DefaultParagraphFont"/>
    <w:link w:val="Heading5"/>
    <w:uiPriority w:val="9"/>
    <w:rPr>
      <w:rFonts w:eastAsiaTheme="majorEastAsia" w:cstheme="majorBidi"/>
      <w:color w:val="0F4761" w:themeColor="accent1" w:themeShade="BF"/>
    </w:rPr>
  </w:style>
  <w:style w:type="character" w:styleId="Heading6Char" w:customStyle="1">
    <w:name w:val="Heading 6 Char"/>
    <w:basedOn w:val="DefaultParagraphFont"/>
    <w:link w:val="Heading6"/>
    <w:uiPriority w:val="9"/>
    <w:rPr>
      <w:rFonts w:eastAsia="MS Gothic"/>
      <w:color w:val="595959" w:themeColor="text1" w:themeTint="A6"/>
    </w:rPr>
  </w:style>
  <w:style w:type="character" w:styleId="Heading7Char" w:customStyle="1">
    <w:name w:val="Heading 7 Char"/>
    <w:basedOn w:val="DefaultParagraphFont"/>
    <w:link w:val="Heading7"/>
    <w:uiPriority w:val="9"/>
    <w:rPr>
      <w:rFonts w:eastAsiaTheme="majorEastAsia" w:cstheme="majorBidi"/>
      <w:color w:val="595959" w:themeColor="text1" w:themeTint="A6"/>
    </w:rPr>
  </w:style>
  <w:style w:type="character" w:styleId="Heading8Char" w:customStyle="1">
    <w:name w:val="Heading 8 Char"/>
    <w:basedOn w:val="DefaultParagraphFont"/>
    <w:link w:val="Heading8"/>
    <w:uiPriority w:val="9"/>
    <w:rPr>
      <w:rFonts w:eastAsia="MS Gothic"/>
      <w:color w:val="272727"/>
    </w:rPr>
  </w:style>
  <w:style w:type="character" w:styleId="Heading9Char" w:customStyle="1">
    <w:name w:val="Heading 9 Char"/>
    <w:basedOn w:val="DefaultParagraphFont"/>
    <w:link w:val="Heading9"/>
    <w:uiPriority w:val="9"/>
    <w:rPr>
      <w:rFonts w:eastAsia="MS Gothic"/>
      <w:color w:val="272727"/>
    </w:rPr>
  </w:style>
  <w:style w:type="character" w:styleId="TitleChar" w:customStyle="1">
    <w:name w:val="Title Char"/>
    <w:basedOn w:val="DefaultParagraphFont"/>
    <w:link w:val="Title"/>
    <w:uiPriority w:val="10"/>
    <w:rPr>
      <w:rFonts w:ascii="Aptos Display" w:eastAsia="MS Gothic"/>
      <w:sz w:val="56"/>
      <w:szCs w:val="56"/>
    </w:rPr>
  </w:style>
  <w:style w:type="paragraph" w:styleId="Title">
    <w:name w:val="Title"/>
    <w:basedOn w:val="Normal"/>
    <w:next w:val="Normal"/>
    <w:link w:val="TitleChar"/>
    <w:uiPriority w:val="10"/>
    <w:qFormat/>
    <w:rsid w:val="4F702CA8"/>
    <w:pPr>
      <w:spacing w:after="80"/>
    </w:pPr>
    <w:rPr>
      <w:rFonts w:ascii="Aptos Display" w:eastAsia="MS Gothic"/>
      <w:sz w:val="56"/>
      <w:szCs w:val="56"/>
    </w:rPr>
  </w:style>
  <w:style w:type="character" w:styleId="SubtitleChar" w:customStyle="1">
    <w:name w:val="Subtitle Char"/>
    <w:basedOn w:val="DefaultParagraphFont"/>
    <w:link w:val="Subtitle"/>
    <w:uiPriority w:val="11"/>
    <w:rPr>
      <w:rFonts w:eastAsia="MS Gothic"/>
      <w:color w:val="595959" w:themeColor="text1" w:themeTint="A6"/>
      <w:sz w:val="28"/>
      <w:szCs w:val="28"/>
    </w:rPr>
  </w:style>
  <w:style w:type="paragraph" w:styleId="Subtitle">
    <w:name w:val="Subtitle"/>
    <w:basedOn w:val="Normal"/>
    <w:next w:val="Normal"/>
    <w:link w:val="SubtitleChar"/>
    <w:uiPriority w:val="11"/>
    <w:qFormat/>
    <w:rsid w:val="4F702CA8"/>
    <w:rPr>
      <w:rFonts w:eastAsia="MS Gothic"/>
      <w:color w:val="595959" w:themeColor="text1" w:themeTint="A6"/>
      <w:sz w:val="28"/>
      <w:szCs w:val="28"/>
    </w:rPr>
  </w:style>
  <w:style w:type="character" w:styleId="IntenseEmphasis">
    <w:name w:val="Intense Emphasis"/>
    <w:basedOn w:val="DefaultParagraphFont"/>
    <w:uiPriority w:val="21"/>
    <w:qFormat/>
    <w:rPr>
      <w:i/>
      <w:iCs/>
      <w:color w:val="0F4761" w:themeColor="accent1" w:themeShade="BF"/>
    </w:rPr>
  </w:style>
  <w:style w:type="character" w:styleId="QuoteChar" w:customStyle="1">
    <w:name w:val="Quote Char"/>
    <w:basedOn w:val="DefaultParagraphFont"/>
    <w:link w:val="Quote"/>
    <w:uiPriority w:val="29"/>
    <w:rPr>
      <w:i/>
      <w:iCs/>
      <w:color w:val="404040" w:themeColor="text1" w:themeTint="BF"/>
    </w:rPr>
  </w:style>
  <w:style w:type="paragraph" w:styleId="Quote">
    <w:name w:val="Quote"/>
    <w:basedOn w:val="Normal"/>
    <w:next w:val="Normal"/>
    <w:link w:val="QuoteChar"/>
    <w:uiPriority w:val="29"/>
    <w:qFormat/>
    <w:pPr>
      <w:spacing w:before="160"/>
      <w:jc w:val="center"/>
    </w:pPr>
    <w:rPr>
      <w:i/>
      <w:iCs/>
      <w:color w:val="404040" w:themeColor="text1" w:themeTint="BF"/>
    </w:rPr>
  </w:style>
  <w:style w:type="character" w:styleId="IntenseQuoteChar" w:customStyle="1">
    <w:name w:val="Intense Quote Char"/>
    <w:basedOn w:val="DefaultParagraphFont"/>
    <w:link w:val="IntenseQuote"/>
    <w:uiPriority w:val="30"/>
    <w:rPr>
      <w:i/>
      <w:iCs/>
      <w:color w:val="0F4761" w:themeColor="accent1" w:themeShade="BF"/>
    </w:rPr>
  </w:style>
  <w:style w:type="paragraph" w:styleId="IntenseQuote">
    <w:name w:val="Intense Quote"/>
    <w:basedOn w:val="Normal"/>
    <w:next w:val="Normal"/>
    <w:link w:val="IntenseQuoteChar"/>
    <w:uiPriority w:val="30"/>
    <w:qFormat/>
    <w:pPr>
      <w:pBdr>
        <w:top w:val="single" w:color="0F4761" w:themeColor="accent1" w:themeShade="BF" w:sz="4" w:space="10"/>
        <w:bottom w:val="single" w:color="0F4761" w:themeColor="accent1" w:themeShade="BF" w:sz="4" w:space="10"/>
      </w:pBdr>
      <w:spacing w:before="360" w:after="360"/>
      <w:ind w:left="864" w:right="864"/>
      <w:jc w:val="center"/>
    </w:pPr>
    <w:rPr>
      <w:i/>
      <w:iCs/>
      <w:color w:val="0F4761" w:themeColor="accent1" w:themeShade="BF"/>
    </w:rPr>
  </w:style>
  <w:style w:type="character" w:styleId="IntenseReference">
    <w:name w:val="Intense Reference"/>
    <w:basedOn w:val="DefaultParagraphFont"/>
    <w:uiPriority w:val="32"/>
    <w:qFormat/>
    <w:rPr>
      <w:b/>
      <w:bCs/>
      <w:smallCaps/>
      <w:color w:val="0F4761" w:themeColor="accent1" w:themeShade="BF"/>
      <w:spacing w:val="5"/>
    </w:rPr>
  </w:style>
  <w:style w:type="paragraph" w:styleId="ListParagraph">
    <w:name w:val="List Paragraph"/>
    <w:basedOn w:val="Normal"/>
    <w:uiPriority w:val="34"/>
    <w:qFormat/>
    <w:rsid w:val="4F702CA8"/>
    <w:pPr>
      <w:contextualSpacing/>
    </w:pPr>
  </w:style>
  <w:style w:type="character" w:styleId="Hyperlink">
    <w:name w:val="Hyperlink"/>
    <w:basedOn w:val="DefaultParagraphFont"/>
    <w:uiPriority w:val="99"/>
    <w:unhideWhenUsed/>
    <w:rsid w:val="2ACCCF40"/>
    <w:rPr>
      <w:color w:val="467886"/>
      <w:u w:val="single"/>
    </w:rPr>
  </w:style>
  <w:style w:type="paragraph" w:styleId="Header">
    <w:name w:val="header"/>
    <w:basedOn w:val="Normal"/>
    <w:link w:val="HeaderChar"/>
    <w:uiPriority w:val="99"/>
    <w:unhideWhenUsed/>
    <w:rsid w:val="00266E27"/>
    <w:pPr>
      <w:tabs>
        <w:tab w:val="center" w:pos="4680"/>
        <w:tab w:val="right" w:pos="9360"/>
      </w:tabs>
      <w:spacing w:after="0" w:line="240" w:lineRule="auto"/>
    </w:pPr>
  </w:style>
  <w:style w:type="character" w:styleId="HeaderChar" w:customStyle="1">
    <w:name w:val="Header Char"/>
    <w:basedOn w:val="DefaultParagraphFont"/>
    <w:link w:val="Header"/>
    <w:uiPriority w:val="99"/>
    <w:rsid w:val="00266E27"/>
  </w:style>
  <w:style w:type="paragraph" w:styleId="Footer">
    <w:name w:val="footer"/>
    <w:basedOn w:val="Normal"/>
    <w:link w:val="FooterChar"/>
    <w:uiPriority w:val="99"/>
    <w:unhideWhenUsed/>
    <w:rsid w:val="00266E27"/>
    <w:pPr>
      <w:tabs>
        <w:tab w:val="center" w:pos="4680"/>
        <w:tab w:val="right" w:pos="9360"/>
      </w:tabs>
      <w:spacing w:after="0" w:line="240" w:lineRule="auto"/>
    </w:pPr>
  </w:style>
  <w:style w:type="character" w:styleId="FooterChar" w:customStyle="1">
    <w:name w:val="Footer Char"/>
    <w:basedOn w:val="DefaultParagraphFont"/>
    <w:link w:val="Footer"/>
    <w:uiPriority w:val="99"/>
    <w:rsid w:val="00266E27"/>
  </w:style>
  <w:style w:type="paragraph" w:styleId="Revision">
    <w:name w:val="Revision"/>
    <w:hidden/>
    <w:uiPriority w:val="99"/>
    <w:semiHidden/>
    <w:rsid w:val="004D7FD0"/>
    <w:pPr>
      <w:spacing w:after="0" w:line="240" w:lineRule="auto"/>
    </w:pPr>
  </w:style>
  <w:style w:type="paragraph" w:styleId="NoSpacing">
    <w:uiPriority w:val="1"/>
    <w:name w:val="No Spacing"/>
    <w:qFormat/>
    <w:rsid w:val="7BF81F4D"/>
    <w:pPr>
      <w:spacing w:after="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&#65279;<?xml version="1.0" encoding="utf-8"?><Relationships xmlns="http://schemas.openxmlformats.org/package/2006/relationships"><Relationship Type="http://schemas.openxmlformats.org/officeDocument/2006/relationships/header" Target="header1.xml" Id="rId8" /><Relationship Type="http://schemas.openxmlformats.org/officeDocument/2006/relationships/footer" Target="footer3.xml" Id="rId13"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header" Target="header3.xml" Id="rId12" /><Relationship Type="http://schemas.openxmlformats.org/officeDocument/2006/relationships/numbering" Target="numbering.xml" Id="rId2" /><Relationship Type="http://schemas.microsoft.com/office/2020/10/relationships/intelligence" Target="intelligence2.xml" Id="rId16" /><Relationship Type="http://schemas.openxmlformats.org/officeDocument/2006/relationships/customXml" Target="../customXml/item1.xml" Id="rId1" /><Relationship Type="http://schemas.openxmlformats.org/officeDocument/2006/relationships/footnotes" Target="footnotes.xml" Id="rId6" /><Relationship Type="http://schemas.openxmlformats.org/officeDocument/2006/relationships/footer" Target="footer2.xml" Id="rId11" /><Relationship Type="http://schemas.openxmlformats.org/officeDocument/2006/relationships/webSettings" Target="webSettings.xml" Id="rId5" /><Relationship Type="http://schemas.openxmlformats.org/officeDocument/2006/relationships/theme" Target="theme/theme1.xml" Id="rId15" /><Relationship Type="http://schemas.openxmlformats.org/officeDocument/2006/relationships/footer" Target="footer1.xml" Id="rId10" /><Relationship Type="http://schemas.openxmlformats.org/officeDocument/2006/relationships/settings" Target="settings.xml" Id="rId4" /><Relationship Type="http://schemas.openxmlformats.org/officeDocument/2006/relationships/header" Target="header2.xml" Id="rId9" /><Relationship Type="http://schemas.openxmlformats.org/officeDocument/2006/relationships/fontTable" Target="fontTable.xml" Id="rId14" /><Relationship Type="http://schemas.openxmlformats.org/officeDocument/2006/relationships/image" Target="/media/image.jpg" Id="Rd73b46721a784dd7" /></Relationships>
</file>

<file path=word/theme/theme1.xml><?xml version="1.0" encoding="utf-8"?>
<a:theme xmlns:a="http://schemas.openxmlformats.org/drawingml/2006/main" xmlns:thm15="http://schemas.microsoft.com/office/thememl/2012/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ptos" panose="0211000402020202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9">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803B7BD4-98D3-4325-89A3-19758EE54E4A}">
  <we:reference id="wa104178141" version="4.3.3.0" store="en-US" storeType="OMEX"/>
  <we:alternateReferences>
    <we:reference id="WA104178141" version="4.3.3.0" store=""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51FFC1-0FFC-4B5C-AD2B-0C45F3A75D2A}">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ap:Template>
  <ap:Application>Microsoft Word for the web</ap:Application>
  <ap:DocSecurity>0</ap:DocSecurity>
  <ap:ScaleCrop>false</ap:ScaleCrop>
  <ap:Company/>
  <ap:SharedDoc>false</ap:SharedDoc>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cOPYWRITE pROCURITY.AIC</dc:title>
  <dc:subject/>
  <dc:creator>Kevin Eloy Herrera</dc:creator>
  <keywords/>
  <dc:description/>
  <lastModifiedBy>kevin herrera</lastModifiedBy>
  <revision>4</revision>
  <dcterms:created xsi:type="dcterms:W3CDTF">2025-02-24T01:49:00.0000000Z</dcterms:created>
  <dcterms:modified xsi:type="dcterms:W3CDTF">2025-09-09T02:44:16.9730048Z</dcterms:modified>
</coreProperties>
</file>