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536BB" w14:textId="77777777" w:rsidR="00D60514" w:rsidRDefault="00000000">
      <w:pPr>
        <w:spacing w:before="240"/>
      </w:pPr>
      <w:r>
        <w:rPr>
          <w:b/>
          <w:bCs/>
          <w:color w:val="0F172A"/>
          <w:sz w:val="56"/>
          <w:szCs w:val="56"/>
        </w:rPr>
        <w:t>HOLY GRAIL REFINERY</w:t>
      </w:r>
    </w:p>
    <w:p w14:paraId="65217B39" w14:textId="77777777" w:rsidR="00D60514" w:rsidRDefault="00000000">
      <w:pPr>
        <w:spacing w:before="60"/>
      </w:pPr>
      <w:r>
        <w:rPr>
          <w:b/>
          <w:bCs/>
          <w:color w:val="00D4A8"/>
          <w:sz w:val="38"/>
          <w:szCs w:val="38"/>
        </w:rPr>
        <w:t>Backend Developer Checklist</w:t>
      </w:r>
    </w:p>
    <w:p w14:paraId="50812AFF" w14:textId="77777777" w:rsidR="00D60514" w:rsidRDefault="00000000">
      <w:pPr>
        <w:spacing w:before="80"/>
      </w:pPr>
      <w:r>
        <w:rPr>
          <w:color w:val="94A3B8"/>
          <w:sz w:val="20"/>
          <w:szCs w:val="20"/>
        </w:rPr>
        <w:t xml:space="preserve">v3.0 </w:t>
      </w:r>
      <w:proofErr w:type="gramStart"/>
      <w:r>
        <w:rPr>
          <w:color w:val="94A3B8"/>
          <w:sz w:val="20"/>
          <w:szCs w:val="20"/>
        </w:rPr>
        <w:t>Final  ·</w:t>
      </w:r>
      <w:proofErr w:type="gramEnd"/>
      <w:r>
        <w:rPr>
          <w:color w:val="94A3B8"/>
          <w:sz w:val="20"/>
          <w:szCs w:val="20"/>
        </w:rPr>
        <w:t xml:space="preserve">  March </w:t>
      </w:r>
      <w:proofErr w:type="gramStart"/>
      <w:r>
        <w:rPr>
          <w:color w:val="94A3B8"/>
          <w:sz w:val="20"/>
          <w:szCs w:val="20"/>
        </w:rPr>
        <w:t>2026  ·</w:t>
      </w:r>
      <w:proofErr w:type="gramEnd"/>
      <w:r>
        <w:rPr>
          <w:color w:val="94A3B8"/>
          <w:sz w:val="20"/>
          <w:szCs w:val="20"/>
        </w:rPr>
        <w:t xml:space="preserve">  Gap-Analysis </w:t>
      </w:r>
      <w:proofErr w:type="gramStart"/>
      <w:r>
        <w:rPr>
          <w:color w:val="94A3B8"/>
          <w:sz w:val="20"/>
          <w:szCs w:val="20"/>
        </w:rPr>
        <w:t>Enhanced  ·</w:t>
      </w:r>
      <w:proofErr w:type="gramEnd"/>
      <w:r>
        <w:rPr>
          <w:color w:val="94A3B8"/>
          <w:sz w:val="20"/>
          <w:szCs w:val="20"/>
        </w:rPr>
        <w:t xml:space="preserve">  Industry Standards Applied</w:t>
      </w:r>
    </w:p>
    <w:p w14:paraId="065B6B0E" w14:textId="77777777" w:rsidR="00D60514" w:rsidRDefault="00D60514">
      <w:pPr>
        <w:pBdr>
          <w:bottom w:val="single" w:sz="10" w:space="1" w:color="00D4A8"/>
        </w:pBdr>
        <w:spacing w:before="200" w:after="320"/>
      </w:pPr>
    </w:p>
    <w:p w14:paraId="7C26B992" w14:textId="77777777" w:rsidR="00D60514" w:rsidRDefault="00000000">
      <w:pPr>
        <w:spacing w:after="100"/>
      </w:pPr>
      <w:r>
        <w:rPr>
          <w:b/>
          <w:bCs/>
          <w:caps/>
          <w:color w:val="94A3B8"/>
          <w:sz w:val="17"/>
          <w:szCs w:val="17"/>
        </w:rPr>
        <w:t>ABOUT THIS DOCUMENT</w:t>
      </w:r>
    </w:p>
    <w:p w14:paraId="74AA0CCC" w14:textId="77777777" w:rsidR="00D60514" w:rsidRDefault="00000000">
      <w:pPr>
        <w:spacing w:after="280"/>
      </w:pPr>
      <w:r>
        <w:rPr>
          <w:color w:val="475569"/>
          <w:sz w:val="20"/>
          <w:szCs w:val="20"/>
        </w:rPr>
        <w:t>This is the complete, final backend implementation checklist for the Holy Grail Refinery — a 35-agent AI-powered distributed software engineering system. It incorporates the original 158 implementation tasks from v1.0, enriched and extended with 113 additional tasks identified during a structured gap analysis against 12 industry standards. All tasks are unified into a single authoritative checklist organized across 12 sections. Every task must be completed and verified before the system advances to enterprise customer readiness review.</w:t>
      </w:r>
    </w:p>
    <w:tbl>
      <w:tblPr>
        <w:tblW w:w="1008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D60514" w14:paraId="1B7063D2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F0FDFA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3AB9EA91" w14:textId="77777777" w:rsidR="00D60514" w:rsidRDefault="00000000">
            <w:pPr>
              <w:jc w:val="center"/>
            </w:pPr>
            <w:r>
              <w:rPr>
                <w:b/>
                <w:bCs/>
                <w:color w:val="00D4A8"/>
                <w:sz w:val="52"/>
                <w:szCs w:val="52"/>
              </w:rPr>
              <w:t>271</w:t>
            </w:r>
          </w:p>
          <w:p w14:paraId="09688B47" w14:textId="77777777" w:rsidR="00D60514" w:rsidRDefault="00000000">
            <w:pPr>
              <w:spacing w:before="40"/>
              <w:jc w:val="center"/>
            </w:pPr>
            <w:r>
              <w:rPr>
                <w:color w:val="64748B"/>
                <w:sz w:val="18"/>
                <w:szCs w:val="18"/>
              </w:rPr>
              <w:t>Total Tasks</w:t>
            </w:r>
          </w:p>
        </w:tc>
        <w:tc>
          <w:tcPr>
            <w:tcW w:w="2016" w:type="dxa"/>
            <w:shd w:val="clear" w:color="auto" w:fill="EFF6FF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0AB3EB07" w14:textId="77777777" w:rsidR="00D60514" w:rsidRDefault="00000000">
            <w:pPr>
              <w:jc w:val="center"/>
            </w:pPr>
            <w:r>
              <w:rPr>
                <w:b/>
                <w:bCs/>
                <w:color w:val="2563EB"/>
                <w:sz w:val="52"/>
                <w:szCs w:val="52"/>
              </w:rPr>
              <w:t>12</w:t>
            </w:r>
          </w:p>
          <w:p w14:paraId="334C22EB" w14:textId="77777777" w:rsidR="00D60514" w:rsidRDefault="00000000">
            <w:pPr>
              <w:spacing w:before="40"/>
              <w:jc w:val="center"/>
            </w:pPr>
            <w:r>
              <w:rPr>
                <w:color w:val="64748B"/>
                <w:sz w:val="18"/>
                <w:szCs w:val="18"/>
              </w:rPr>
              <w:t>Sections</w:t>
            </w:r>
          </w:p>
        </w:tc>
        <w:tc>
          <w:tcPr>
            <w:tcW w:w="2016" w:type="dxa"/>
            <w:shd w:val="clear" w:color="auto" w:fill="F5F3FF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0AE44DC4" w14:textId="77777777" w:rsidR="00D60514" w:rsidRDefault="00000000">
            <w:pPr>
              <w:jc w:val="center"/>
            </w:pPr>
            <w:r>
              <w:rPr>
                <w:b/>
                <w:bCs/>
                <w:color w:val="7C3AED"/>
                <w:sz w:val="52"/>
                <w:szCs w:val="52"/>
              </w:rPr>
              <w:t>35</w:t>
            </w:r>
          </w:p>
          <w:p w14:paraId="73881B1C" w14:textId="77777777" w:rsidR="00D60514" w:rsidRDefault="00000000">
            <w:pPr>
              <w:spacing w:before="40"/>
              <w:jc w:val="center"/>
            </w:pPr>
            <w:r>
              <w:rPr>
                <w:color w:val="64748B"/>
                <w:sz w:val="18"/>
                <w:szCs w:val="18"/>
              </w:rPr>
              <w:t>AI Agents</w:t>
            </w:r>
          </w:p>
        </w:tc>
        <w:tc>
          <w:tcPr>
            <w:tcW w:w="2016" w:type="dxa"/>
            <w:shd w:val="clear" w:color="auto" w:fill="FFF1F2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4785093E" w14:textId="77777777" w:rsidR="00D60514" w:rsidRDefault="00000000">
            <w:pPr>
              <w:jc w:val="center"/>
            </w:pPr>
            <w:r>
              <w:rPr>
                <w:b/>
                <w:bCs/>
                <w:color w:val="DC2626"/>
                <w:sz w:val="52"/>
                <w:szCs w:val="52"/>
              </w:rPr>
              <w:t>8+</w:t>
            </w:r>
          </w:p>
          <w:p w14:paraId="55C063F7" w14:textId="77777777" w:rsidR="00D60514" w:rsidRDefault="00000000">
            <w:pPr>
              <w:spacing w:before="40"/>
              <w:jc w:val="center"/>
            </w:pPr>
            <w:r>
              <w:rPr>
                <w:color w:val="64748B"/>
                <w:sz w:val="18"/>
                <w:szCs w:val="18"/>
              </w:rPr>
              <w:t>Standards</w:t>
            </w:r>
          </w:p>
        </w:tc>
        <w:tc>
          <w:tcPr>
            <w:tcW w:w="2016" w:type="dxa"/>
            <w:shd w:val="clear" w:color="auto" w:fill="F0FDF4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50C7EFC5" w14:textId="77777777" w:rsidR="00D60514" w:rsidRDefault="00000000">
            <w:pPr>
              <w:jc w:val="center"/>
            </w:pPr>
            <w:r>
              <w:rPr>
                <w:b/>
                <w:bCs/>
                <w:color w:val="059669"/>
                <w:sz w:val="52"/>
                <w:szCs w:val="52"/>
              </w:rPr>
              <w:t>6</w:t>
            </w:r>
          </w:p>
          <w:p w14:paraId="214627C5" w14:textId="77777777" w:rsidR="00D60514" w:rsidRDefault="00000000">
            <w:pPr>
              <w:spacing w:before="40"/>
              <w:jc w:val="center"/>
            </w:pPr>
            <w:r>
              <w:rPr>
                <w:color w:val="64748B"/>
                <w:sz w:val="18"/>
                <w:szCs w:val="18"/>
              </w:rPr>
              <w:t>Bus Protocols</w:t>
            </w:r>
          </w:p>
        </w:tc>
      </w:tr>
    </w:tbl>
    <w:p w14:paraId="41B22C0E" w14:textId="77777777" w:rsidR="00D60514" w:rsidRDefault="00000000">
      <w:pPr>
        <w:spacing w:before="360" w:after="100"/>
      </w:pPr>
      <w:r>
        <w:rPr>
          <w:b/>
          <w:bCs/>
          <w:caps/>
          <w:color w:val="94A3B8"/>
          <w:sz w:val="17"/>
          <w:szCs w:val="17"/>
        </w:rPr>
        <w:t>INDUSTRY STANDARDS APPLIED</w:t>
      </w:r>
    </w:p>
    <w:tbl>
      <w:tblPr>
        <w:tblW w:w="1008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080"/>
        <w:gridCol w:w="2200"/>
      </w:tblGrid>
      <w:tr w:rsidR="00D60514" w14:paraId="3F2ABE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50FAD6" w14:textId="77777777" w:rsidR="00D60514" w:rsidRDefault="00000000"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  <w:tc>
          <w:tcPr>
            <w:tcW w:w="5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B3D736" w14:textId="77777777" w:rsidR="00D60514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3E2A6" w14:textId="77777777" w:rsidR="00D60514" w:rsidRDefault="00000000">
            <w:r>
              <w:rPr>
                <w:b/>
                <w:bCs/>
                <w:color w:val="FFFFFF"/>
                <w:sz w:val="19"/>
                <w:szCs w:val="19"/>
              </w:rPr>
              <w:t>Applies To</w:t>
            </w:r>
          </w:p>
        </w:tc>
      </w:tr>
      <w:tr w:rsidR="00D60514" w14:paraId="73F193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D4E6BF" w14:textId="77777777" w:rsidR="00D60514" w:rsidRDefault="00000000">
            <w:r>
              <w:rPr>
                <w:b/>
                <w:bCs/>
                <w:color w:val="334155"/>
                <w:sz w:val="19"/>
                <w:szCs w:val="19"/>
              </w:rPr>
              <w:t>NIST SP 800-52 Rev 2</w:t>
            </w:r>
          </w:p>
        </w:tc>
        <w:tc>
          <w:tcPr>
            <w:tcW w:w="5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A510BE" w14:textId="77777777" w:rsidR="00D60514" w:rsidRDefault="00000000">
            <w:r>
              <w:rPr>
                <w:color w:val="475569"/>
                <w:sz w:val="19"/>
                <w:szCs w:val="19"/>
              </w:rPr>
              <w:t>TLS configuration requirements — minimum TLS 1.2, cipher suites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801D51" w14:textId="77777777" w:rsidR="00D60514" w:rsidRDefault="00000000">
            <w:r>
              <w:rPr>
                <w:color w:val="0F766E"/>
                <w:sz w:val="18"/>
                <w:szCs w:val="18"/>
              </w:rPr>
              <w:t>Sections 2, 6, 7</w:t>
            </w:r>
          </w:p>
        </w:tc>
      </w:tr>
      <w:tr w:rsidR="00D60514" w14:paraId="43839A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B5797D" w14:textId="77777777" w:rsidR="00D60514" w:rsidRDefault="00000000">
            <w:r>
              <w:rPr>
                <w:b/>
                <w:bCs/>
                <w:color w:val="334155"/>
                <w:sz w:val="19"/>
                <w:szCs w:val="19"/>
              </w:rPr>
              <w:t>NIST SP 800-207</w:t>
            </w:r>
          </w:p>
        </w:tc>
        <w:tc>
          <w:tcPr>
            <w:tcW w:w="5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0262FC" w14:textId="77777777" w:rsidR="00D60514" w:rsidRDefault="00000000">
            <w:r>
              <w:rPr>
                <w:color w:val="475569"/>
                <w:sz w:val="19"/>
                <w:szCs w:val="19"/>
              </w:rPr>
              <w:t>Zero Trust Architecture — no implicit trust between services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9C4EB0" w14:textId="77777777" w:rsidR="00D60514" w:rsidRDefault="00000000">
            <w:r>
              <w:rPr>
                <w:color w:val="0F766E"/>
                <w:sz w:val="18"/>
                <w:szCs w:val="18"/>
              </w:rPr>
              <w:t>Sections 5, 6, 7</w:t>
            </w:r>
          </w:p>
        </w:tc>
      </w:tr>
      <w:tr w:rsidR="00D60514" w14:paraId="6FBB36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CD846B" w14:textId="77777777" w:rsidR="00D60514" w:rsidRDefault="00000000">
            <w:r>
              <w:rPr>
                <w:b/>
                <w:bCs/>
                <w:color w:val="334155"/>
                <w:sz w:val="19"/>
                <w:szCs w:val="19"/>
              </w:rPr>
              <w:t>NIST SP 800-61 Rev 2</w:t>
            </w:r>
          </w:p>
        </w:tc>
        <w:tc>
          <w:tcPr>
            <w:tcW w:w="5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5DCB3F" w14:textId="77777777" w:rsidR="00D60514" w:rsidRDefault="00000000">
            <w:r>
              <w:rPr>
                <w:color w:val="475569"/>
                <w:sz w:val="19"/>
                <w:szCs w:val="19"/>
              </w:rPr>
              <w:t>Incident response lifecycle: detect → contain → eradicate → recover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4B0994" w14:textId="77777777" w:rsidR="00D60514" w:rsidRDefault="00000000">
            <w:r>
              <w:rPr>
                <w:color w:val="0F766E"/>
                <w:sz w:val="18"/>
                <w:szCs w:val="18"/>
              </w:rPr>
              <w:t>Sections 7, 10</w:t>
            </w:r>
          </w:p>
        </w:tc>
      </w:tr>
      <w:tr w:rsidR="00D60514" w14:paraId="67E152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26AE21" w14:textId="77777777" w:rsidR="00D60514" w:rsidRDefault="00000000">
            <w:r>
              <w:rPr>
                <w:b/>
                <w:bCs/>
                <w:color w:val="334155"/>
                <w:sz w:val="19"/>
                <w:szCs w:val="19"/>
              </w:rPr>
              <w:t>OWASP API Security Top 10</w:t>
            </w:r>
          </w:p>
        </w:tc>
        <w:tc>
          <w:tcPr>
            <w:tcW w:w="5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F31BE6" w14:textId="77777777" w:rsidR="00D60514" w:rsidRDefault="00000000">
            <w:r>
              <w:rPr>
                <w:color w:val="475569"/>
                <w:sz w:val="19"/>
                <w:szCs w:val="19"/>
              </w:rPr>
              <w:t>API1–API10: broken auth, injection, SSRF, security misconfiguration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8246C1" w14:textId="77777777" w:rsidR="00D60514" w:rsidRDefault="00000000">
            <w:r>
              <w:rPr>
                <w:color w:val="0F766E"/>
                <w:sz w:val="18"/>
                <w:szCs w:val="18"/>
              </w:rPr>
              <w:t>Sections 6, 7, 9</w:t>
            </w:r>
          </w:p>
        </w:tc>
      </w:tr>
      <w:tr w:rsidR="00D60514" w14:paraId="5CB716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1C3524" w14:textId="77777777" w:rsidR="00D60514" w:rsidRDefault="00000000">
            <w:r>
              <w:rPr>
                <w:b/>
                <w:bCs/>
                <w:color w:val="334155"/>
                <w:sz w:val="19"/>
                <w:szCs w:val="19"/>
              </w:rPr>
              <w:t>Google SRE Book</w:t>
            </w:r>
          </w:p>
        </w:tc>
        <w:tc>
          <w:tcPr>
            <w:tcW w:w="5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2F7727" w14:textId="77777777" w:rsidR="00D60514" w:rsidRDefault="00000000">
            <w:r>
              <w:rPr>
                <w:color w:val="475569"/>
                <w:sz w:val="19"/>
                <w:szCs w:val="19"/>
              </w:rPr>
              <w:t>SLOs, error budgets, blameless post-mortems, capacity planning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FADB2D" w14:textId="77777777" w:rsidR="00D60514" w:rsidRDefault="00000000">
            <w:r>
              <w:rPr>
                <w:color w:val="0F766E"/>
                <w:sz w:val="18"/>
                <w:szCs w:val="18"/>
              </w:rPr>
              <w:t>Sections 9, 10</w:t>
            </w:r>
          </w:p>
        </w:tc>
      </w:tr>
      <w:tr w:rsidR="00D60514" w14:paraId="200663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DAAB77" w14:textId="77777777" w:rsidR="00D60514" w:rsidRDefault="00000000">
            <w:r>
              <w:rPr>
                <w:b/>
                <w:bCs/>
                <w:color w:val="334155"/>
                <w:sz w:val="19"/>
                <w:szCs w:val="19"/>
              </w:rPr>
              <w:t>DORA Research (2023)</w:t>
            </w:r>
          </w:p>
        </w:tc>
        <w:tc>
          <w:tcPr>
            <w:tcW w:w="5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F0DC62" w14:textId="77777777" w:rsidR="00D60514" w:rsidRDefault="00000000">
            <w:r>
              <w:rPr>
                <w:color w:val="475569"/>
                <w:sz w:val="19"/>
                <w:szCs w:val="19"/>
              </w:rPr>
              <w:t>Elite: deploy on-demand, MTTR &lt;1h, change failure rate &lt;5%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4361A8" w14:textId="77777777" w:rsidR="00D60514" w:rsidRDefault="00000000">
            <w:r>
              <w:rPr>
                <w:color w:val="0F766E"/>
                <w:sz w:val="18"/>
                <w:szCs w:val="18"/>
              </w:rPr>
              <w:t>Section 11</w:t>
            </w:r>
          </w:p>
        </w:tc>
      </w:tr>
      <w:tr w:rsidR="00D60514" w14:paraId="2C67AB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31FC76" w14:textId="77777777" w:rsidR="00D60514" w:rsidRDefault="00000000">
            <w:r>
              <w:rPr>
                <w:b/>
                <w:bCs/>
                <w:color w:val="334155"/>
                <w:sz w:val="19"/>
                <w:szCs w:val="19"/>
              </w:rPr>
              <w:t>STRIDE Threat Model</w:t>
            </w:r>
          </w:p>
        </w:tc>
        <w:tc>
          <w:tcPr>
            <w:tcW w:w="5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AF1948" w14:textId="77777777" w:rsidR="00D60514" w:rsidRDefault="00000000">
            <w:r>
              <w:rPr>
                <w:color w:val="475569"/>
                <w:sz w:val="19"/>
                <w:szCs w:val="19"/>
              </w:rPr>
              <w:t>Spoofing, Tampering, Repudiation, Info Disclosure, DoS, EoP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698D8A" w14:textId="77777777" w:rsidR="00D60514" w:rsidRDefault="00000000">
            <w:r>
              <w:rPr>
                <w:color w:val="0F766E"/>
                <w:sz w:val="18"/>
                <w:szCs w:val="18"/>
              </w:rPr>
              <w:t>Section 7</w:t>
            </w:r>
          </w:p>
        </w:tc>
      </w:tr>
      <w:tr w:rsidR="00D60514" w14:paraId="17B9E7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242782" w14:textId="77777777" w:rsidR="00D60514" w:rsidRDefault="00000000">
            <w:r>
              <w:rPr>
                <w:b/>
                <w:bCs/>
                <w:color w:val="334155"/>
                <w:sz w:val="19"/>
                <w:szCs w:val="19"/>
              </w:rPr>
              <w:t>SOC 2 Type II</w:t>
            </w:r>
          </w:p>
        </w:tc>
        <w:tc>
          <w:tcPr>
            <w:tcW w:w="5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0C5AFA" w14:textId="77777777" w:rsidR="00D60514" w:rsidRDefault="00000000">
            <w:r>
              <w:rPr>
                <w:color w:val="475569"/>
                <w:sz w:val="19"/>
                <w:szCs w:val="19"/>
              </w:rPr>
              <w:t>CC6 (access), CC7 (system ops), A1 (availability) trust criteria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0AFDDD" w14:textId="77777777" w:rsidR="00D60514" w:rsidRDefault="00000000">
            <w:r>
              <w:rPr>
                <w:color w:val="0F766E"/>
                <w:sz w:val="18"/>
                <w:szCs w:val="18"/>
              </w:rPr>
              <w:t>Sections 7, 12</w:t>
            </w:r>
          </w:p>
        </w:tc>
      </w:tr>
      <w:tr w:rsidR="00D60514" w14:paraId="22CECD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ECEF90" w14:textId="77777777" w:rsidR="00D60514" w:rsidRDefault="00000000">
            <w:r>
              <w:rPr>
                <w:b/>
                <w:bCs/>
                <w:color w:val="334155"/>
                <w:sz w:val="19"/>
                <w:szCs w:val="19"/>
              </w:rPr>
              <w:t>EO 14028 / SLSA Level 2</w:t>
            </w:r>
          </w:p>
        </w:tc>
        <w:tc>
          <w:tcPr>
            <w:tcW w:w="5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AF43ED" w14:textId="77777777" w:rsidR="00D60514" w:rsidRDefault="00000000">
            <w:r>
              <w:rPr>
                <w:color w:val="475569"/>
                <w:sz w:val="19"/>
                <w:szCs w:val="19"/>
              </w:rPr>
              <w:t>Software supply chain: SBOM, provenance, hermetic build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CDA20F" w14:textId="77777777" w:rsidR="00D60514" w:rsidRDefault="00000000">
            <w:r>
              <w:rPr>
                <w:color w:val="0F766E"/>
                <w:sz w:val="18"/>
                <w:szCs w:val="18"/>
              </w:rPr>
              <w:t>Sections 7, 11</w:t>
            </w:r>
          </w:p>
        </w:tc>
      </w:tr>
      <w:tr w:rsidR="00D60514" w14:paraId="3A22DA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AC90DD" w14:textId="77777777" w:rsidR="00D60514" w:rsidRDefault="00000000">
            <w:r>
              <w:rPr>
                <w:b/>
                <w:bCs/>
                <w:color w:val="334155"/>
                <w:sz w:val="19"/>
                <w:szCs w:val="19"/>
              </w:rPr>
              <w:t>GitOps Principles</w:t>
            </w:r>
          </w:p>
        </w:tc>
        <w:tc>
          <w:tcPr>
            <w:tcW w:w="5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3E5130" w14:textId="77777777" w:rsidR="00D60514" w:rsidRDefault="00000000">
            <w:r>
              <w:rPr>
                <w:color w:val="475569"/>
                <w:sz w:val="19"/>
                <w:szCs w:val="19"/>
              </w:rPr>
              <w:t>Git as single source of truth, all changes via PR, automated sync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BD95A6" w14:textId="77777777" w:rsidR="00D60514" w:rsidRDefault="00000000">
            <w:r>
              <w:rPr>
                <w:color w:val="0F766E"/>
                <w:sz w:val="18"/>
                <w:szCs w:val="18"/>
              </w:rPr>
              <w:t>Sections 1, 11</w:t>
            </w:r>
          </w:p>
        </w:tc>
      </w:tr>
      <w:tr w:rsidR="00D60514" w14:paraId="6AF0E6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2F8CC2" w14:textId="77777777" w:rsidR="00D60514" w:rsidRDefault="00000000">
            <w:proofErr w:type="gramStart"/>
            <w:r>
              <w:rPr>
                <w:b/>
                <w:bCs/>
                <w:color w:val="334155"/>
                <w:sz w:val="19"/>
                <w:szCs w:val="19"/>
              </w:rPr>
              <w:t>OpenTelemetry</w:t>
            </w:r>
            <w:proofErr w:type="gramEnd"/>
            <w:r>
              <w:rPr>
                <w:b/>
                <w:bCs/>
                <w:color w:val="334155"/>
                <w:sz w:val="19"/>
                <w:szCs w:val="19"/>
              </w:rPr>
              <w:t xml:space="preserve"> (CNCF)</w:t>
            </w:r>
          </w:p>
        </w:tc>
        <w:tc>
          <w:tcPr>
            <w:tcW w:w="5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37DC79" w14:textId="77777777" w:rsidR="00D60514" w:rsidRDefault="00000000">
            <w:r>
              <w:rPr>
                <w:color w:val="475569"/>
                <w:sz w:val="19"/>
                <w:szCs w:val="19"/>
              </w:rPr>
              <w:t>Three pillars: metrics + logs + traces in OTLP format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11DA4E" w14:textId="77777777" w:rsidR="00D60514" w:rsidRDefault="00000000">
            <w:r>
              <w:rPr>
                <w:color w:val="0F766E"/>
                <w:sz w:val="18"/>
                <w:szCs w:val="18"/>
              </w:rPr>
              <w:t>Sections 1, 5, 10</w:t>
            </w:r>
          </w:p>
        </w:tc>
      </w:tr>
      <w:tr w:rsidR="00D60514" w14:paraId="0CC95C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B6B3E1" w14:textId="77777777" w:rsidR="00D60514" w:rsidRDefault="00000000">
            <w:r>
              <w:rPr>
                <w:b/>
                <w:bCs/>
                <w:color w:val="334155"/>
                <w:sz w:val="19"/>
                <w:szCs w:val="19"/>
              </w:rPr>
              <w:t>CMMC Level 1 (baseline)</w:t>
            </w:r>
          </w:p>
        </w:tc>
        <w:tc>
          <w:tcPr>
            <w:tcW w:w="5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1F7DE8" w14:textId="77777777" w:rsidR="00D60514" w:rsidRDefault="00000000">
            <w:r>
              <w:rPr>
                <w:color w:val="475569"/>
                <w:sz w:val="19"/>
                <w:szCs w:val="19"/>
              </w:rPr>
              <w:t>17 baseline controls for DoD supply chain eligibility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2DE57A" w14:textId="77777777" w:rsidR="00D60514" w:rsidRDefault="00000000">
            <w:r>
              <w:rPr>
                <w:color w:val="0F766E"/>
                <w:sz w:val="18"/>
                <w:szCs w:val="18"/>
              </w:rPr>
              <w:t>Section 12</w:t>
            </w:r>
          </w:p>
        </w:tc>
      </w:tr>
    </w:tbl>
    <w:p w14:paraId="23DB4E4F" w14:textId="77777777" w:rsidR="00D60514" w:rsidRDefault="00000000">
      <w:pPr>
        <w:spacing w:before="360" w:after="100"/>
      </w:pPr>
      <w:r>
        <w:rPr>
          <w:b/>
          <w:bCs/>
          <w:caps/>
          <w:color w:val="94A3B8"/>
          <w:sz w:val="17"/>
          <w:szCs w:val="17"/>
        </w:rPr>
        <w:t>HOW TO USE</w:t>
      </w:r>
    </w:p>
    <w:p w14:paraId="2F57EC2A" w14:textId="77777777" w:rsidR="00D60514" w:rsidRDefault="00000000">
      <w:pPr>
        <w:spacing w:after="360"/>
      </w:pPr>
      <w:r>
        <w:rPr>
          <w:color w:val="475569"/>
          <w:sz w:val="20"/>
          <w:szCs w:val="20"/>
        </w:rPr>
        <w:t xml:space="preserve">Work through sections 1–12 in order. Check ☐ each task when completed and verified — not </w:t>
      </w:r>
      <w:proofErr w:type="gramStart"/>
      <w:r>
        <w:rPr>
          <w:color w:val="475569"/>
          <w:sz w:val="20"/>
          <w:szCs w:val="20"/>
        </w:rPr>
        <w:t>when</w:t>
      </w:r>
      <w:proofErr w:type="gramEnd"/>
      <w:r>
        <w:rPr>
          <w:color w:val="475569"/>
          <w:sz w:val="20"/>
          <w:szCs w:val="20"/>
        </w:rPr>
        <w:t xml:space="preserve"> started. Do not advance to the next section until every task in the current section is confirmed working. Tasks include specific thresholds (e.g., coverage ≥ 80%, P99 &lt; 500ms, 999/1000 tests pass) — these are non-negotiable requirements, not targets. All completed tasks should be signed off by a second developer before production deployment.</w:t>
      </w:r>
    </w:p>
    <w:tbl>
      <w:tblPr>
        <w:tblW w:w="1008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4200"/>
        <w:gridCol w:w="2660"/>
        <w:gridCol w:w="2660"/>
      </w:tblGrid>
      <w:tr w:rsidR="00D60514" w14:paraId="45D75BB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DB53" w14:textId="77777777" w:rsidR="00D6051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E9F7B6" w14:textId="77777777" w:rsidR="00D60514" w:rsidRDefault="00000000"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D0E4EC" w14:textId="77777777" w:rsidR="00D6051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Tasks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B097A" w14:textId="77777777" w:rsidR="00D6051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60514" w14:paraId="7748956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284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955A" w14:textId="77777777" w:rsidR="00D605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F9F87CC" w14:textId="77777777" w:rsidR="00D60514" w:rsidRDefault="00000000">
            <w:r>
              <w:rPr>
                <w:sz w:val="19"/>
                <w:szCs w:val="19"/>
              </w:rPr>
              <w:t>Infrastructure &amp; Environment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295860" w14:textId="77777777" w:rsidR="00D60514" w:rsidRDefault="00000000">
            <w:pPr>
              <w:jc w:val="center"/>
            </w:pPr>
            <w:r>
              <w:rPr>
                <w:b/>
                <w:bCs/>
                <w:color w:val="0284C7"/>
                <w:sz w:val="19"/>
                <w:szCs w:val="19"/>
              </w:rPr>
              <w:t>22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04EB7" w14:textId="77777777" w:rsidR="00D60514" w:rsidRDefault="00000000">
            <w:pPr>
              <w:jc w:val="center"/>
            </w:pPr>
            <w:proofErr w:type="gramStart"/>
            <w:r>
              <w:rPr>
                <w:color w:val="94A3B8"/>
                <w:sz w:val="18"/>
                <w:szCs w:val="18"/>
              </w:rPr>
              <w:t>☐  Not</w:t>
            </w:r>
            <w:proofErr w:type="gramEnd"/>
            <w:r>
              <w:rPr>
                <w:color w:val="94A3B8"/>
                <w:sz w:val="18"/>
                <w:szCs w:val="18"/>
              </w:rPr>
              <w:t xml:space="preserve"> Started</w:t>
            </w:r>
          </w:p>
        </w:tc>
      </w:tr>
      <w:tr w:rsidR="00D60514" w14:paraId="31F579E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535C" w14:textId="77777777" w:rsidR="00D605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1FC577" w14:textId="77777777" w:rsidR="00D60514" w:rsidRDefault="00000000">
            <w:r>
              <w:rPr>
                <w:sz w:val="19"/>
                <w:szCs w:val="19"/>
              </w:rPr>
              <w:t>Semantic Bus (Redis)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E74649" w14:textId="77777777" w:rsidR="00D60514" w:rsidRDefault="00000000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25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80597B" w14:textId="77777777" w:rsidR="00D60514" w:rsidRDefault="00000000">
            <w:pPr>
              <w:jc w:val="center"/>
            </w:pPr>
            <w:proofErr w:type="gramStart"/>
            <w:r>
              <w:rPr>
                <w:color w:val="94A3B8"/>
                <w:sz w:val="18"/>
                <w:szCs w:val="18"/>
              </w:rPr>
              <w:t>☐  Not</w:t>
            </w:r>
            <w:proofErr w:type="gramEnd"/>
            <w:r>
              <w:rPr>
                <w:color w:val="94A3B8"/>
                <w:sz w:val="18"/>
                <w:szCs w:val="18"/>
              </w:rPr>
              <w:t xml:space="preserve"> Started</w:t>
            </w:r>
          </w:p>
        </w:tc>
      </w:tr>
      <w:tr w:rsidR="00D60514" w14:paraId="3EC5ED5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8CC8" w14:textId="77777777" w:rsidR="00D605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4CAF04" w14:textId="77777777" w:rsidR="00D60514" w:rsidRDefault="00000000">
            <w:r>
              <w:rPr>
                <w:sz w:val="19"/>
                <w:szCs w:val="19"/>
              </w:rPr>
              <w:t>MCP Server &amp; Protocol Validation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E32EE8" w14:textId="77777777" w:rsidR="00D60514" w:rsidRDefault="00000000">
            <w:pPr>
              <w:jc w:val="center"/>
            </w:pPr>
            <w:r>
              <w:rPr>
                <w:b/>
                <w:bCs/>
                <w:color w:val="7C3AED"/>
                <w:sz w:val="19"/>
                <w:szCs w:val="19"/>
              </w:rPr>
              <w:t>20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8B36E5" w14:textId="77777777" w:rsidR="00D60514" w:rsidRDefault="00000000">
            <w:pPr>
              <w:jc w:val="center"/>
            </w:pPr>
            <w:proofErr w:type="gramStart"/>
            <w:r>
              <w:rPr>
                <w:color w:val="94A3B8"/>
                <w:sz w:val="18"/>
                <w:szCs w:val="18"/>
              </w:rPr>
              <w:t>☐  Not</w:t>
            </w:r>
            <w:proofErr w:type="gramEnd"/>
            <w:r>
              <w:rPr>
                <w:color w:val="94A3B8"/>
                <w:sz w:val="18"/>
                <w:szCs w:val="18"/>
              </w:rPr>
              <w:t xml:space="preserve"> Started</w:t>
            </w:r>
          </w:p>
        </w:tc>
      </w:tr>
      <w:tr w:rsidR="00D60514" w14:paraId="0F45B30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B4530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02ADB" w14:textId="77777777" w:rsidR="00D605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E8E921" w14:textId="77777777" w:rsidR="00D60514" w:rsidRDefault="00000000">
            <w:r>
              <w:rPr>
                <w:sz w:val="19"/>
                <w:szCs w:val="19"/>
              </w:rPr>
              <w:t>Database Layer (Five Databases)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445B19" w14:textId="77777777" w:rsidR="00D60514" w:rsidRDefault="00000000"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28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67AC31" w14:textId="77777777" w:rsidR="00D60514" w:rsidRDefault="00000000">
            <w:pPr>
              <w:jc w:val="center"/>
            </w:pPr>
            <w:proofErr w:type="gramStart"/>
            <w:r>
              <w:rPr>
                <w:color w:val="94A3B8"/>
                <w:sz w:val="18"/>
                <w:szCs w:val="18"/>
              </w:rPr>
              <w:t>☐  Not</w:t>
            </w:r>
            <w:proofErr w:type="gramEnd"/>
            <w:r>
              <w:rPr>
                <w:color w:val="94A3B8"/>
                <w:sz w:val="18"/>
                <w:szCs w:val="18"/>
              </w:rPr>
              <w:t xml:space="preserve"> Started</w:t>
            </w:r>
          </w:p>
        </w:tc>
      </w:tr>
      <w:tr w:rsidR="00D60514" w14:paraId="20E360F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596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234EF" w14:textId="77777777" w:rsidR="00D605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E5BEC5" w14:textId="77777777" w:rsidR="00D60514" w:rsidRDefault="00000000">
            <w:r>
              <w:rPr>
                <w:sz w:val="19"/>
                <w:szCs w:val="19"/>
              </w:rPr>
              <w:t>Agent Base Classes &amp; Architecture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D44E7A" w14:textId="77777777" w:rsidR="00D60514" w:rsidRDefault="00000000">
            <w:pPr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29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D38006" w14:textId="77777777" w:rsidR="00D60514" w:rsidRDefault="00000000">
            <w:pPr>
              <w:jc w:val="center"/>
            </w:pPr>
            <w:proofErr w:type="gramStart"/>
            <w:r>
              <w:rPr>
                <w:color w:val="94A3B8"/>
                <w:sz w:val="18"/>
                <w:szCs w:val="18"/>
              </w:rPr>
              <w:t>☐  Not</w:t>
            </w:r>
            <w:proofErr w:type="gramEnd"/>
            <w:r>
              <w:rPr>
                <w:color w:val="94A3B8"/>
                <w:sz w:val="18"/>
                <w:szCs w:val="18"/>
              </w:rPr>
              <w:t xml:space="preserve"> Started</w:t>
            </w:r>
          </w:p>
        </w:tc>
      </w:tr>
      <w:tr w:rsidR="00D60514" w14:paraId="6AEAE47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A58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9896" w14:textId="77777777" w:rsidR="00D605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4681B1" w14:textId="77777777" w:rsidR="00D60514" w:rsidRDefault="00000000">
            <w:r>
              <w:rPr>
                <w:sz w:val="19"/>
                <w:szCs w:val="19"/>
              </w:rPr>
              <w:t>API Gateway Layer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EA3CEB" w14:textId="77777777" w:rsidR="00D60514" w:rsidRDefault="00000000">
            <w:pPr>
              <w:jc w:val="center"/>
            </w:pPr>
            <w:r>
              <w:rPr>
                <w:b/>
                <w:bCs/>
                <w:color w:val="EA580C"/>
                <w:sz w:val="19"/>
                <w:szCs w:val="19"/>
              </w:rPr>
              <w:t>26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2FC023" w14:textId="77777777" w:rsidR="00D60514" w:rsidRDefault="00000000">
            <w:pPr>
              <w:jc w:val="center"/>
            </w:pPr>
            <w:proofErr w:type="gramStart"/>
            <w:r>
              <w:rPr>
                <w:color w:val="94A3B8"/>
                <w:sz w:val="18"/>
                <w:szCs w:val="18"/>
              </w:rPr>
              <w:t>☐  Not</w:t>
            </w:r>
            <w:proofErr w:type="gramEnd"/>
            <w:r>
              <w:rPr>
                <w:color w:val="94A3B8"/>
                <w:sz w:val="18"/>
                <w:szCs w:val="18"/>
              </w:rPr>
              <w:t xml:space="preserve"> Started</w:t>
            </w:r>
          </w:p>
        </w:tc>
      </w:tr>
      <w:tr w:rsidR="00D60514" w14:paraId="092296C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BE12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9CB2" w14:textId="77777777" w:rsidR="00D605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C72F0E" w14:textId="77777777" w:rsidR="00D60514" w:rsidRDefault="00000000">
            <w:r>
              <w:rPr>
                <w:sz w:val="19"/>
                <w:szCs w:val="19"/>
              </w:rPr>
              <w:t>Security &amp; Secrets Management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65167D" w14:textId="77777777" w:rsidR="00D60514" w:rsidRDefault="00000000">
            <w:pPr>
              <w:jc w:val="center"/>
            </w:pPr>
            <w:r>
              <w:rPr>
                <w:b/>
                <w:bCs/>
                <w:color w:val="BE123C"/>
                <w:sz w:val="19"/>
                <w:szCs w:val="19"/>
              </w:rPr>
              <w:t>23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1C6A31" w14:textId="77777777" w:rsidR="00D60514" w:rsidRDefault="00000000">
            <w:pPr>
              <w:jc w:val="center"/>
            </w:pPr>
            <w:proofErr w:type="gramStart"/>
            <w:r>
              <w:rPr>
                <w:color w:val="94A3B8"/>
                <w:sz w:val="18"/>
                <w:szCs w:val="18"/>
              </w:rPr>
              <w:t>☐  Not</w:t>
            </w:r>
            <w:proofErr w:type="gramEnd"/>
            <w:r>
              <w:rPr>
                <w:color w:val="94A3B8"/>
                <w:sz w:val="18"/>
                <w:szCs w:val="18"/>
              </w:rPr>
              <w:t xml:space="preserve"> Started</w:t>
            </w:r>
          </w:p>
        </w:tc>
      </w:tr>
      <w:tr w:rsidR="00D60514" w14:paraId="2A1614D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891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BE0B" w14:textId="77777777" w:rsidR="00D605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2A6CBD" w14:textId="77777777" w:rsidR="00D60514" w:rsidRDefault="00000000">
            <w:r>
              <w:rPr>
                <w:sz w:val="19"/>
                <w:szCs w:val="19"/>
              </w:rPr>
              <w:t>LogicNode Pipeline &amp; Refined-IR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9A3FBC" w14:textId="77777777" w:rsidR="00D60514" w:rsidRDefault="00000000">
            <w:pPr>
              <w:jc w:val="center"/>
            </w:pPr>
            <w:r>
              <w:rPr>
                <w:b/>
                <w:bCs/>
                <w:color w:val="0891B2"/>
                <w:sz w:val="19"/>
                <w:szCs w:val="19"/>
              </w:rPr>
              <w:t>16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8C0E87" w14:textId="77777777" w:rsidR="00D60514" w:rsidRDefault="00000000">
            <w:pPr>
              <w:jc w:val="center"/>
            </w:pPr>
            <w:proofErr w:type="gramStart"/>
            <w:r>
              <w:rPr>
                <w:color w:val="94A3B8"/>
                <w:sz w:val="18"/>
                <w:szCs w:val="18"/>
              </w:rPr>
              <w:t>☐  Not</w:t>
            </w:r>
            <w:proofErr w:type="gramEnd"/>
            <w:r>
              <w:rPr>
                <w:color w:val="94A3B8"/>
                <w:sz w:val="18"/>
                <w:szCs w:val="18"/>
              </w:rPr>
              <w:t xml:space="preserve"> Started</w:t>
            </w:r>
          </w:p>
        </w:tc>
      </w:tr>
      <w:tr w:rsidR="00D60514" w14:paraId="7D8AE0B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5A3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AD7CC" w14:textId="77777777" w:rsidR="00D605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A57678" w14:textId="77777777" w:rsidR="00D60514" w:rsidRDefault="00000000">
            <w:r>
              <w:rPr>
                <w:sz w:val="19"/>
                <w:szCs w:val="19"/>
              </w:rPr>
              <w:t>Testing &amp; Quality Assurance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BE8667" w14:textId="77777777" w:rsidR="00D60514" w:rsidRDefault="00000000">
            <w:pPr>
              <w:jc w:val="center"/>
            </w:pPr>
            <w:r>
              <w:rPr>
                <w:b/>
                <w:bCs/>
                <w:color w:val="65A30D"/>
                <w:sz w:val="19"/>
                <w:szCs w:val="19"/>
              </w:rPr>
              <w:t>23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36E8B9" w14:textId="77777777" w:rsidR="00D60514" w:rsidRDefault="00000000">
            <w:pPr>
              <w:jc w:val="center"/>
            </w:pPr>
            <w:proofErr w:type="gramStart"/>
            <w:r>
              <w:rPr>
                <w:color w:val="94A3B8"/>
                <w:sz w:val="18"/>
                <w:szCs w:val="18"/>
              </w:rPr>
              <w:t>☐  Not</w:t>
            </w:r>
            <w:proofErr w:type="gramEnd"/>
            <w:r>
              <w:rPr>
                <w:color w:val="94A3B8"/>
                <w:sz w:val="18"/>
                <w:szCs w:val="18"/>
              </w:rPr>
              <w:t xml:space="preserve"> Started</w:t>
            </w:r>
          </w:p>
        </w:tc>
      </w:tr>
      <w:tr w:rsidR="00D60514" w14:paraId="02E20C6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CA334" w14:textId="77777777" w:rsidR="00D605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6DD523" w14:textId="77777777" w:rsidR="00D60514" w:rsidRDefault="00000000">
            <w:r>
              <w:rPr>
                <w:sz w:val="19"/>
                <w:szCs w:val="19"/>
              </w:rPr>
              <w:t>Monitoring, Observability &amp; SRE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9671FC" w14:textId="77777777" w:rsidR="00D60514" w:rsidRDefault="00000000">
            <w:pPr>
              <w:jc w:val="center"/>
            </w:pPr>
            <w:r>
              <w:rPr>
                <w:b/>
                <w:bCs/>
                <w:color w:val="1D4ED8"/>
                <w:sz w:val="19"/>
                <w:szCs w:val="19"/>
              </w:rPr>
              <w:t>22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9FBB52" w14:textId="77777777" w:rsidR="00D60514" w:rsidRDefault="00000000">
            <w:pPr>
              <w:jc w:val="center"/>
            </w:pPr>
            <w:proofErr w:type="gramStart"/>
            <w:r>
              <w:rPr>
                <w:color w:val="94A3B8"/>
                <w:sz w:val="18"/>
                <w:szCs w:val="18"/>
              </w:rPr>
              <w:t>☐  Not</w:t>
            </w:r>
            <w:proofErr w:type="gramEnd"/>
            <w:r>
              <w:rPr>
                <w:color w:val="94A3B8"/>
                <w:sz w:val="18"/>
                <w:szCs w:val="18"/>
              </w:rPr>
              <w:t xml:space="preserve"> Started</w:t>
            </w:r>
          </w:p>
        </w:tc>
      </w:tr>
      <w:tr w:rsidR="00D60514" w14:paraId="5E0CBB4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9333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2E6E5" w14:textId="77777777" w:rsidR="00D605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60B55C" w14:textId="77777777" w:rsidR="00D60514" w:rsidRDefault="00000000">
            <w:r>
              <w:rPr>
                <w:sz w:val="19"/>
                <w:szCs w:val="19"/>
              </w:rPr>
              <w:t>DevOps, CI/CD &amp; Release Management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1A76EB" w14:textId="77777777" w:rsidR="00D60514" w:rsidRDefault="00000000">
            <w:pPr>
              <w:jc w:val="center"/>
            </w:pPr>
            <w:r>
              <w:rPr>
                <w:b/>
                <w:bCs/>
                <w:color w:val="9333EA"/>
                <w:sz w:val="19"/>
                <w:szCs w:val="19"/>
              </w:rPr>
              <w:t>22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50EFD0" w14:textId="77777777" w:rsidR="00D60514" w:rsidRDefault="00000000">
            <w:pPr>
              <w:jc w:val="center"/>
            </w:pPr>
            <w:proofErr w:type="gramStart"/>
            <w:r>
              <w:rPr>
                <w:color w:val="94A3B8"/>
                <w:sz w:val="18"/>
                <w:szCs w:val="18"/>
              </w:rPr>
              <w:t>☐  Not</w:t>
            </w:r>
            <w:proofErr w:type="gramEnd"/>
            <w:r>
              <w:rPr>
                <w:color w:val="94A3B8"/>
                <w:sz w:val="18"/>
                <w:szCs w:val="18"/>
              </w:rPr>
              <w:t xml:space="preserve"> Started</w:t>
            </w:r>
          </w:p>
        </w:tc>
      </w:tr>
      <w:tr w:rsidR="00D60514" w14:paraId="17CA45C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76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8B66" w14:textId="77777777" w:rsidR="00D6051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12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889948" w14:textId="77777777" w:rsidR="00D60514" w:rsidRDefault="00000000">
            <w:r>
              <w:rPr>
                <w:sz w:val="19"/>
                <w:szCs w:val="19"/>
              </w:rPr>
              <w:t>Compliance, Data Governance &amp; Documentation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6D0EBC" w14:textId="77777777" w:rsidR="00D60514" w:rsidRDefault="00000000">
            <w:pPr>
              <w:jc w:val="center"/>
            </w:pPr>
            <w:r>
              <w:rPr>
                <w:b/>
                <w:bCs/>
                <w:color w:val="0F766E"/>
                <w:sz w:val="19"/>
                <w:szCs w:val="19"/>
              </w:rPr>
              <w:t>15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DB293F" w14:textId="77777777" w:rsidR="00D60514" w:rsidRDefault="00000000">
            <w:pPr>
              <w:jc w:val="center"/>
            </w:pPr>
            <w:proofErr w:type="gramStart"/>
            <w:r>
              <w:rPr>
                <w:color w:val="94A3B8"/>
                <w:sz w:val="18"/>
                <w:szCs w:val="18"/>
              </w:rPr>
              <w:t>☐  Not</w:t>
            </w:r>
            <w:proofErr w:type="gramEnd"/>
            <w:r>
              <w:rPr>
                <w:color w:val="94A3B8"/>
                <w:sz w:val="18"/>
                <w:szCs w:val="18"/>
              </w:rPr>
              <w:t xml:space="preserve"> Started</w:t>
            </w:r>
          </w:p>
        </w:tc>
      </w:tr>
      <w:tr w:rsidR="00D60514" w14:paraId="2E7392B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E2DE38" w14:textId="77777777" w:rsidR="00D60514" w:rsidRDefault="00D60514"/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B73F3C5" w14:textId="77777777" w:rsidR="00D60514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5B95D9" w14:textId="77777777" w:rsidR="00D60514" w:rsidRDefault="00000000">
            <w:pPr>
              <w:jc w:val="center"/>
            </w:pPr>
            <w:r>
              <w:rPr>
                <w:b/>
                <w:bCs/>
                <w:color w:val="00D4A8"/>
              </w:rPr>
              <w:t>271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907209" w14:textId="77777777" w:rsidR="00D60514" w:rsidRDefault="00D60514"/>
        </w:tc>
      </w:tr>
    </w:tbl>
    <w:p w14:paraId="22CF7ED2" w14:textId="77777777" w:rsidR="00D60514" w:rsidRDefault="00D60514">
      <w:pPr>
        <w:spacing w:before="480"/>
      </w:pPr>
    </w:p>
    <w:tbl>
      <w:tblPr>
        <w:tblW w:w="1008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580"/>
      </w:tblGrid>
      <w:tr w:rsidR="00D60514" w14:paraId="4918E6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0284C7"/>
            <w:tcMar>
              <w:top w:w="200" w:type="dxa"/>
              <w:left w:w="280" w:type="dxa"/>
              <w:bottom w:w="140" w:type="dxa"/>
              <w:right w:w="280" w:type="dxa"/>
            </w:tcMar>
          </w:tcPr>
          <w:p w14:paraId="0D41150F" w14:textId="77777777" w:rsidR="00D60514" w:rsidRDefault="00000000"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.  Infrastructure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&amp; Environment</w:t>
            </w:r>
          </w:p>
          <w:p w14:paraId="14D1A0F7" w14:textId="77777777" w:rsidR="00D60514" w:rsidRDefault="00000000">
            <w:pPr>
              <w:spacing w:before="40"/>
            </w:pPr>
            <w:r>
              <w:rPr>
                <w:i/>
                <w:iCs/>
                <w:color w:val="E2E8F0"/>
                <w:sz w:val="18"/>
                <w:szCs w:val="18"/>
              </w:rPr>
              <w:t>Docker Engine · AW1 Hardware · Container Hardening · IaC</w:t>
            </w:r>
          </w:p>
        </w:tc>
      </w:tr>
      <w:tr w:rsidR="00D60514" w14:paraId="1F64D0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B46A3EE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0BCA83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Docker Engine v24+ installed on AW1 machine and daemon running with verified docker info output</w:t>
            </w:r>
          </w:p>
        </w:tc>
      </w:tr>
      <w:tr w:rsidR="00D60514" w14:paraId="2BEEFB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99B6D22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B6A544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Docker Compose v2 configured, tested with a simple hello-world deployment, and confirmed with docker compose version</w:t>
            </w:r>
          </w:p>
        </w:tc>
      </w:tr>
      <w:tr w:rsidR="00D60514" w14:paraId="3DEDBD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A34D52C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7E2AC03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docker-compose.yml created with all 35 agent service definitions, correct image references, and treated as Infrastructure as Code (</w:t>
            </w:r>
            <w:proofErr w:type="gramStart"/>
            <w:r>
              <w:rPr>
                <w:sz w:val="20"/>
                <w:szCs w:val="20"/>
              </w:rPr>
              <w:t>IaC) —</w:t>
            </w:r>
            <w:proofErr w:type="gramEnd"/>
            <w:r>
              <w:rPr>
                <w:sz w:val="20"/>
                <w:szCs w:val="20"/>
              </w:rPr>
              <w:t xml:space="preserve"> all changes go through PR review, no manual edits on server</w:t>
            </w:r>
          </w:p>
        </w:tc>
      </w:tr>
      <w:tr w:rsidR="00D60514" w14:paraId="15C188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484982D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CEE8B0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Environment-specific override files defined: docker-compose.dev.yml, docker-compose.staging.yml, docker-compose.prod.yml using Docker Compose override pattern</w:t>
            </w:r>
          </w:p>
        </w:tc>
      </w:tr>
      <w:tr w:rsidR="00D60514" w14:paraId="7162AF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CAAB4CF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E73ED7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hgr-network bridge network defined in compose file and verified with docker network inspect</w:t>
            </w:r>
          </w:p>
        </w:tc>
      </w:tr>
      <w:tr w:rsidR="00D60514" w14:paraId="13BBA6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1F567FF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A38F41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Resource limits set on every container: Executive agents (1GB RAM / 1.0 CPU), Support agents (512MB RAM / 0.5 CPU), Specialist agents (768MB RAM / 0.75 CPU)</w:t>
            </w:r>
          </w:p>
        </w:tc>
      </w:tr>
      <w:tr w:rsidR="00D60514" w14:paraId="1E2B06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0FFA4BF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5FF447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.env file created with all secrets — confirmed </w:t>
            </w:r>
            <w:proofErr w:type="gramStart"/>
            <w:r>
              <w:rPr>
                <w:sz w:val="20"/>
                <w:szCs w:val="20"/>
              </w:rPr>
              <w:t>in .gitignore</w:t>
            </w:r>
            <w:proofErr w:type="gramEnd"/>
            <w:r>
              <w:rPr>
                <w:sz w:val="20"/>
                <w:szCs w:val="20"/>
              </w:rPr>
              <w:t>, never committed to Git, and all developers briefed</w:t>
            </w:r>
          </w:p>
        </w:tc>
      </w:tr>
      <w:tr w:rsidR="00D60514" w14:paraId="53194B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3B103D2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EC7A36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Volume mounts defined: redis-data, postgres-data, milvus-data — all using local driver with named volumes (not bind mounts in production)</w:t>
            </w:r>
          </w:p>
        </w:tc>
      </w:tr>
      <w:tr w:rsidR="00D60514" w14:paraId="1ECE89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C68A3BB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5DE95E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Healthcheck definitions added to every container: test command, interval (10s), timeout (3s), retries (5), start_period (30s)</w:t>
            </w:r>
          </w:p>
        </w:tc>
      </w:tr>
      <w:tr w:rsidR="00D60514" w14:paraId="1850BE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48FF297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5A8297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NVIDIA Container Toolkit installed and GPU passthrough configured for RTX 4060 Ti — verified with nvidia-smi from inside a container</w:t>
            </w:r>
          </w:p>
        </w:tc>
      </w:tr>
      <w:tr w:rsidR="00D60514" w14:paraId="642C6E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CB7D0BF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D017C3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Host OS memory budget enforced: 4GB reserved for OS, 28GB allocated to containers (32GB total AW1 RAM) — swap disabled to prevent silent performance degradation</w:t>
            </w:r>
          </w:p>
        </w:tc>
      </w:tr>
      <w:tr w:rsidR="00D60514" w14:paraId="3D51B2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7A0BC13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5BEAF7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Startup dependency order enforced via depends_on with condition: service_healthy — Redis → Postgres → Milvus → Agents</w:t>
            </w:r>
          </w:p>
        </w:tc>
      </w:tr>
      <w:tr w:rsidR="00D60514" w14:paraId="6BCFA0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246A2EC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E4EFC7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Container restart policy set to unless-stopped on all services — automatically recovers from crashes and host reboots</w:t>
            </w:r>
          </w:p>
        </w:tc>
      </w:tr>
      <w:tr w:rsidR="00D60514" w14:paraId="64623D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7496A9C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68B9864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All Docker containers run as non-root </w:t>
            </w:r>
            <w:proofErr w:type="gramStart"/>
            <w:r>
              <w:rPr>
                <w:sz w:val="20"/>
                <w:szCs w:val="20"/>
              </w:rPr>
              <w:t>user</w:t>
            </w:r>
            <w:proofErr w:type="gramEnd"/>
            <w:r>
              <w:rPr>
                <w:sz w:val="20"/>
                <w:szCs w:val="20"/>
              </w:rPr>
              <w:t>: USER directive in Dockerfile sets UID ≥ 1000 — root containers are a P0 security risk</w:t>
            </w:r>
          </w:p>
        </w:tc>
      </w:tr>
      <w:tr w:rsidR="00D60514" w14:paraId="404C6A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7E1E76E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78406D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Read-only root filesystem enforced: read_only: true in </w:t>
            </w:r>
            <w:proofErr w:type="gramStart"/>
            <w:r>
              <w:rPr>
                <w:sz w:val="20"/>
                <w:szCs w:val="20"/>
              </w:rPr>
              <w:t>compose</w:t>
            </w:r>
            <w:proofErr w:type="gramEnd"/>
            <w:r>
              <w:rPr>
                <w:sz w:val="20"/>
                <w:szCs w:val="20"/>
              </w:rPr>
              <w:t xml:space="preserve"> with tmpfs mounts for /tmp and /var/run — prevents container-level persistence of malicious writes</w:t>
            </w:r>
          </w:p>
        </w:tc>
      </w:tr>
      <w:tr w:rsidR="00D60514" w14:paraId="1B8F7C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EA9B561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A01697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Linux kernel capabilities dropped on all containers: cap_drop: [ALL] with only required caps added back via cap_add (e.g. NET_BIND_SERVICE only if needed)</w:t>
            </w:r>
          </w:p>
        </w:tc>
      </w:tr>
      <w:tr w:rsidR="00D60514" w14:paraId="63FE60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A9D3041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512B7F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Default seccomp profile applied to all containers — blocks 44 dangerous syscalls including ptrace, kexec_load, and mount</w:t>
            </w:r>
          </w:p>
        </w:tc>
      </w:tr>
      <w:tr w:rsidR="00D60514" w14:paraId="142FB8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0CD005D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93B266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ulimits configured per service: nofile soft/hard limits (65536) to prevent file descriptor exhaustion under agent load spikes</w:t>
            </w:r>
          </w:p>
        </w:tc>
      </w:tr>
      <w:tr w:rsidR="00D60514" w14:paraId="3F567D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5D4C166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0C0CDE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Docker </w:t>
            </w:r>
            <w:proofErr w:type="gramStart"/>
            <w:r>
              <w:rPr>
                <w:sz w:val="20"/>
                <w:szCs w:val="20"/>
              </w:rPr>
              <w:t>daemon log</w:t>
            </w:r>
            <w:proofErr w:type="gramEnd"/>
            <w:r>
              <w:rPr>
                <w:sz w:val="20"/>
                <w:szCs w:val="20"/>
              </w:rPr>
              <w:t xml:space="preserve"> driver configured: json-file with max-size: 100m, max-file: 5 — prevents disk exhaustion from unbounded container logs</w:t>
            </w:r>
          </w:p>
        </w:tc>
      </w:tr>
      <w:tr w:rsidR="00D60514" w14:paraId="0B4CB1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42A1921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1308FE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OOM killer disabled for critical infrastructure containers (Redis, Postgres): oom_score_adj: -1000 — these must never be killed under memory pressure</w:t>
            </w:r>
          </w:p>
        </w:tc>
      </w:tr>
      <w:tr w:rsidR="00D60514" w14:paraId="7EC265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8402C99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FB9650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Jaeger distributed tracing </w:t>
            </w:r>
            <w:proofErr w:type="gramStart"/>
            <w:r>
              <w:rPr>
                <w:sz w:val="20"/>
                <w:szCs w:val="20"/>
              </w:rPr>
              <w:t>container</w:t>
            </w:r>
            <w:proofErr w:type="gramEnd"/>
            <w:r>
              <w:rPr>
                <w:sz w:val="20"/>
                <w:szCs w:val="20"/>
              </w:rPr>
              <w:t xml:space="preserve"> deployed for OpenTelemetry trace collection — all cross-agent request paths are traceable end-to-end</w:t>
            </w:r>
          </w:p>
        </w:tc>
      </w:tr>
      <w:tr w:rsidR="00D60514" w14:paraId="56C7B9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2C6B67F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53D2B9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Hardware inventory documented: AW1 specs (i7-14700F, RTX 4060 Ti, 32GB RAM, 1TB SSD), firmware versions, OS patch level, last update date</w:t>
            </w:r>
          </w:p>
        </w:tc>
      </w:tr>
      <w:tr w:rsidR="00D60514" w14:paraId="723FC9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7285B35" w14:textId="77777777" w:rsidR="00D60514" w:rsidRDefault="00D60514"/>
        </w:tc>
      </w:tr>
      <w:tr w:rsidR="00D60514" w:rsidRPr="00D46D09" w14:paraId="72D6D0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C2626"/>
            <w:tcMar>
              <w:top w:w="200" w:type="dxa"/>
              <w:left w:w="280" w:type="dxa"/>
              <w:bottom w:w="140" w:type="dxa"/>
              <w:right w:w="280" w:type="dxa"/>
            </w:tcMar>
          </w:tcPr>
          <w:p w14:paraId="141AB95D" w14:textId="77777777" w:rsidR="00D60514" w:rsidRDefault="00000000">
            <w:r>
              <w:rPr>
                <w:b/>
                <w:bCs/>
                <w:color w:val="FFFFFF"/>
                <w:sz w:val="30"/>
                <w:szCs w:val="30"/>
              </w:rPr>
              <w:t>2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.  Semantic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Bus (Redis)</w:t>
            </w:r>
          </w:p>
          <w:p w14:paraId="6045DA5B" w14:textId="77777777" w:rsidR="00D60514" w:rsidRPr="00D46D09" w:rsidRDefault="00000000">
            <w:pPr>
              <w:spacing w:before="40"/>
              <w:rPr>
                <w:lang w:val="fr-FR"/>
              </w:rPr>
            </w:pPr>
            <w:r w:rsidRPr="00D46D09">
              <w:rPr>
                <w:i/>
                <w:iCs/>
                <w:color w:val="E2E8F0"/>
                <w:sz w:val="18"/>
                <w:szCs w:val="18"/>
                <w:lang w:val="fr-FR"/>
              </w:rPr>
              <w:t>Message Transport · Six Protocol Channels · Persistence · HA · Encryption</w:t>
            </w:r>
          </w:p>
        </w:tc>
      </w:tr>
      <w:tr w:rsidR="00D60514" w14:paraId="7ED740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605656B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1092AA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Redis 7.2-alpine container deployed and named hgr-redis-bus with verified connectivity from all agent containers</w:t>
            </w:r>
          </w:p>
        </w:tc>
      </w:tr>
      <w:tr w:rsidR="00D60514" w14:paraId="664238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2D61A4E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BBEB65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redis.conf mounted as volume: maxmemory 3GB, maxmemory-policy allkeys-lru, tcp-keepalive 300</w:t>
            </w:r>
          </w:p>
        </w:tc>
      </w:tr>
      <w:tr w:rsidR="00D60514" w14:paraId="0DA6D7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5911DB3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2D230E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AOF persistence enabled: appendonly yes, appendfsync everysec, auto-aof-rewrite-percentage 100</w:t>
            </w:r>
          </w:p>
        </w:tc>
      </w:tr>
      <w:tr w:rsidR="00D60514" w14:paraId="4A3CDB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4B0EBB2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24EF5EA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RDB snapshots configured: save 900 1 / save 300 10 / save 60 10000 — dual persistence for durability</w:t>
            </w:r>
          </w:p>
        </w:tc>
      </w:tr>
      <w:tr w:rsidR="00D60514" w14:paraId="154CD1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BB29237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A01B87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Redis TLS/SSL configured: tls-port 6380, tls-cert-file, tls-key-file, tls-ca-cert-file — all connections encrypted in transit per NIST SP 800-52</w:t>
            </w:r>
          </w:p>
        </w:tc>
      </w:tr>
      <w:tr w:rsidR="00D60514" w14:paraId="2324BE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F1A65F1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C5A3AB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REDIS_PASSWORD set (minimum 32-char random string) with requirepass enforced — plain-text auth only if TLS is active</w:t>
            </w:r>
          </w:p>
        </w:tc>
      </w:tr>
      <w:tr w:rsidR="00D60514" w14:paraId="45A46D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39F885A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3EC8A7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Redis ACL (Access Control List) configured: each agent role has minimum-privilege ACL entry — agents can only access channels they own, not subscribe to other agents' inboxes</w:t>
            </w:r>
          </w:p>
        </w:tc>
      </w:tr>
      <w:tr w:rsidR="00D60514" w14:paraId="48A88E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01C22AE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6B47A6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Redis Sentinel evaluated for high availability: minimum 3 sentinel nodes recommended for production — single-node Redis is a SPOF; document accepted risk if sentinel is deferred</w:t>
            </w:r>
          </w:p>
        </w:tc>
      </w:tr>
      <w:tr w:rsidR="00D60514" w14:paraId="78A646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56A3E36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E1487A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Six protocol channel namespaces created and tested: </w:t>
            </w:r>
            <w:proofErr w:type="gramStart"/>
            <w:r>
              <w:rPr>
                <w:sz w:val="20"/>
                <w:szCs w:val="20"/>
              </w:rPr>
              <w:t>protocol:alpha</w:t>
            </w:r>
            <w:proofErr w:type="gramEnd"/>
            <w:r>
              <w:rPr>
                <w:sz w:val="20"/>
                <w:szCs w:val="20"/>
              </w:rPr>
              <w:t xml:space="preserve">:* (CEO→Pod directives), </w:t>
            </w:r>
            <w:proofErr w:type="gramStart"/>
            <w:r>
              <w:rPr>
                <w:sz w:val="20"/>
                <w:szCs w:val="20"/>
              </w:rPr>
              <w:t>protocol:beta</w:t>
            </w:r>
            <w:proofErr w:type="gramEnd"/>
            <w:r>
              <w:rPr>
                <w:sz w:val="20"/>
                <w:szCs w:val="20"/>
              </w:rPr>
              <w:t xml:space="preserve">:* (LogicNode production), </w:t>
            </w:r>
            <w:proofErr w:type="gramStart"/>
            <w:r>
              <w:rPr>
                <w:sz w:val="20"/>
                <w:szCs w:val="20"/>
              </w:rPr>
              <w:t>protocol:delta</w:t>
            </w:r>
            <w:proofErr w:type="gramEnd"/>
            <w:r>
              <w:rPr>
                <w:sz w:val="20"/>
                <w:szCs w:val="20"/>
              </w:rPr>
              <w:t xml:space="preserve">:* (audit), </w:t>
            </w:r>
            <w:proofErr w:type="gramStart"/>
            <w:r>
              <w:rPr>
                <w:sz w:val="20"/>
                <w:szCs w:val="20"/>
              </w:rPr>
              <w:t>protocol:sigma</w:t>
            </w:r>
            <w:proofErr w:type="gramEnd"/>
            <w:r>
              <w:rPr>
                <w:sz w:val="20"/>
                <w:szCs w:val="20"/>
              </w:rPr>
              <w:t xml:space="preserve">:* (knowledge broadcasts), </w:t>
            </w:r>
            <w:proofErr w:type="gramStart"/>
            <w:r>
              <w:rPr>
                <w:sz w:val="20"/>
                <w:szCs w:val="20"/>
              </w:rPr>
              <w:t>protocol:omega</w:t>
            </w:r>
            <w:proofErr w:type="gramEnd"/>
            <w:r>
              <w:rPr>
                <w:sz w:val="20"/>
                <w:szCs w:val="20"/>
              </w:rPr>
              <w:t xml:space="preserve">:* (user comms), </w:t>
            </w:r>
            <w:proofErr w:type="gramStart"/>
            <w:r>
              <w:rPr>
                <w:sz w:val="20"/>
                <w:szCs w:val="20"/>
              </w:rPr>
              <w:t>protocol:rho</w:t>
            </w:r>
            <w:proofErr w:type="gramEnd"/>
            <w:r>
              <w:rPr>
                <w:sz w:val="20"/>
                <w:szCs w:val="20"/>
              </w:rPr>
              <w:t>:* (traffic control)</w:t>
            </w:r>
          </w:p>
        </w:tc>
      </w:tr>
      <w:tr w:rsidR="00D60514" w14:paraId="7BAD2B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DE25F4B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06E89E7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Agent inbox channels registered: </w:t>
            </w:r>
            <w:proofErr w:type="gramStart"/>
            <w:r>
              <w:rPr>
                <w:sz w:val="20"/>
                <w:szCs w:val="20"/>
              </w:rPr>
              <w:t>agent:{</w:t>
            </w:r>
            <w:proofErr w:type="gramEnd"/>
            <w:r>
              <w:rPr>
                <w:sz w:val="20"/>
                <w:szCs w:val="20"/>
              </w:rPr>
              <w:t>AGENT_ID</w:t>
            </w:r>
            <w:proofErr w:type="gramStart"/>
            <w:r>
              <w:rPr>
                <w:sz w:val="20"/>
                <w:szCs w:val="20"/>
              </w:rPr>
              <w:t>}:inbox</w:t>
            </w:r>
            <w:proofErr w:type="gramEnd"/>
            <w:r>
              <w:rPr>
                <w:sz w:val="20"/>
                <w:szCs w:val="20"/>
              </w:rPr>
              <w:t xml:space="preserve"> for all 35 agents — verified each agent can publish and subscribe to its own inbox only</w:t>
            </w:r>
          </w:p>
        </w:tc>
      </w:tr>
      <w:tr w:rsidR="00D60514" w14:paraId="50AC1C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D6E6DC4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75C24E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Pod broadcast channels active: </w:t>
            </w:r>
            <w:proofErr w:type="gramStart"/>
            <w:r>
              <w:rPr>
                <w:sz w:val="20"/>
                <w:szCs w:val="20"/>
              </w:rPr>
              <w:t>pod:A</w:t>
            </w:r>
            <w:proofErr w:type="gramEnd"/>
            <w:r>
              <w:rPr>
                <w:sz w:val="20"/>
                <w:szCs w:val="20"/>
              </w:rPr>
              <w:t xml:space="preserve">:broadcast / </w:t>
            </w:r>
            <w:proofErr w:type="gramStart"/>
            <w:r>
              <w:rPr>
                <w:sz w:val="20"/>
                <w:szCs w:val="20"/>
              </w:rPr>
              <w:t>pod:B</w:t>
            </w:r>
            <w:proofErr w:type="gramEnd"/>
            <w:r>
              <w:rPr>
                <w:sz w:val="20"/>
                <w:szCs w:val="20"/>
              </w:rPr>
              <w:t>:broadcast / pod:</w:t>
            </w:r>
            <w:proofErr w:type="gramStart"/>
            <w:r>
              <w:rPr>
                <w:sz w:val="20"/>
                <w:szCs w:val="20"/>
              </w:rPr>
              <w:t>C:broadcast</w:t>
            </w:r>
            <w:proofErr w:type="gramEnd"/>
            <w:r>
              <w:rPr>
                <w:sz w:val="20"/>
                <w:szCs w:val="20"/>
              </w:rPr>
              <w:t xml:space="preserve"> / pod</w:t>
            </w:r>
            <w:proofErr w:type="gramStart"/>
            <w:r>
              <w:rPr>
                <w:sz w:val="20"/>
                <w:szCs w:val="20"/>
              </w:rPr>
              <w:t>:D:broadcast</w:t>
            </w:r>
            <w:proofErr w:type="gramEnd"/>
          </w:p>
        </w:tc>
      </w:tr>
      <w:tr w:rsidR="00D60514" w14:paraId="16F68B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5DAB978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0A233B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System monitoring channels initialized: </w:t>
            </w:r>
            <w:proofErr w:type="gramStart"/>
            <w:r>
              <w:rPr>
                <w:sz w:val="20"/>
                <w:szCs w:val="20"/>
              </w:rPr>
              <w:t>system:heartbeat</w:t>
            </w:r>
            <w:proofErr w:type="gramEnd"/>
            <w:r>
              <w:rPr>
                <w:sz w:val="20"/>
                <w:szCs w:val="20"/>
              </w:rPr>
              <w:t xml:space="preserve"> (all agents publish every 30s) and </w:t>
            </w:r>
            <w:proofErr w:type="gramStart"/>
            <w:r>
              <w:rPr>
                <w:sz w:val="20"/>
                <w:szCs w:val="20"/>
              </w:rPr>
              <w:t>system:alerts</w:t>
            </w:r>
            <w:proofErr w:type="gramEnd"/>
            <w:r>
              <w:rPr>
                <w:sz w:val="20"/>
                <w:szCs w:val="20"/>
              </w:rPr>
              <w:t xml:space="preserve"> (CEO and monitoring subscribe)</w:t>
            </w:r>
          </w:p>
        </w:tc>
      </w:tr>
      <w:tr w:rsidR="00D60514" w14:paraId="0BA893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B4C5A95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3BAEAB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Dead Letter Queue (DLQ) implemented: failed messages routed to </w:t>
            </w:r>
            <w:proofErr w:type="gramStart"/>
            <w:r>
              <w:rPr>
                <w:sz w:val="20"/>
                <w:szCs w:val="20"/>
              </w:rPr>
              <w:t>dlq:{</w:t>
            </w:r>
            <w:proofErr w:type="gramEnd"/>
            <w:r>
              <w:rPr>
                <w:sz w:val="20"/>
                <w:szCs w:val="20"/>
              </w:rPr>
              <w:t>protocol} channels, /dlq API endpoint exposes queue with limit/offset pagination, retry logic with exponential backoff</w:t>
            </w:r>
          </w:p>
        </w:tc>
      </w:tr>
      <w:tr w:rsidR="00D60514" w14:paraId="14E95F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D3D5289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943607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DLQ max-age policy enforced: messages older than 24 hours archived to MinIO cold storage and purged from Redis — unbounded DLQ growth causes memory exhaustion</w:t>
            </w:r>
          </w:p>
        </w:tc>
      </w:tr>
      <w:tr w:rsidR="00D60514" w14:paraId="05AC9D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7FC7529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2781D6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Message priority queue implemented: critical &gt; high &gt; normal &gt; low — priority respected during bus saturation events</w:t>
            </w:r>
          </w:p>
        </w:tc>
      </w:tr>
      <w:tr w:rsidR="00D60514" w14:paraId="4F0FC9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A1D386C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0A5FF3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Message schema_version field mandatory on every message envelope — version mismatch triggers DLQ routing, not silent discard (backward compatibility requirement)</w:t>
            </w:r>
          </w:p>
        </w:tc>
      </w:tr>
      <w:tr w:rsidR="00D60514" w14:paraId="244F95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BB2976F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D6845ED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All message consumers implement idempotency keys (message_id </w:t>
            </w:r>
            <w:proofErr w:type="gramStart"/>
            <w:r>
              <w:rPr>
                <w:sz w:val="20"/>
                <w:szCs w:val="20"/>
              </w:rPr>
              <w:t>deduplication) —</w:t>
            </w:r>
            <w:proofErr w:type="gramEnd"/>
            <w:r>
              <w:rPr>
                <w:sz w:val="20"/>
                <w:szCs w:val="20"/>
              </w:rPr>
              <w:t xml:space="preserve"> duplicate delivery under at-least-once semantics is safe and does not cause double-processing</w:t>
            </w:r>
          </w:p>
        </w:tc>
      </w:tr>
      <w:tr w:rsidR="00D60514" w14:paraId="7353DF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C2DDC00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5DB0C9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Per-agent rate limiting configured in MCP server middleware: configurable per agent role, burst allowance defined</w:t>
            </w:r>
          </w:p>
        </w:tc>
      </w:tr>
      <w:tr w:rsidR="00D60514" w14:paraId="354FED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3A36267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0307D2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Message retention TTL set to 1 hour for debug replay capability — configurable per channel type</w:t>
            </w:r>
          </w:p>
        </w:tc>
      </w:tr>
      <w:tr w:rsidR="00D60514" w14:paraId="694641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65B7035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EC88BC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Keyspace notifications enabled: notify-keyspace-events Ex — enables event-driven workflows on key expiry</w:t>
            </w:r>
          </w:p>
        </w:tc>
      </w:tr>
      <w:tr w:rsidR="00D60514" w14:paraId="384492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75932D1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FF67F9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RedisClient wrapper class implemented: connection pooling (max_connections=50), socket keepalive, health_check_interval=30</w:t>
            </w:r>
          </w:p>
        </w:tc>
      </w:tr>
      <w:tr w:rsidR="00D60514" w14:paraId="24779E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9B31B32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72729B4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CircuitBreaker pattern implemented: failure_threshold=5, recovery_timeout=60s — prevents cascade failures when Redis is degraded</w:t>
            </w:r>
          </w:p>
        </w:tc>
      </w:tr>
      <w:tr w:rsidR="00D60514" w14:paraId="3F3AD6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C03CDBA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F80DEB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Exponential backoff with jitter on all Redis reconnection logic — avoids thundering herd when Redis recovers from downtime</w:t>
            </w:r>
          </w:p>
        </w:tc>
      </w:tr>
      <w:tr w:rsidR="00D60514" w14:paraId="5CE400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F4F3590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C6ACE8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Redis Streams configured for Protocol Rho event log: stream-node-max-entries 100 — provides ordered, persistent event history</w:t>
            </w:r>
          </w:p>
        </w:tc>
      </w:tr>
      <w:tr w:rsidR="00D60514" w14:paraId="7888C1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1FC74C7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18B948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redis_exporter sidecar deployed: exports Redis INFO metrics to Prometheus — tracked metrics: connected_clients, used_memory, rdb_last_bgsave_status, instantaneous_ops_per_sec, keyspace_hits/</w:t>
            </w:r>
            <w:proofErr w:type="gramStart"/>
            <w:r>
              <w:rPr>
                <w:sz w:val="20"/>
                <w:szCs w:val="20"/>
              </w:rPr>
              <w:t>misses</w:t>
            </w:r>
            <w:proofErr w:type="gramEnd"/>
            <w:r>
              <w:rPr>
                <w:sz w:val="20"/>
                <w:szCs w:val="20"/>
              </w:rPr>
              <w:t xml:space="preserve"> ratio</w:t>
            </w:r>
          </w:p>
        </w:tc>
      </w:tr>
      <w:tr w:rsidR="00D60514" w14:paraId="205E4E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172E8EB" w14:textId="77777777" w:rsidR="00D60514" w:rsidRDefault="00D60514"/>
        </w:tc>
      </w:tr>
      <w:tr w:rsidR="00D60514" w14:paraId="624C0C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7C3AED"/>
            <w:tcMar>
              <w:top w:w="200" w:type="dxa"/>
              <w:left w:w="280" w:type="dxa"/>
              <w:bottom w:w="140" w:type="dxa"/>
              <w:right w:w="280" w:type="dxa"/>
            </w:tcMar>
          </w:tcPr>
          <w:p w14:paraId="5CF350E9" w14:textId="77777777" w:rsidR="00D60514" w:rsidRDefault="00000000">
            <w:r>
              <w:rPr>
                <w:b/>
                <w:bCs/>
                <w:color w:val="FFFFFF"/>
                <w:sz w:val="30"/>
                <w:szCs w:val="30"/>
              </w:rPr>
              <w:t>3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.  MCP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Server &amp; Protocol Validation</w:t>
            </w:r>
          </w:p>
          <w:p w14:paraId="7D73E603" w14:textId="77777777" w:rsidR="00D60514" w:rsidRDefault="00000000">
            <w:pPr>
              <w:spacing w:before="40"/>
            </w:pPr>
            <w:r>
              <w:rPr>
                <w:i/>
                <w:iCs/>
                <w:color w:val="E2E8F0"/>
                <w:sz w:val="18"/>
                <w:szCs w:val="18"/>
              </w:rPr>
              <w:t>FastAPI Message Router · Six-Protocol Schemas · API Standards · Observability</w:t>
            </w:r>
          </w:p>
        </w:tc>
      </w:tr>
      <w:tr w:rsidR="00D60514" w14:paraId="22E788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A86B8A7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669178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FastAPI MCP server implemented in semantic_bus/mcp_server.py — OpenAPI 3.1 spec auto-generated at /docs and /redoc</w:t>
            </w:r>
          </w:p>
        </w:tc>
      </w:tr>
      <w:tr w:rsidR="00D60514" w14:paraId="1956EF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763E3E9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E2B2C80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OpenAPI spec versioned and published as API contract — breaking changes require version bump (v1 → v2), not silent modification</w:t>
            </w:r>
          </w:p>
        </w:tc>
      </w:tr>
      <w:tr w:rsidR="00D60514" w14:paraId="666681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732131A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139C79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AlphaMessage Pydantic v2 </w:t>
            </w:r>
            <w:proofErr w:type="gramStart"/>
            <w:r>
              <w:rPr>
                <w:sz w:val="20"/>
                <w:szCs w:val="20"/>
              </w:rPr>
              <w:t>schema:</w:t>
            </w:r>
            <w:proofErr w:type="gramEnd"/>
            <w:r>
              <w:rPr>
                <w:sz w:val="20"/>
                <w:szCs w:val="20"/>
              </w:rPr>
              <w:t xml:space="preserve"> validates CEO → Pod directive messages including schema_version, priority, target_pod, directive_type</w:t>
            </w:r>
          </w:p>
        </w:tc>
      </w:tr>
      <w:tr w:rsidR="00D60514" w14:paraId="409839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574D184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967876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BetaMessage Pydantic v2 </w:t>
            </w:r>
            <w:proofErr w:type="gramStart"/>
            <w:r>
              <w:rPr>
                <w:sz w:val="20"/>
                <w:szCs w:val="20"/>
              </w:rPr>
              <w:t>schema:</w:t>
            </w:r>
            <w:proofErr w:type="gramEnd"/>
            <w:r>
              <w:rPr>
                <w:sz w:val="20"/>
                <w:szCs w:val="20"/>
              </w:rPr>
              <w:t xml:space="preserve"> validates LogicNode production output including logicnode_id, confidence_score, source_language, payload</w:t>
            </w:r>
          </w:p>
        </w:tc>
      </w:tr>
      <w:tr w:rsidR="00D60514" w14:paraId="3B57DB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AF445D8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284123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DeltaMessage Pydantic v2 </w:t>
            </w:r>
            <w:proofErr w:type="gramStart"/>
            <w:r>
              <w:rPr>
                <w:sz w:val="20"/>
                <w:szCs w:val="20"/>
              </w:rPr>
              <w:t>schema:</w:t>
            </w:r>
            <w:proofErr w:type="gramEnd"/>
            <w:r>
              <w:rPr>
                <w:sz w:val="20"/>
                <w:szCs w:val="20"/>
              </w:rPr>
              <w:t xml:space="preserve"> validates QC/Audit Agent audit messages including audit_result, verification_method, tolerance_score</w:t>
            </w:r>
          </w:p>
        </w:tc>
      </w:tr>
      <w:tr w:rsidR="00D60514" w14:paraId="43E1A7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48B58E5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DE1BE9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SigmaMessage Pydantic v2 </w:t>
            </w:r>
            <w:proofErr w:type="gramStart"/>
            <w:r>
              <w:rPr>
                <w:sz w:val="20"/>
                <w:szCs w:val="20"/>
              </w:rPr>
              <w:t>schema:</w:t>
            </w:r>
            <w:proofErr w:type="gramEnd"/>
            <w:r>
              <w:rPr>
                <w:sz w:val="20"/>
                <w:szCs w:val="20"/>
              </w:rPr>
              <w:t xml:space="preserve"> validates IS Agent knowledge broadcast messages including knowledge_type, embedding_ref, relevance_scope</w:t>
            </w:r>
          </w:p>
        </w:tc>
      </w:tr>
      <w:tr w:rsidR="00D60514" w14:paraId="451734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2F1AA8B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28677E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OmegaMessage Pydantic v2 </w:t>
            </w:r>
            <w:proofErr w:type="gramStart"/>
            <w:r>
              <w:rPr>
                <w:sz w:val="20"/>
                <w:szCs w:val="20"/>
              </w:rPr>
              <w:t>schema:</w:t>
            </w:r>
            <w:proofErr w:type="gramEnd"/>
            <w:r>
              <w:rPr>
                <w:sz w:val="20"/>
                <w:szCs w:val="20"/>
              </w:rPr>
              <w:t xml:space="preserve"> validates PM ↔ CEO user-facing messages including feature_contract, visual_blueprint, user_intent</w:t>
            </w:r>
          </w:p>
        </w:tc>
      </w:tr>
      <w:tr w:rsidR="00D60514" w14:paraId="4A2759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6396F4D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46FA55B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RhoMessage Pydantic v2 </w:t>
            </w:r>
            <w:proofErr w:type="gramStart"/>
            <w:r>
              <w:rPr>
                <w:sz w:val="20"/>
                <w:szCs w:val="20"/>
              </w:rPr>
              <w:t>schema:</w:t>
            </w:r>
            <w:proofErr w:type="gramEnd"/>
            <w:r>
              <w:rPr>
                <w:sz w:val="20"/>
                <w:szCs w:val="20"/>
              </w:rPr>
              <w:t xml:space="preserve"> validates API Broker traffic control messages including token_budget, rate_limit_action, agent_target</w:t>
            </w:r>
          </w:p>
        </w:tc>
      </w:tr>
      <w:tr w:rsidR="00D60514" w14:paraId="6BB239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29C45A9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294E6C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MessageEnvelope model complete: message_id (UUID4), schema_version, protocol, sender, recipient, timestamp (ISO 8601), payload, priority</w:t>
            </w:r>
          </w:p>
        </w:tc>
      </w:tr>
      <w:tr w:rsidR="00D60514" w14:paraId="1742D9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F560E5E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71FEA6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Message size limit enforced: payload capped at 1MB — payloads exceeding limit rejected with HTTP 413 before Redis publish attempt</w:t>
            </w:r>
          </w:p>
        </w:tc>
      </w:tr>
      <w:tr w:rsidR="00D60514" w14:paraId="4D618B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A95803B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654DAB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POST /send </w:t>
            </w:r>
            <w:proofErr w:type="gramStart"/>
            <w:r>
              <w:rPr>
                <w:sz w:val="20"/>
                <w:szCs w:val="20"/>
              </w:rPr>
              <w:t>endpoint:</w:t>
            </w:r>
            <w:proofErr w:type="gramEnd"/>
            <w:r>
              <w:rPr>
                <w:sz w:val="20"/>
                <w:szCs w:val="20"/>
              </w:rPr>
              <w:t xml:space="preserve"> validates schema, enforces size limit, verifies sender identity, routes to correct Redis channel — returns message_id on success</w:t>
            </w:r>
          </w:p>
        </w:tc>
      </w:tr>
      <w:tr w:rsidR="00D60514" w14:paraId="703C2C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2276F23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DF7299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Proper HTTP status codes: 200 (success), 400 (validation error), 413 (payload too large), 422 (unprocessable entity), 503 (Redis </w:t>
            </w:r>
            <w:proofErr w:type="gramStart"/>
            <w:r>
              <w:rPr>
                <w:sz w:val="20"/>
                <w:szCs w:val="20"/>
              </w:rPr>
              <w:t>unavailable) —</w:t>
            </w:r>
            <w:proofErr w:type="gramEnd"/>
            <w:r>
              <w:rPr>
                <w:sz w:val="20"/>
                <w:szCs w:val="20"/>
              </w:rPr>
              <w:t xml:space="preserve"> not generic 500 for all errors</w:t>
            </w:r>
          </w:p>
        </w:tc>
      </w:tr>
      <w:tr w:rsidR="00D60514" w14:paraId="6FD334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F74B716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A0B882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Protocol routing table maps (protocol + recipient) → target Redis channel — routing table is configuration-driven, not hardcoded</w:t>
            </w:r>
          </w:p>
        </w:tc>
      </w:tr>
      <w:tr w:rsidR="00D60514" w14:paraId="2ADA08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485CA91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B8C7E8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Agent identity verification: sender field in MessageEnvelope validated against JWT claim — agents cannot impersonate each other</w:t>
            </w:r>
          </w:p>
        </w:tc>
      </w:tr>
      <w:tr w:rsidR="00D60514" w14:paraId="553964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9744687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C24E0F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publish_and_</w:t>
            </w:r>
            <w:proofErr w:type="gramStart"/>
            <w:r>
              <w:rPr>
                <w:sz w:val="20"/>
                <w:szCs w:val="20"/>
              </w:rPr>
              <w:t>wait(</w:t>
            </w:r>
            <w:proofErr w:type="gramEnd"/>
            <w:r>
              <w:rPr>
                <w:sz w:val="20"/>
                <w:szCs w:val="20"/>
              </w:rPr>
              <w:t>) implemented: synchronous request-response with configurable timeout (default 10</w:t>
            </w:r>
            <w:proofErr w:type="gramStart"/>
            <w:r>
              <w:rPr>
                <w:sz w:val="20"/>
                <w:szCs w:val="20"/>
              </w:rPr>
              <w:t>s) —</w:t>
            </w:r>
            <w:proofErr w:type="gramEnd"/>
            <w:r>
              <w:rPr>
                <w:sz w:val="20"/>
                <w:szCs w:val="20"/>
              </w:rPr>
              <w:t xml:space="preserve"> caller receives response or TimeoutError</w:t>
            </w:r>
          </w:p>
        </w:tc>
      </w:tr>
      <w:tr w:rsidR="00D60514" w14:paraId="4A18FC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5E28D68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577B11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Message validation middleware returns structured error on schema mismatch: </w:t>
            </w:r>
            <w:proofErr w:type="gramStart"/>
            <w:r>
              <w:rPr>
                <w:sz w:val="20"/>
                <w:szCs w:val="20"/>
              </w:rPr>
              <w:t>{ error</w:t>
            </w:r>
            <w:proofErr w:type="gramEnd"/>
            <w:r>
              <w:rPr>
                <w:sz w:val="20"/>
                <w:szCs w:val="20"/>
              </w:rPr>
              <w:t>, field, message, schema_</w:t>
            </w:r>
            <w:proofErr w:type="gramStart"/>
            <w:r>
              <w:rPr>
                <w:sz w:val="20"/>
                <w:szCs w:val="20"/>
              </w:rPr>
              <w:t>version }</w:t>
            </w:r>
            <w:proofErr w:type="gramEnd"/>
            <w:r>
              <w:rPr>
                <w:sz w:val="20"/>
                <w:szCs w:val="20"/>
              </w:rPr>
              <w:t xml:space="preserve"> — not raw Pydantic exception</w:t>
            </w:r>
          </w:p>
        </w:tc>
      </w:tr>
      <w:tr w:rsidR="00D60514" w14:paraId="191D71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B8AD731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6E436C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Dead letter queue write-path triggered on routing failures, invalid recipients, or Redis publish errors — all failures are logged</w:t>
            </w:r>
          </w:p>
        </w:tc>
      </w:tr>
      <w:tr w:rsidR="00D60514" w14:paraId="4A6F62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98AED17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B651DE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OpenTelemetry span emitted per message processed: includes protocol, sender, recipient, routing_latency_ms, success/fail — enables distributed trace correlation</w:t>
            </w:r>
          </w:p>
        </w:tc>
      </w:tr>
      <w:tr w:rsidR="00D60514" w14:paraId="2D8D75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E173358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198844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MCP server graceful shutdown: SIGTERM handler drains in-flight messages before process exits (configurable drain_timeout: 30s)</w:t>
            </w:r>
          </w:p>
        </w:tc>
      </w:tr>
      <w:tr w:rsidR="00D60514" w14:paraId="2F36E8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6E5EADE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701087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Pact consumer-driven contract tests written for all 6 protocol schemas — API changes that break message consumers are caught before deployment</w:t>
            </w:r>
          </w:p>
        </w:tc>
      </w:tr>
      <w:tr w:rsidR="00D60514" w14:paraId="2747CA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8873D4E" w14:textId="77777777" w:rsidR="00D60514" w:rsidRDefault="00D60514"/>
        </w:tc>
      </w:tr>
      <w:tr w:rsidR="00D60514" w14:paraId="7AD8E3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B45309"/>
            <w:tcMar>
              <w:top w:w="200" w:type="dxa"/>
              <w:left w:w="280" w:type="dxa"/>
              <w:bottom w:w="140" w:type="dxa"/>
              <w:right w:w="280" w:type="dxa"/>
            </w:tcMar>
          </w:tcPr>
          <w:p w14:paraId="083DEE28" w14:textId="77777777" w:rsidR="00D60514" w:rsidRDefault="00000000">
            <w:r>
              <w:rPr>
                <w:b/>
                <w:bCs/>
                <w:color w:val="FFFFFF"/>
                <w:sz w:val="30"/>
                <w:szCs w:val="30"/>
              </w:rPr>
              <w:t>4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.  Database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Layer (Five Databases)</w:t>
            </w:r>
          </w:p>
          <w:p w14:paraId="4AE629A8" w14:textId="77777777" w:rsidR="00D60514" w:rsidRDefault="00000000">
            <w:pPr>
              <w:spacing w:before="40"/>
            </w:pPr>
            <w:r>
              <w:rPr>
                <w:i/>
                <w:iCs/>
                <w:color w:val="E2E8F0"/>
                <w:sz w:val="18"/>
                <w:szCs w:val="18"/>
              </w:rPr>
              <w:t>PostgreSQL · Milvus · Redis Registry · MinIO · SQLite — Migrations · Encryption · Backup</w:t>
            </w:r>
          </w:p>
        </w:tc>
      </w:tr>
      <w:tr w:rsidR="00D60514" w14:paraId="236928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D9E8A09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622782C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PostgreSQL 16 container deployed as hgr-postgres with 4GB RAM limit and resource reservation of 2GB</w:t>
            </w:r>
          </w:p>
        </w:tc>
      </w:tr>
      <w:tr w:rsidR="00D60514" w14:paraId="43B681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43F80A3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36ADCD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pgvector extension enabled via 01_extensions.sql Alembic migration</w:t>
            </w:r>
          </w:p>
        </w:tc>
      </w:tr>
      <w:tr w:rsidR="00D60514" w14:paraId="2927EF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B8CC7B6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D67A8A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uuid-ossp extension enabled for UUID primary key generation</w:t>
            </w:r>
          </w:p>
        </w:tc>
      </w:tr>
      <w:tr w:rsidR="00D60514" w14:paraId="36C604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C2671A4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E2A44D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Alembic migration framework in place: ALL schema changes go through numbered migration files, never direct DDL in production — migrations run automatically in CI pipeline before deployment</w:t>
            </w:r>
          </w:p>
        </w:tc>
      </w:tr>
      <w:tr w:rsidR="00D60514" w14:paraId="3C2A34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5A3A281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9E2CD1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Migration files version-controlled, reviewed via PR, and rollback migration written alongside every forward migration</w:t>
            </w:r>
          </w:p>
        </w:tc>
      </w:tr>
      <w:tr w:rsidR="00D60514" w14:paraId="232F55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A35A581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1B08DA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missions table created: id (UUID PK), title, status, feature_contract (JSONB), created_at, updated_at — status column has CHECK constraint</w:t>
            </w:r>
          </w:p>
        </w:tc>
      </w:tr>
      <w:tr w:rsidR="00D60514" w14:paraId="521A05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9F02C8C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E9EC46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agent_tasks table created: id (UUID PK), mission_id (UUID FK → missions.id ON DELETE RESTRICT), agent_id, task (JSONB), status, output (JSONB), created_at, updated_at</w:t>
            </w:r>
          </w:p>
        </w:tc>
      </w:tr>
      <w:tr w:rsidR="00D60514" w14:paraId="7E454D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B42C82E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0671B6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document_chunks table created: id (UUID PK), mission_id (UUID FK), content TEXT, embedding </w:t>
            </w:r>
            <w:proofErr w:type="gramStart"/>
            <w:r>
              <w:rPr>
                <w:sz w:val="20"/>
                <w:szCs w:val="20"/>
              </w:rPr>
              <w:t>VECTOR(</w:t>
            </w:r>
            <w:proofErr w:type="gramEnd"/>
            <w:r>
              <w:rPr>
                <w:sz w:val="20"/>
                <w:szCs w:val="20"/>
              </w:rPr>
              <w:t>1536), metadata (JSONB), created_at</w:t>
            </w:r>
          </w:p>
        </w:tc>
      </w:tr>
      <w:tr w:rsidR="00D60514" w14:paraId="0093DC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3BFCC4A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0D12B8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audit_log table created: id (UUID PK), agent_id, action, details (JSONB), timestamp — append-only enforced via row-level security (INSERT only role)</w:t>
            </w:r>
          </w:p>
        </w:tc>
      </w:tr>
      <w:tr w:rsidR="00D60514" w14:paraId="78FD79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3803662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B31370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Foreign key constraints enforced with ON DELETE RESTRICT on all FK relationships — orphaned records prevented at DB layer, not only application layer</w:t>
            </w:r>
          </w:p>
        </w:tc>
      </w:tr>
      <w:tr w:rsidR="00D60514" w14:paraId="3CF428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F334D01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1DEC03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Database CHECK and NOT NULL constraints defined in schema migrations — data validation at DB layer as defense-in-depth below application layer</w:t>
            </w:r>
          </w:p>
        </w:tc>
      </w:tr>
      <w:tr w:rsidR="00D60514" w14:paraId="17FC9D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DBBCDF1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D895EE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Performance indexes created (03_indexes.sql): HNSW index on embedding column, B-tree indexes on mission_id, agent_id, status, created_at</w:t>
            </w:r>
          </w:p>
        </w:tc>
      </w:tr>
      <w:tr w:rsidR="00D60514" w14:paraId="2585C8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127DA9C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FA8325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Development seed data in 04_seed.sql — seed is idempotent (INSERT ... ON CONFLICT DO NOTHING) and safe to re-run</w:t>
            </w:r>
          </w:p>
        </w:tc>
      </w:tr>
      <w:tr w:rsidR="00D60514" w14:paraId="1BC6E8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85E61B7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D75AE5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PostgresClient class: execute_</w:t>
            </w:r>
            <w:proofErr w:type="gramStart"/>
            <w:r>
              <w:rPr>
                <w:sz w:val="20"/>
                <w:szCs w:val="20"/>
              </w:rPr>
              <w:t>query(</w:t>
            </w:r>
            <w:proofErr w:type="gramEnd"/>
            <w:r>
              <w:rPr>
                <w:sz w:val="20"/>
                <w:szCs w:val="20"/>
              </w:rPr>
              <w:t>), execute_</w:t>
            </w:r>
            <w:proofErr w:type="gramStart"/>
            <w:r>
              <w:rPr>
                <w:sz w:val="20"/>
                <w:szCs w:val="20"/>
              </w:rPr>
              <w:t>many(</w:t>
            </w:r>
            <w:proofErr w:type="gramEnd"/>
            <w:r>
              <w:rPr>
                <w:sz w:val="20"/>
                <w:szCs w:val="20"/>
              </w:rPr>
              <w:t>), fetch_</w:t>
            </w:r>
            <w:proofErr w:type="gramStart"/>
            <w:r>
              <w:rPr>
                <w:sz w:val="20"/>
                <w:szCs w:val="20"/>
              </w:rPr>
              <w:t>one(</w:t>
            </w:r>
            <w:proofErr w:type="gramEnd"/>
            <w:r>
              <w:rPr>
                <w:sz w:val="20"/>
                <w:szCs w:val="20"/>
              </w:rPr>
              <w:t>), fetch_</w:t>
            </w:r>
            <w:proofErr w:type="gramStart"/>
            <w:r>
              <w:rPr>
                <w:sz w:val="20"/>
                <w:szCs w:val="20"/>
              </w:rPr>
              <w:t>all(</w:t>
            </w:r>
            <w:proofErr w:type="gramEnd"/>
            <w:r>
              <w:rPr>
                <w:sz w:val="20"/>
                <w:szCs w:val="20"/>
              </w:rPr>
              <w:t>), all with type hints and async/await</w:t>
            </w:r>
          </w:p>
        </w:tc>
      </w:tr>
      <w:tr w:rsidR="00D60514" w14:paraId="1DD041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8C80A5B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42269D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Connection pooling: asyncpg or psycopg3 pool configured (min_size=5, max_size=</w:t>
            </w:r>
            <w:proofErr w:type="gramStart"/>
            <w:r>
              <w:rPr>
                <w:sz w:val="20"/>
                <w:szCs w:val="20"/>
              </w:rPr>
              <w:t>20) —</w:t>
            </w:r>
            <w:proofErr w:type="gramEnd"/>
            <w:r>
              <w:rPr>
                <w:sz w:val="20"/>
                <w:szCs w:val="20"/>
              </w:rPr>
              <w:t xml:space="preserve"> pool exhaustion alert at 80% utilization</w:t>
            </w:r>
          </w:p>
        </w:tc>
      </w:tr>
      <w:tr w:rsidR="00D60514" w14:paraId="667B23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97D3846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E4AAD9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PostgreSQL transparent data encryption or LUKS filesystem encryption enabled for data at rest — required for defense contractor workloads (CMMC Level 2+)</w:t>
            </w:r>
          </w:p>
        </w:tc>
      </w:tr>
      <w:tr w:rsidR="00D60514" w14:paraId="7C9A86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D08B381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DB13FB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MinIO server-side encryption (SSE-S3) enabled for all stored objects — encryption keys managed separately from data</w:t>
            </w:r>
          </w:p>
        </w:tc>
      </w:tr>
      <w:tr w:rsidR="00D60514" w14:paraId="10AEDE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F1D7867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A0ECF2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PostgreSQL roles follow least privilege: application_role has SELECT/INSERT/UPDATE only on required tables — no DROP, TRUNCATE, or schema modification from application credentials</w:t>
            </w:r>
          </w:p>
        </w:tc>
      </w:tr>
      <w:tr w:rsidR="00D60514" w14:paraId="199101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F99AAA4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341185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Milvus deployed for vector storage (Knowledge Lake) with 8GB RAM — collection schemas defined with index type HNSW (ef_construction=200, M=16)</w:t>
            </w:r>
          </w:p>
        </w:tc>
      </w:tr>
      <w:tr w:rsidR="00D60514" w14:paraId="153365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AE5BC82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7DBFCA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MinIO deployed for object storage (Model </w:t>
            </w:r>
            <w:proofErr w:type="gramStart"/>
            <w:r>
              <w:rPr>
                <w:sz w:val="20"/>
                <w:szCs w:val="20"/>
              </w:rPr>
              <w:t>Store) —</w:t>
            </w:r>
            <w:proofErr w:type="gramEnd"/>
            <w:r>
              <w:rPr>
                <w:sz w:val="20"/>
                <w:szCs w:val="20"/>
              </w:rPr>
              <w:t xml:space="preserve"> bucket policies defined, versioning enabled on critical buckets</w:t>
            </w:r>
          </w:p>
        </w:tc>
      </w:tr>
      <w:tr w:rsidR="00D60514" w14:paraId="2037E2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FD90743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F885F4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LogicNode Registry: Redis data structures for active working nodes + Git repository for immutable versioned history</w:t>
            </w:r>
          </w:p>
        </w:tc>
      </w:tr>
      <w:tr w:rsidR="00D60514" w14:paraId="60350F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AEB6CB3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B5DEE6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Traceability Ledger: SQLite with WAL mode, append-only audit tables, and page_size=4096 for write performance</w:t>
            </w:r>
          </w:p>
        </w:tc>
      </w:tr>
      <w:tr w:rsidR="00D60514" w14:paraId="62B8D9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EA145B8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FC8CF8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Automated daily pg_dump backup to encrypted MinIO bucket — 30-day retention, restore tested monthly, RTO &lt; 4h / RPO &lt; 24h documented</w:t>
            </w:r>
          </w:p>
        </w:tc>
      </w:tr>
      <w:tr w:rsidR="00D60514" w14:paraId="70E043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88DAFD7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9FBB47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Point-in-Time Recovery (PITR) tested: WAL archive configured, recovery to any second within 24h verified in staging environment</w:t>
            </w:r>
          </w:p>
        </w:tc>
      </w:tr>
      <w:tr w:rsidR="00D60514" w14:paraId="5A84EA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678FC4C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73E0D3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PostgreSQL streaming replication configured and tested: replica lag monitored, failover procedure documented and drilled</w:t>
            </w:r>
          </w:p>
        </w:tc>
      </w:tr>
      <w:tr w:rsidR="00D60514" w14:paraId="42CF85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815AD0E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9CC21C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pg_stat_statements extension enabled: slow queries &gt;100ms logged, reviewed weekly, indexed or rewritten before production threshold violations</w:t>
            </w:r>
          </w:p>
        </w:tc>
      </w:tr>
      <w:tr w:rsidR="00D60514" w14:paraId="5034F0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E497348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D854AA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postgres_exporter sidecar exports metrics to Prometheus: pg_stat_activity (connections), transaction rate, lock wait time, replication lag</w:t>
            </w:r>
          </w:p>
        </w:tc>
      </w:tr>
      <w:tr w:rsidR="00D60514" w14:paraId="66358D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A088EAC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562E28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VACUUM/ANALYZE cron job scheduled nightly at 2AM — bloat monitored with pgstattuple, REINDEX scheduled quarterly</w:t>
            </w:r>
          </w:p>
        </w:tc>
      </w:tr>
      <w:tr w:rsidR="00D60514" w14:paraId="1E37FD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F9264F6" w14:textId="77777777" w:rsidR="00D60514" w:rsidRDefault="00D60514"/>
        </w:tc>
      </w:tr>
      <w:tr w:rsidR="00D60514" w14:paraId="02AAF5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059669"/>
            <w:tcMar>
              <w:top w:w="200" w:type="dxa"/>
              <w:left w:w="280" w:type="dxa"/>
              <w:bottom w:w="140" w:type="dxa"/>
              <w:right w:w="280" w:type="dxa"/>
            </w:tcMar>
          </w:tcPr>
          <w:p w14:paraId="64F65A3D" w14:textId="77777777" w:rsidR="00D60514" w:rsidRDefault="00000000">
            <w:r>
              <w:rPr>
                <w:b/>
                <w:bCs/>
                <w:color w:val="FFFFFF"/>
                <w:sz w:val="30"/>
                <w:szCs w:val="30"/>
              </w:rPr>
              <w:t>5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.  Agent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Base Classes &amp; Architecture</w:t>
            </w:r>
          </w:p>
          <w:p w14:paraId="59F0B70B" w14:textId="77777777" w:rsidR="00D60514" w:rsidRDefault="00000000">
            <w:pPr>
              <w:spacing w:before="40"/>
            </w:pPr>
            <w:r>
              <w:rPr>
                <w:i/>
                <w:iCs/>
                <w:color w:val="E2E8F0"/>
                <w:sz w:val="18"/>
                <w:szCs w:val="18"/>
              </w:rPr>
              <w:t>35-Agent Implementation · Context Isolation · Lifecycle · Self-Healing · Observability</w:t>
            </w:r>
          </w:p>
        </w:tc>
      </w:tr>
      <w:tr w:rsidR="00D60514" w14:paraId="53B32A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3999E98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661EA9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BaseAgent abstract class implemented with standardized 8-part profile framework: Identity, Capabilities, Protocols, Communication, Decision-Making, Metrics, Ethics, Grounding</w:t>
            </w:r>
          </w:p>
        </w:tc>
      </w:tr>
      <w:tr w:rsidR="00D60514" w14:paraId="08909A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B70CE61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AA2D17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Each of the 35 agents has its own isolated API key — no shared keys between agents, no key reuse across containers</w:t>
            </w:r>
          </w:p>
        </w:tc>
      </w:tr>
      <w:tr w:rsidR="00D60514" w14:paraId="313D58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E88F312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E1D88C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Context isolation enforced at container level: separate network namespace, no shared volumes between agent containers, no cross-agent context bleeding confirmed under test</w:t>
            </w:r>
          </w:p>
        </w:tc>
      </w:tr>
      <w:tr w:rsidR="00D60514" w14:paraId="68B7F4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98BAB7E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3EC27D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LangGraph state machine wired and tested for each agent type — state transitions logged to Traceability Ledger</w:t>
            </w:r>
          </w:p>
        </w:tc>
      </w:tr>
      <w:tr w:rsidR="00D60514" w14:paraId="1F6B0F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425EA59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9C4760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Agent startup readiness probe: agent publishes AGENT_READY to </w:t>
            </w:r>
            <w:proofErr w:type="gramStart"/>
            <w:r>
              <w:rPr>
                <w:sz w:val="20"/>
                <w:szCs w:val="20"/>
              </w:rPr>
              <w:t>system:heartbeat</w:t>
            </w:r>
            <w:proofErr w:type="gramEnd"/>
            <w:r>
              <w:rPr>
                <w:sz w:val="20"/>
                <w:szCs w:val="20"/>
              </w:rPr>
              <w:t xml:space="preserve"> only after Redis, Postgres, and Milvus connections are verified — not on container start alone</w:t>
            </w:r>
          </w:p>
        </w:tc>
      </w:tr>
      <w:tr w:rsidR="00D60514" w14:paraId="393618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9333C4B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9CF37E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Agent graceful shutdown protocol: on SIGTERM, agent completes current task (up to 60s), publishes AGENT_SHUTTING_DOWN to bus, then exits cleanly — no task abandonment</w:t>
            </w:r>
          </w:p>
        </w:tc>
      </w:tr>
      <w:tr w:rsidR="00D60514" w14:paraId="546635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B50AD46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14574F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Dead agent detection: CEO/Grand Manager detects 3 missed heartbeats and triggers agent restart via Docker API — self-healing architecture with restart backoff</w:t>
            </w:r>
          </w:p>
        </w:tc>
      </w:tr>
      <w:tr w:rsidR="00D60514" w14:paraId="51B1C9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019E515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764E97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Each agent has unit-testable AgentLogic class separated from transport — agent business logic testable without running Redis or Docker</w:t>
            </w:r>
          </w:p>
        </w:tc>
      </w:tr>
      <w:tr w:rsidR="00D60514" w14:paraId="7130AB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C865B03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5E4959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Per-agent LLM token budget enforced by Accountant agent: agent is paused (not killed) when budget exceeded, resumes next billing cycle — prevents runaway spend</w:t>
            </w:r>
          </w:p>
        </w:tc>
      </w:tr>
      <w:tr w:rsidR="00D60514" w14:paraId="464C5A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324DBDB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134509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Structured logging (JSON format) emitted from every agent: each log entry includes agent_id, mission_id, trace_id, level, message, timestamp — enables log correlation across all 35 agents</w:t>
            </w:r>
          </w:p>
        </w:tc>
      </w:tr>
      <w:tr w:rsidR="00D60514" w14:paraId="14C9CC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A36514D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0D9F647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Each agent exposes Prometheus /metrics endpoint: tasks_processed_total, tasks_failed_total, task_latency_seconds (histogram), llm_tokens_consumed_total</w:t>
            </w:r>
          </w:p>
        </w:tc>
      </w:tr>
      <w:tr w:rsidR="00D60514" w14:paraId="7C9C6D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CBCC164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053DEF1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Agent task handlers are idempotent: receiving the same task twice produces identical output and does not corrupt state — safe under at-least-once message delivery</w:t>
            </w:r>
          </w:p>
        </w:tc>
      </w:tr>
      <w:tr w:rsidR="00D60514" w14:paraId="40F3DC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8168A29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BEFCC5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PM Agent: Feature Contract generation from natural language input, Vision-AI visual verification of outputs, sole point of human contact</w:t>
            </w:r>
          </w:p>
        </w:tc>
      </w:tr>
      <w:tr w:rsidR="00D60514" w14:paraId="6D75DB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64D80F6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595DF2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CEO / Grand Manager: cross-pod logic fusion, Global State Graph ownership, mission orchestration, dead agent detection, error budget tracking</w:t>
            </w:r>
          </w:p>
        </w:tc>
      </w:tr>
      <w:tr w:rsidR="00D60514" w14:paraId="505965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D61DFF5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D9B09E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API Broker: token traffic control, AES-256 vault management for all 35 API keys, cost optimization, vault access audit logging</w:t>
            </w:r>
          </w:p>
        </w:tc>
      </w:tr>
      <w:tr w:rsidR="00D60514" w14:paraId="62B4F7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096EF7C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6E2CAF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Accountant: real-time budget enforcement, per-mission cost tracking, FinOps dashboards, alert on budget threshold breach</w:t>
            </w:r>
          </w:p>
        </w:tc>
      </w:tr>
      <w:tr w:rsidR="00D60514" w14:paraId="51EC58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390D00C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8A33A6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Security Agent: per-LogicNode vulnerability scanning using SAST patterns, threat model evaluation, security flag on suspicious nodes</w:t>
            </w:r>
          </w:p>
        </w:tc>
      </w:tr>
      <w:tr w:rsidR="00D60514" w14:paraId="787C78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30FB1A2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1E7BB4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IS Agent: Knowledge Lake indexing, semantic search via Milvus, Sigma protocol knowledge broadcasts, RAG context provision</w:t>
            </w:r>
          </w:p>
        </w:tc>
      </w:tr>
      <w:tr w:rsidR="00D60514" w14:paraId="7809C5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A387324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2A611E8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Version Control Agent: Git operations (commit, branch, tag, diff), state snapshotting per mission phase, rollback support</w:t>
            </w:r>
          </w:p>
        </w:tc>
      </w:tr>
      <w:tr w:rsidR="00D60514" w14:paraId="35AA2B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9E4DFE5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6E11B5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Compliance Agent: OSS license tracking per LogicNode, IP provenance recording, GPL contamination flag, compliance report generation</w:t>
            </w:r>
          </w:p>
        </w:tc>
      </w:tr>
      <w:tr w:rsidR="00D60514" w14:paraId="164F19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C523E7C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33F51C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Hardware-Mapping Injector: platform-specific optimization for AW1 (i7-14700F AVX-512, RTX 4060 Ti CUDA), binary tuning</w:t>
            </w:r>
          </w:p>
        </w:tc>
      </w:tr>
      <w:tr w:rsidR="00D60514" w14:paraId="160917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39BA7C6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804CA5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System Integration Tester: end-to-end validation pipeline, test result publishing to Traceability Ledger, SIT pass/fail gate</w:t>
            </w:r>
          </w:p>
        </w:tc>
      </w:tr>
      <w:tr w:rsidR="00D60514" w14:paraId="79C0A8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5CC07BE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520CC5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Deployment Agent: zero-dependency binary packaging, environment provisioning, smoke test execution post-deploy</w:t>
            </w:r>
          </w:p>
        </w:tc>
      </w:tr>
      <w:tr w:rsidR="00D60514" w14:paraId="4D2950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EFCB7D1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24C1BD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Pod A (Dynamic Languages): Python Specialist, JavaScript Specialist, Ruby Specialist, PHP Specialist, Pod-A Sub-Manager, Pod-A QC/Audit Agent</w:t>
            </w:r>
          </w:p>
        </w:tc>
      </w:tr>
      <w:tr w:rsidR="00D60514" w14:paraId="4B9AE7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4FDF959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53B02F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Pod B (Systems Languages): C Specialist, C++ Specialist, Rust Specialist, Zig Specialist, Pod-B Sub-Manager, Pod-B QC/Audit Agent</w:t>
            </w:r>
          </w:p>
        </w:tc>
      </w:tr>
      <w:tr w:rsidR="00D60514" w14:paraId="73EE86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0B5865A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EFE345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Pod C (Enterprise Languages): Java Specialist, C# Specialist, Scala Specialist, Kotlin Specialist, Pod-C Sub-Manager, Pod-C QC/Audit Agent</w:t>
            </w:r>
          </w:p>
        </w:tc>
      </w:tr>
      <w:tr w:rsidR="00D60514" w14:paraId="22C879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0B899FD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4F84052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Pod D (Mathematical Languages): MATLAB Specialist, R Specialist, Julia Specialist, Mathematica Specialist, Pod-D Sub-Manager, Pod-D QC/Audit Agent</w:t>
            </w:r>
          </w:p>
        </w:tc>
      </w:tr>
      <w:tr w:rsidR="00D60514" w14:paraId="01F7C1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FED2344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6ED540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QC/Audit formal verification gate: 0.0001% tolerance enforced (999 of 1000 tests must pass), verification method documented per pod (model checking / abstract interpretation)</w:t>
            </w:r>
          </w:p>
        </w:tc>
      </w:tr>
      <w:tr w:rsidR="00D60514" w14:paraId="565537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8BFAB00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0FD46E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All 35 containers boot successfully, pass healthcheck, and publish heartbeat to </w:t>
            </w:r>
            <w:proofErr w:type="gramStart"/>
            <w:r>
              <w:rPr>
                <w:sz w:val="20"/>
                <w:szCs w:val="20"/>
              </w:rPr>
              <w:t>system:heartbeat</w:t>
            </w:r>
            <w:proofErr w:type="gramEnd"/>
            <w:r>
              <w:rPr>
                <w:sz w:val="20"/>
                <w:szCs w:val="20"/>
              </w:rPr>
              <w:t xml:space="preserve"> within 60s of docker compose up</w:t>
            </w:r>
          </w:p>
        </w:tc>
      </w:tr>
      <w:tr w:rsidR="00D60514" w14:paraId="35AAC9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E441A1F" w14:textId="77777777" w:rsidR="00D60514" w:rsidRDefault="00D60514"/>
        </w:tc>
      </w:tr>
      <w:tr w:rsidR="00D60514" w14:paraId="188176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EA580C"/>
            <w:tcMar>
              <w:top w:w="200" w:type="dxa"/>
              <w:left w:w="280" w:type="dxa"/>
              <w:bottom w:w="140" w:type="dxa"/>
              <w:right w:w="280" w:type="dxa"/>
            </w:tcMar>
          </w:tcPr>
          <w:p w14:paraId="74084824" w14:textId="77777777" w:rsidR="00D60514" w:rsidRDefault="00000000">
            <w:r>
              <w:rPr>
                <w:b/>
                <w:bCs/>
                <w:color w:val="FFFFFF"/>
                <w:sz w:val="30"/>
                <w:szCs w:val="30"/>
              </w:rPr>
              <w:t>6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.  API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Gateway Layer</w:t>
            </w:r>
          </w:p>
          <w:p w14:paraId="7CC479CC" w14:textId="77777777" w:rsidR="00D60514" w:rsidRDefault="00000000">
            <w:pPr>
              <w:spacing w:before="40"/>
            </w:pPr>
            <w:r>
              <w:rPr>
                <w:i/>
                <w:iCs/>
                <w:color w:val="E2E8F0"/>
                <w:sz w:val="18"/>
                <w:szCs w:val="18"/>
              </w:rPr>
              <w:t>FastAPI REST · WebSocket · Middleware Stack · TLS · API Security Standards</w:t>
            </w:r>
          </w:p>
        </w:tc>
      </w:tr>
      <w:tr w:rsidR="00D60514" w14:paraId="54DB9C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9ACF6C7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84130D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FastAPI application initialized — OpenAPI 3.1 spec at /docs, /redoc, and /</w:t>
            </w:r>
            <w:proofErr w:type="gramStart"/>
            <w:r>
              <w:rPr>
                <w:sz w:val="20"/>
                <w:szCs w:val="20"/>
              </w:rPr>
              <w:t>openapi.json</w:t>
            </w:r>
            <w:proofErr w:type="gramEnd"/>
            <w:r>
              <w:rPr>
                <w:sz w:val="20"/>
                <w:szCs w:val="20"/>
              </w:rPr>
              <w:t xml:space="preserve"> — spec is versioned in Git</w:t>
            </w:r>
          </w:p>
        </w:tc>
      </w:tr>
      <w:tr w:rsidR="00D60514" w14:paraId="71385F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814D490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22B4665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HTTPS/TLS enforced: TLS 1.2 minimum, TLS 1.3 preferred, HTTP on port 80 redirects to HTTPS 443 (NIST SP 800-52 Rev 2)</w:t>
            </w:r>
          </w:p>
        </w:tc>
      </w:tr>
      <w:tr w:rsidR="00D60514" w14:paraId="6231C1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AAF685A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42F805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TLS certificate management configured: Let's Encrypt (dev/staging) or internal CA (</w:t>
            </w:r>
            <w:proofErr w:type="gramStart"/>
            <w:r>
              <w:rPr>
                <w:sz w:val="20"/>
                <w:szCs w:val="20"/>
              </w:rPr>
              <w:t>production) —</w:t>
            </w:r>
            <w:proofErr w:type="gramEnd"/>
            <w:r>
              <w:rPr>
                <w:sz w:val="20"/>
                <w:szCs w:val="20"/>
              </w:rPr>
              <w:t xml:space="preserve"> certificate expiry monitored with 30-day advance alert</w:t>
            </w:r>
          </w:p>
        </w:tc>
      </w:tr>
      <w:tr w:rsidR="00D60514" w14:paraId="2D18EF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9E90FA4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09D40D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JWT authentication middleware: tokens signed with RS256 (asymmetric), 15-minute expiry, refresh token rotation on use, refresh tokens invalidated on logout</w:t>
            </w:r>
          </w:p>
        </w:tc>
      </w:tr>
      <w:tr w:rsidR="00D60514" w14:paraId="122B2D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0B78001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B6641C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API key rotation endpoint: POST /api/v1/auth/rotate — rolling key rotation without downtime, old key valid for 24h grace period</w:t>
            </w:r>
          </w:p>
        </w:tc>
      </w:tr>
      <w:tr w:rsidR="00D60514" w14:paraId="17CC69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D6C7CB5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F8E094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Request correlation ID middleware: UUID assigned per request, propagated as X-Correlation-ID header to all downstream agents and logs</w:t>
            </w:r>
          </w:p>
        </w:tc>
      </w:tr>
      <w:tr w:rsidR="00D60514" w14:paraId="06826F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802D33C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6E5367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Input validation and sanitization on all request parameters — injection prevention at gateway layer (OWASP API Security Top 10: API1, API3)</w:t>
            </w:r>
          </w:p>
        </w:tc>
      </w:tr>
      <w:tr w:rsidR="00D60514" w14:paraId="5BD7DA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4FCA6F1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9D47C9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Response security headers enforced: X-Content-Type-Options: nosniff, X-Frame-Options: DENY, Strict-Transport-Security: max-age=31536000; includeSubDomains</w:t>
            </w:r>
          </w:p>
        </w:tc>
      </w:tr>
      <w:tr w:rsidR="00D60514" w14:paraId="41CCF0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2F4190B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717CC8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Structured error handling middleware: all errors return </w:t>
            </w:r>
            <w:proofErr w:type="gramStart"/>
            <w:r>
              <w:rPr>
                <w:sz w:val="20"/>
                <w:szCs w:val="20"/>
              </w:rPr>
              <w:t>{ error</w:t>
            </w:r>
            <w:proofErr w:type="gramEnd"/>
            <w:r>
              <w:rPr>
                <w:sz w:val="20"/>
                <w:szCs w:val="20"/>
              </w:rPr>
              <w:t xml:space="preserve">_code, message, request_id, </w:t>
            </w:r>
            <w:proofErr w:type="gramStart"/>
            <w:r>
              <w:rPr>
                <w:sz w:val="20"/>
                <w:szCs w:val="20"/>
              </w:rPr>
              <w:t>timestamp }</w:t>
            </w:r>
            <w:proofErr w:type="gramEnd"/>
            <w:r>
              <w:rPr>
                <w:sz w:val="20"/>
                <w:szCs w:val="20"/>
              </w:rPr>
              <w:t xml:space="preserve"> — raw stack traces never exposed to clients</w:t>
            </w:r>
          </w:p>
        </w:tc>
      </w:tr>
      <w:tr w:rsidR="00D60514" w14:paraId="6D73DA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E43B6FF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D03AFD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Rate </w:t>
            </w:r>
            <w:proofErr w:type="gramStart"/>
            <w:r>
              <w:rPr>
                <w:sz w:val="20"/>
                <w:szCs w:val="20"/>
              </w:rPr>
              <w:t>limiting:</w:t>
            </w:r>
            <w:proofErr w:type="gramEnd"/>
            <w:r>
              <w:rPr>
                <w:sz w:val="20"/>
                <w:szCs w:val="20"/>
              </w:rPr>
              <w:t xml:space="preserve"> per-client (JWT + IP), sliding window algorithm, configurable per endpoint — 429 Too Many Requests with Retry-After header</w:t>
            </w:r>
          </w:p>
        </w:tc>
      </w:tr>
      <w:tr w:rsidR="00D60514" w14:paraId="78C835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093F026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7099C7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Bulkhead pattern: agent-facing endpoints and user-facing endpoints use separate Uvicorn worker pools — one subsystem overload cannot block the other</w:t>
            </w:r>
          </w:p>
        </w:tc>
      </w:tr>
      <w:tr w:rsidR="00D60514" w14:paraId="590380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3A8BBD9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3B323F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Request timeout policy: 30s maximum on all endpoints, configurable per route — no hanging requests exhausting worker threads</w:t>
            </w:r>
          </w:p>
        </w:tc>
      </w:tr>
      <w:tr w:rsidR="00D60514" w14:paraId="398B03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66520EF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AD75C0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CORS configuration: strict origin whitelist (Mission Control frontend URL only), preflight caching, no wildcard origins in production</w:t>
            </w:r>
          </w:p>
        </w:tc>
      </w:tr>
      <w:tr w:rsidR="00D60514" w14:paraId="0AF507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507453A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2F7794B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GET/POST/PATCH/DELETE /api/v1/missions: full CRUD with cursor-based pagination (limit/cursor), JSONB filtering on feature_contract fields</w:t>
            </w:r>
          </w:p>
        </w:tc>
      </w:tr>
      <w:tr w:rsidR="00D60514" w14:paraId="1F90AA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51CE253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239178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POST /api/v1/tasks: create task, returns </w:t>
            </w:r>
            <w:proofErr w:type="gramStart"/>
            <w:r>
              <w:rPr>
                <w:sz w:val="20"/>
                <w:szCs w:val="20"/>
              </w:rPr>
              <w:t>{ task</w:t>
            </w:r>
            <w:proofErr w:type="gramEnd"/>
            <w:r>
              <w:rPr>
                <w:sz w:val="20"/>
                <w:szCs w:val="20"/>
              </w:rPr>
              <w:t>_id, estimated_</w:t>
            </w:r>
            <w:proofErr w:type="gramStart"/>
            <w:r>
              <w:rPr>
                <w:sz w:val="20"/>
                <w:szCs w:val="20"/>
              </w:rPr>
              <w:t>completion }</w:t>
            </w:r>
            <w:proofErr w:type="gramEnd"/>
            <w:r>
              <w:rPr>
                <w:sz w:val="20"/>
                <w:szCs w:val="20"/>
              </w:rPr>
              <w:t>; GET /api/v1/</w:t>
            </w:r>
            <w:proofErr w:type="gramStart"/>
            <w:r>
              <w:rPr>
                <w:sz w:val="20"/>
                <w:szCs w:val="20"/>
              </w:rPr>
              <w:t>tasks/{id}:</w:t>
            </w:r>
            <w:proofErr w:type="gramEnd"/>
            <w:r>
              <w:rPr>
                <w:sz w:val="20"/>
                <w:szCs w:val="20"/>
              </w:rPr>
              <w:t xml:space="preserve"> status polling with ETag caching</w:t>
            </w:r>
          </w:p>
        </w:tc>
      </w:tr>
      <w:tr w:rsidR="00D60514" w14:paraId="6571D6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BED68C1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D87E4B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GET /api/v1/logicnodes: list with filters (language, pod, status, confidence_min), cursor pagination, sort by created_at or confidence_score</w:t>
            </w:r>
          </w:p>
        </w:tc>
      </w:tr>
      <w:tr w:rsidR="00D60514" w14:paraId="5E6D8A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B38B24D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1D26FD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GET /api/v1/agents: all 35 agents with health status, last_heartbeat, tasks_in_flight, token_budget_remaining</w:t>
            </w:r>
          </w:p>
        </w:tc>
      </w:tr>
      <w:tr w:rsidR="00D60514" w14:paraId="36B5F1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B71F073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2244CB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GET /api/v1/</w:t>
            </w:r>
            <w:proofErr w:type="gramStart"/>
            <w:r>
              <w:rPr>
                <w:sz w:val="20"/>
                <w:szCs w:val="20"/>
              </w:rPr>
              <w:t>agents/{id}/</w:t>
            </w:r>
            <w:proofErr w:type="gramEnd"/>
            <w:r>
              <w:rPr>
                <w:sz w:val="20"/>
                <w:szCs w:val="20"/>
              </w:rPr>
              <w:t>metrics: per-agent Prometheus metrics exposed as JSON for Mission Control dashboard</w:t>
            </w:r>
          </w:p>
        </w:tc>
      </w:tr>
      <w:tr w:rsidR="00D60514" w14:paraId="6D2875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CFE4F21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2E9575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WebSocket endpoint at /ws: streams real-time events to Mission Control — event types: agent_state_change, logicnode_event, bus_activity, system_alert, mission_progress</w:t>
            </w:r>
          </w:p>
        </w:tc>
      </w:tr>
      <w:tr w:rsidR="00D60514" w14:paraId="27DB87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438702E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345CDE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WebSocket connection authenticated via JWT query parameter or Authorization header on upgrade request</w:t>
            </w:r>
          </w:p>
        </w:tc>
      </w:tr>
      <w:tr w:rsidR="00D60514" w14:paraId="1B76BF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BE6D463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6E9C80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API versioning enforced: /api/v1/ is stable, /api/v2/ for breaking changes — deprecation policy: 6-month minimum notice period, sunset header on deprecated endpoints</w:t>
            </w:r>
          </w:p>
        </w:tc>
      </w:tr>
      <w:tr w:rsidR="00D60514" w14:paraId="496758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5A62B9F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2E43F90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Prometheus RED metrics exported: requests_total, request_duration_seconds (histogram with P50/P95/P99 labels), errors_total by status code and endpoint</w:t>
            </w:r>
          </w:p>
        </w:tc>
      </w:tr>
      <w:tr w:rsidR="00D60514" w14:paraId="66766C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CAC6AD1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8A8754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Gunicorn + Uvicorn: 4 workers, 120s timeout, --access-logfile - (stdout), graceful_timeout=30s</w:t>
            </w:r>
          </w:p>
        </w:tc>
      </w:tr>
      <w:tr w:rsidR="00D60514" w14:paraId="3CA673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8227DDA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43086A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API service defined with 2 Docker replicas behind a load balancer — replica health independently monitored</w:t>
            </w:r>
          </w:p>
        </w:tc>
      </w:tr>
      <w:tr w:rsidR="00D60514" w14:paraId="6D8664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8A6B074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CC3127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TypeScript HGRClient SDK generated from OpenAPI spec: typed methods for all endpoints, retry logic built-in, shipped as npm package for Mission Control</w:t>
            </w:r>
          </w:p>
        </w:tc>
      </w:tr>
      <w:tr w:rsidR="00D60514" w14:paraId="57F5FF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7DAEE67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4F8CDA6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GET /dlq: dead letter queue inspection with limit/offset, filter by protocol, includes message_id, timestamp, failure_reason, retry_count</w:t>
            </w:r>
          </w:p>
        </w:tc>
      </w:tr>
      <w:tr w:rsidR="00D60514" w14:paraId="7916AE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363DCB4" w14:textId="77777777" w:rsidR="00D60514" w:rsidRDefault="00D60514"/>
        </w:tc>
      </w:tr>
      <w:tr w:rsidR="00D60514" w14:paraId="086053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BE123C"/>
            <w:tcMar>
              <w:top w:w="200" w:type="dxa"/>
              <w:left w:w="280" w:type="dxa"/>
              <w:bottom w:w="140" w:type="dxa"/>
              <w:right w:w="280" w:type="dxa"/>
            </w:tcMar>
          </w:tcPr>
          <w:p w14:paraId="763D886D" w14:textId="77777777" w:rsidR="00D60514" w:rsidRDefault="00000000">
            <w:r>
              <w:rPr>
                <w:b/>
                <w:bCs/>
                <w:color w:val="FFFFFF"/>
                <w:sz w:val="30"/>
                <w:szCs w:val="30"/>
              </w:rPr>
              <w:t>7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.  Security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&amp; Secrets Management</w:t>
            </w:r>
          </w:p>
          <w:p w14:paraId="31A7AB38" w14:textId="77777777" w:rsidR="00D60514" w:rsidRDefault="00000000">
            <w:pPr>
              <w:spacing w:before="40"/>
            </w:pPr>
            <w:r>
              <w:rPr>
                <w:i/>
                <w:iCs/>
                <w:color w:val="E2E8F0"/>
                <w:sz w:val="18"/>
                <w:szCs w:val="18"/>
              </w:rPr>
              <w:t>Zero Trust · AES-256 Vault · STRIDE · Supply Chain · SAST/DAST · Incident Response</w:t>
            </w:r>
          </w:p>
        </w:tc>
      </w:tr>
      <w:tr w:rsidR="00D60514" w14:paraId="173F6A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26836D0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0BD036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STRIDE threat model documented and reviewed for each major component: Spoofing, Tampering, Repudiation, Information Disclosure, Denial of Service, Elevation of Privilege — threat model reviewed quarterly</w:t>
            </w:r>
          </w:p>
        </w:tc>
      </w:tr>
      <w:tr w:rsidR="00D60514" w14:paraId="32F68D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6F21E3B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7EA7C2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Zero Trust Architecture implemented per NIST SP 800-207: no implicit trust between containers — every inter-service call requires authentication even on internal network</w:t>
            </w:r>
          </w:p>
        </w:tc>
      </w:tr>
      <w:tr w:rsidR="00D60514" w14:paraId="58D05E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7A7E0A7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E623678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mTLS (mutual TLS) enforced for agent-to-MCP-server communication: both sides present certificates, eliminating agent impersonation attacks — certificate rotation automated</w:t>
            </w:r>
          </w:p>
        </w:tc>
      </w:tr>
      <w:tr w:rsidR="00D60514" w14:paraId="1F8E8B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CBBBF98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B212F8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API Key Vault: AES-256-GCM encrypted SQLite database (keys.db) with authenticated encryption — integrity of vault verified on every open</w:t>
            </w:r>
          </w:p>
        </w:tc>
      </w:tr>
      <w:tr w:rsidR="00D60514" w14:paraId="12B312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A861FE5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82603E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master.key derived from AW1 hardware-backed identifier (TPM or hardware </w:t>
            </w:r>
            <w:proofErr w:type="gramStart"/>
            <w:r>
              <w:rPr>
                <w:sz w:val="20"/>
                <w:szCs w:val="20"/>
              </w:rPr>
              <w:t>fingerprint) —</w:t>
            </w:r>
            <w:proofErr w:type="gramEnd"/>
            <w:r>
              <w:rPr>
                <w:sz w:val="20"/>
                <w:szCs w:val="20"/>
              </w:rPr>
              <w:t xml:space="preserve"> never stored in software, never leaves the AW1 machine</w:t>
            </w:r>
          </w:p>
        </w:tc>
      </w:tr>
      <w:tr w:rsidR="00D60514" w14:paraId="6C7A8F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AD4BD45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6DFC72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Only API Broker agent holds vault decryption password — no other container has access to vault credentials</w:t>
            </w:r>
          </w:p>
        </w:tc>
      </w:tr>
      <w:tr w:rsidR="00D60514" w14:paraId="3B5921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4D99BA0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342AC2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Keys injected at container runtime via tmpfs in-memory mount — NOT environment variables, NOT .env files in containers, NOT Docker secrets files on disk</w:t>
            </w:r>
          </w:p>
        </w:tc>
      </w:tr>
      <w:tr w:rsidR="00D60514" w14:paraId="03ADB9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578606F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187783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Keys zeroed from process memory immediately after API call completes using </w:t>
            </w:r>
            <w:proofErr w:type="gramStart"/>
            <w:r>
              <w:rPr>
                <w:sz w:val="20"/>
                <w:szCs w:val="20"/>
              </w:rPr>
              <w:t>ctypes.memset</w:t>
            </w:r>
            <w:proofErr w:type="gramEnd"/>
            <w:r>
              <w:rPr>
                <w:sz w:val="20"/>
                <w:szCs w:val="20"/>
              </w:rPr>
              <w:t xml:space="preserve"> or equivalent — keys are not held longer than needed</w:t>
            </w:r>
          </w:p>
        </w:tc>
      </w:tr>
      <w:tr w:rsidR="00D60514" w14:paraId="34DF84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ABAE5F1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14326E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All API keys confirmed absent from Git history: git-secrets pre-commit hook active, git </w:t>
            </w:r>
            <w:proofErr w:type="gramStart"/>
            <w:r>
              <w:rPr>
                <w:sz w:val="20"/>
                <w:szCs w:val="20"/>
              </w:rPr>
              <w:t>log --all</w:t>
            </w:r>
            <w:proofErr w:type="gramEnd"/>
            <w:r>
              <w:rPr>
                <w:sz w:val="20"/>
                <w:szCs w:val="20"/>
              </w:rPr>
              <w:t xml:space="preserve"> -S 'sk-' verified clean, truffleHog scan run on repository</w:t>
            </w:r>
          </w:p>
        </w:tc>
      </w:tr>
      <w:tr w:rsidR="00D60514" w14:paraId="42BA3F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DF184BC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7E20BA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Automated quarterly key rotation schedule: new key provisioned, distributed, old key revoked — rotation tested in staging first</w:t>
            </w:r>
          </w:p>
        </w:tc>
      </w:tr>
      <w:tr w:rsidR="00D60514" w14:paraId="75DB7D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E338EC9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F9A27E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All vault access events logged to append-only tamper-evident audit log: each entry includes HMAC-SHA256 of previous entry — log tampering is detectable (SOC 2 Type II CC6 requirement)</w:t>
            </w:r>
          </w:p>
        </w:tc>
      </w:tr>
      <w:tr w:rsidR="00D60514" w14:paraId="43F52F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07562D6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5D64EA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Redis connections use TLS (port 6380) and Redis ACL authentication — plaintext Redis connections are rejected</w:t>
            </w:r>
          </w:p>
        </w:tc>
      </w:tr>
      <w:tr w:rsidR="00D60514" w14:paraId="29D871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0202309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ECE34A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PostgreSQL connections require SSL: sslmode=verify-full </w:t>
            </w:r>
            <w:proofErr w:type="gramStart"/>
            <w:r>
              <w:rPr>
                <w:sz w:val="20"/>
                <w:szCs w:val="20"/>
              </w:rPr>
              <w:t>with</w:t>
            </w:r>
            <w:proofErr w:type="gramEnd"/>
            <w:r>
              <w:rPr>
                <w:sz w:val="20"/>
                <w:szCs w:val="20"/>
              </w:rPr>
              <w:t xml:space="preserve"> server certificate verification — sslmode=disable is never permitted</w:t>
            </w:r>
          </w:p>
        </w:tc>
      </w:tr>
      <w:tr w:rsidR="00D60514" w14:paraId="154425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F8B64CE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A72BB2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Container network isolation: all agent containers communicate exclusively via hgr-network bridge — no direct internet access from agent containers</w:t>
            </w:r>
          </w:p>
        </w:tc>
      </w:tr>
      <w:tr w:rsidR="00D60514" w14:paraId="5F57DD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24E584F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29EC0D1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Trivy container image scanning integrated into CI pipeline: images with CRITICAL or HIGH CVEs are blocked from deployment — weekly scheduled scan of all running images</w:t>
            </w:r>
          </w:p>
        </w:tc>
      </w:tr>
      <w:tr w:rsidR="00D60514" w14:paraId="06C851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8EBA7AC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8C41E3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Software Bill of Materials (SBOM) generated per build using CycloneDX in SPDX format — SBOM archived alongside each release artifact (EO 14028 supply chain requirement)</w:t>
            </w:r>
          </w:p>
        </w:tc>
      </w:tr>
      <w:tr w:rsidR="00D60514" w14:paraId="20E231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DDCD9D1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9D12AD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Dependabot or </w:t>
            </w:r>
            <w:proofErr w:type="gramStart"/>
            <w:r>
              <w:rPr>
                <w:sz w:val="20"/>
                <w:szCs w:val="20"/>
              </w:rPr>
              <w:t>Renovate</w:t>
            </w:r>
            <w:proofErr w:type="gramEnd"/>
            <w:r>
              <w:rPr>
                <w:sz w:val="20"/>
                <w:szCs w:val="20"/>
              </w:rPr>
              <w:t xml:space="preserve"> configured: automated PRs for dependency updates weekly — known CVEs addressed within 30 days, CRITICAL within 72 hours</w:t>
            </w:r>
          </w:p>
        </w:tc>
      </w:tr>
      <w:tr w:rsidR="00D60514" w14:paraId="4279DB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0A3B6A3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A23FE4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Bandit Python SAST runs in CI pipeline: B-severity and above issues block merge — SAST report published as CI artifact</w:t>
            </w:r>
          </w:p>
        </w:tc>
      </w:tr>
      <w:tr w:rsidR="00D60514" w14:paraId="4FB02A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7F61119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FAC04E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OWASP ZAP DAST scan runs against API Gateway in staging on every release candidate — findings triaged and P0/P1 fixed before production promotion</w:t>
            </w:r>
          </w:p>
        </w:tc>
      </w:tr>
      <w:tr w:rsidR="00D60514" w14:paraId="5A12BF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44C295F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DBFA00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Security Agent scans each LogicNode before registry insertion: known vulnerability patterns, unsafe code constructs, and license compliance flags</w:t>
            </w:r>
          </w:p>
        </w:tc>
      </w:tr>
      <w:tr w:rsidR="00D60514" w14:paraId="4EFE94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C50E682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A7D0B5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Security incident response runbook documented: detection → containment → eradication → recovery → post-mortem (NIST SP 800-61 </w:t>
            </w:r>
            <w:proofErr w:type="gramStart"/>
            <w:r>
              <w:rPr>
                <w:sz w:val="20"/>
                <w:szCs w:val="20"/>
              </w:rPr>
              <w:t>lifecycle) —</w:t>
            </w:r>
            <w:proofErr w:type="gramEnd"/>
            <w:r>
              <w:rPr>
                <w:sz w:val="20"/>
                <w:szCs w:val="20"/>
              </w:rPr>
              <w:t xml:space="preserve"> runbook tested with tabletop exercise</w:t>
            </w:r>
          </w:p>
        </w:tc>
      </w:tr>
      <w:tr w:rsidR="00D60514" w14:paraId="267269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7950B03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D43141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Annual third-party penetration test scheduled — internal scans do not replace external red-team assessment (SOC 2 CC7.1 / PCI DSS 11.3)</w:t>
            </w:r>
          </w:p>
        </w:tc>
      </w:tr>
      <w:tr w:rsidR="00D60514" w14:paraId="00478E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E399FAB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AF1F10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OWASP Top 10 API Security compliance verified: API1 (broken object auth), API2 (broken user auth), API3 (broken object property auth), API4 (unrestricted resource consumption), API5–API10 assessed</w:t>
            </w:r>
          </w:p>
        </w:tc>
      </w:tr>
      <w:tr w:rsidR="00D60514" w14:paraId="030A9B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437FDA6" w14:textId="77777777" w:rsidR="00D60514" w:rsidRDefault="00D60514"/>
        </w:tc>
      </w:tr>
      <w:tr w:rsidR="00D60514" w14:paraId="4CBDE0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0891B2"/>
            <w:tcMar>
              <w:top w:w="200" w:type="dxa"/>
              <w:left w:w="280" w:type="dxa"/>
              <w:bottom w:w="140" w:type="dxa"/>
              <w:right w:w="280" w:type="dxa"/>
            </w:tcMar>
          </w:tcPr>
          <w:p w14:paraId="48FC6FB1" w14:textId="77777777" w:rsidR="00D60514" w:rsidRDefault="00000000">
            <w:r>
              <w:rPr>
                <w:b/>
                <w:bCs/>
                <w:color w:val="FFFFFF"/>
                <w:sz w:val="30"/>
                <w:szCs w:val="30"/>
              </w:rPr>
              <w:t>8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.  LogicNode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Pipeline &amp; Refined-IR</w:t>
            </w:r>
          </w:p>
          <w:p w14:paraId="1755AC40" w14:textId="77777777" w:rsidR="00D60514" w:rsidRDefault="00000000">
            <w:pPr>
              <w:spacing w:before="40"/>
            </w:pPr>
            <w:r>
              <w:rPr>
                <w:i/>
                <w:iCs/>
                <w:color w:val="E2E8F0"/>
                <w:sz w:val="18"/>
                <w:szCs w:val="18"/>
              </w:rPr>
              <w:t>Semantic Extraction · 14→4→1 Comprehension Flow · Versioning · IP Compliance</w:t>
            </w:r>
          </w:p>
        </w:tc>
      </w:tr>
      <w:tr w:rsidR="00D60514" w14:paraId="1195D3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B60327F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7E0516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Refined-IR data schema implemented as validated Pydantic v2 models with strict mode — schema violations raise at parse time, not silently coerce</w:t>
            </w:r>
          </w:p>
        </w:tc>
      </w:tr>
      <w:tr w:rsidR="00D60514" w14:paraId="2C8045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BDB7839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9FF4D3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LogicNode data model complete: id (content-addressed SHA256 hash of semantic_intent), source_language, semantic_intent (Refined-IR), dependencies (list of LogicNode IDs), confidence_score (0.0–1.0), schema_version, extraction_agent_id, extraction_timestamp, model_version, source_file_hash</w:t>
            </w:r>
          </w:p>
        </w:tc>
      </w:tr>
      <w:tr w:rsidR="00D60514" w14:paraId="399D93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0049822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4D2552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LogicNode extraction is deterministic: same source code always produces identical LogicNode ID (content-addressed </w:t>
            </w:r>
            <w:proofErr w:type="gramStart"/>
            <w:r>
              <w:rPr>
                <w:sz w:val="20"/>
                <w:szCs w:val="20"/>
              </w:rPr>
              <w:t>hashing) —</w:t>
            </w:r>
            <w:proofErr w:type="gramEnd"/>
            <w:r>
              <w:rPr>
                <w:sz w:val="20"/>
                <w:szCs w:val="20"/>
              </w:rPr>
              <w:t xml:space="preserve"> enables deduplication and cache hits</w:t>
            </w:r>
          </w:p>
        </w:tc>
      </w:tr>
      <w:tr w:rsidR="00D60514" w14:paraId="7E16C8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D3EF773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A7F961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Minimum confidence_score threshold enforced at QC gate: nodes below 0.85 confidence are rejected and returned to Specialist for re-extraction — never passed downstream</w:t>
            </w:r>
          </w:p>
        </w:tc>
      </w:tr>
      <w:tr w:rsidR="00D60514" w14:paraId="0D20EA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B21E352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1A9707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LogicNode schema versioning implemented: schema_version field on every node, migration path defined, breaking changes increment major </w:t>
            </w:r>
            <w:proofErr w:type="gramStart"/>
            <w:r>
              <w:rPr>
                <w:sz w:val="20"/>
                <w:szCs w:val="20"/>
              </w:rPr>
              <w:t>version — consumers</w:t>
            </w:r>
            <w:proofErr w:type="gramEnd"/>
            <w:r>
              <w:rPr>
                <w:sz w:val="20"/>
                <w:szCs w:val="20"/>
              </w:rPr>
              <w:t xml:space="preserve"> validate schema_version before processing</w:t>
            </w:r>
          </w:p>
        </w:tc>
      </w:tr>
      <w:tr w:rsidR="00D60514" w14:paraId="1347C5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2CBF7AF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E9BEC1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Language specialist extraction pipeline implemented and integration-tested for all 14 languages: Python, JavaScript, Ruby, PHP, C, C++, Rust, Zig, Java, C#, Scala, Kotlin, MATLAB, R, Julia, Mathematica</w:t>
            </w:r>
          </w:p>
        </w:tc>
      </w:tr>
      <w:tr w:rsidR="00D60514" w14:paraId="2F32A5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3656CF4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11994B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14 → 4 → 1 comprehension flow validated end-to-end: sample multi-language codebase processed, LogicNodes extracted, pod consolidation verified, CEO fusion verified, output binary produced</w:t>
            </w:r>
          </w:p>
        </w:tc>
      </w:tr>
      <w:tr w:rsidR="00D60514" w14:paraId="0404A5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4F545B1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07F7052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LogicNode Registry: Redis HSET structures for active/in-progress nodes, Git repository for immutable signed history — all registry writes produce a Git commit</w:t>
            </w:r>
          </w:p>
        </w:tc>
      </w:tr>
      <w:tr w:rsidR="00D60514" w14:paraId="2C7BE8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1416958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731F14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LogicNode LRU cache implemented: hot nodes (accessed &gt;10 times in 1h) served from process memory — reduces Redis load by an estimated 60% for repeated queries</w:t>
            </w:r>
          </w:p>
        </w:tc>
      </w:tr>
      <w:tr w:rsidR="00D60514" w14:paraId="24A223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881435D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021311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QC/Audit verification gate wired between Specialist output and Sub-Manager consolidation: formal verification method documented per pod (model checking for Systems pod, abstract interpretation for Enterprise pod)</w:t>
            </w:r>
          </w:p>
        </w:tc>
      </w:tr>
      <w:tr w:rsidR="00D60514" w14:paraId="56EB83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B2D6C4A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A04108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Cross-pod fusion logic implemented in CEO agent: conflict resolution strategy defined when two pods produce differing LogicNodes for same semantic concept</w:t>
            </w:r>
          </w:p>
        </w:tc>
      </w:tr>
      <w:tr w:rsidR="00D60514" w14:paraId="0393DE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433173E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0F5DF2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Hardware-Mapping Injector optimization pass: AW1-specific tuning applied (AVX-512 intrinsics for i7-14700F, CUDA kernel selection for RTX 4060 </w:t>
            </w:r>
            <w:proofErr w:type="gramStart"/>
            <w:r>
              <w:rPr>
                <w:sz w:val="20"/>
                <w:szCs w:val="20"/>
              </w:rPr>
              <w:t>Ti) —</w:t>
            </w:r>
            <w:proofErr w:type="gramEnd"/>
            <w:r>
              <w:rPr>
                <w:sz w:val="20"/>
                <w:szCs w:val="20"/>
              </w:rPr>
              <w:t xml:space="preserve"> optimization documented per target architecture</w:t>
            </w:r>
          </w:p>
        </w:tc>
      </w:tr>
      <w:tr w:rsidR="00D60514" w14:paraId="36227E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ABDBAA8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AEA5FC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LogicNode dependency graph stored in Neo4j and queryable: create_</w:t>
            </w:r>
            <w:proofErr w:type="gramStart"/>
            <w:r>
              <w:rPr>
                <w:sz w:val="20"/>
                <w:szCs w:val="20"/>
              </w:rPr>
              <w:t>node(</w:t>
            </w:r>
            <w:proofErr w:type="gramEnd"/>
            <w:r>
              <w:rPr>
                <w:sz w:val="20"/>
                <w:szCs w:val="20"/>
              </w:rPr>
              <w:t>), create_</w:t>
            </w:r>
            <w:proofErr w:type="gramStart"/>
            <w:r>
              <w:rPr>
                <w:sz w:val="20"/>
                <w:szCs w:val="20"/>
              </w:rPr>
              <w:t>relationship(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gramStart"/>
            <w:r>
              <w:rPr>
                <w:sz w:val="20"/>
                <w:szCs w:val="20"/>
              </w:rPr>
              <w:t>query(</w:t>
            </w:r>
            <w:proofErr w:type="gramEnd"/>
            <w:r>
              <w:rPr>
                <w:sz w:val="20"/>
                <w:szCs w:val="20"/>
              </w:rPr>
              <w:t>) — circular dependency detection implemented</w:t>
            </w:r>
          </w:p>
        </w:tc>
      </w:tr>
      <w:tr w:rsidR="00D60514" w14:paraId="14B40F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44A99D4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FC4371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IP and OSS license provenance tracked per LogicNode: source_license field (MIT, Apache-2.0, GPL-3.0, etc.) — GPL-contaminated nodes trigger legal flag and halt binary fusion pending legal review</w:t>
            </w:r>
          </w:p>
        </w:tc>
      </w:tr>
      <w:tr w:rsidR="00D60514" w14:paraId="16A6BE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ABCFC14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1F810E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Full traceability audit trail recorded in Traceability Ledger: source_file → extraction_agent → LogicNode ID → QC result → pod consolidation → CEO fusion → output binary — every step is auditable</w:t>
            </w:r>
          </w:p>
        </w:tc>
      </w:tr>
      <w:tr w:rsidR="00D60514" w14:paraId="0BDD83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5DD274B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3928C2" w14:textId="77777777" w:rsidR="00D60514" w:rsidRDefault="00000000">
            <w:pPr>
              <w:spacing w:before="20" w:after="20"/>
            </w:pPr>
            <w:proofErr w:type="gramStart"/>
            <w:r>
              <w:rPr>
                <w:sz w:val="20"/>
                <w:szCs w:val="20"/>
              </w:rPr>
              <w:t>LogicNode schema</w:t>
            </w:r>
            <w:proofErr w:type="gramEnd"/>
            <w:r>
              <w:rPr>
                <w:sz w:val="20"/>
                <w:szCs w:val="20"/>
              </w:rPr>
              <w:t xml:space="preserve"> migration tested: existing nodes in registry remain queryable after schema version bump — backward compatibility window defined (minimum 2 major versions)</w:t>
            </w:r>
          </w:p>
        </w:tc>
      </w:tr>
      <w:tr w:rsidR="00D60514" w14:paraId="184CD1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05DF1A" w14:textId="77777777" w:rsidR="00D60514" w:rsidRDefault="00D60514"/>
        </w:tc>
      </w:tr>
      <w:tr w:rsidR="00D60514" w14:paraId="7324A8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65A30D"/>
            <w:tcMar>
              <w:top w:w="200" w:type="dxa"/>
              <w:left w:w="280" w:type="dxa"/>
              <w:bottom w:w="140" w:type="dxa"/>
              <w:right w:w="280" w:type="dxa"/>
            </w:tcMar>
          </w:tcPr>
          <w:p w14:paraId="560DC1F0" w14:textId="77777777" w:rsidR="00D60514" w:rsidRDefault="00000000">
            <w:r>
              <w:rPr>
                <w:b/>
                <w:bCs/>
                <w:color w:val="FFFFFF"/>
                <w:sz w:val="30"/>
                <w:szCs w:val="30"/>
              </w:rPr>
              <w:t>9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.  Testing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&amp; Quality Assurance</w:t>
            </w:r>
          </w:p>
          <w:p w14:paraId="68D5F4FE" w14:textId="77777777" w:rsidR="00D60514" w:rsidRDefault="00000000">
            <w:pPr>
              <w:spacing w:before="40"/>
            </w:pPr>
            <w:r>
              <w:rPr>
                <w:i/>
                <w:iCs/>
                <w:color w:val="E2E8F0"/>
                <w:sz w:val="18"/>
                <w:szCs w:val="18"/>
              </w:rPr>
              <w:t>Test Pyramid · Coverage Gates · Chaos Engineering · Contract Tests · Mutation Testing</w:t>
            </w:r>
          </w:p>
        </w:tc>
      </w:tr>
      <w:tr w:rsidR="00D60514" w14:paraId="1E9470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0551333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CE7CBF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pytest test suite configured with coverage reporting (pytest-cov): HTML and XML reports generated as CI artifacts</w:t>
            </w:r>
          </w:p>
        </w:tc>
      </w:tr>
      <w:tr w:rsidR="00D60514" w14:paraId="6C645D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FAB9791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E265B3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Code coverage gates enforced in CI: unit test line coverage ≥ 80% overall, critical path coverage ≥ 95% — build fails if thresholds not met (Google Engineering Practices)</w:t>
            </w:r>
          </w:p>
        </w:tc>
      </w:tr>
      <w:tr w:rsidR="00D60514" w14:paraId="1646FF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1665FD6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777EC4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Test pyramid ratio validated: unit tests &gt; integration tests &gt; E2E tests in count — inverted pyramid is a CI anti-pattern causing slow, flaky pipelines</w:t>
            </w:r>
          </w:p>
        </w:tc>
      </w:tr>
      <w:tr w:rsidR="00D60514" w14:paraId="1B2941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CD2B93F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19784E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Integration tests for all 6 Semantic Bus protocol publish/subscribe flows — verified with real Redis container (not mock) using pytest-docker</w:t>
            </w:r>
          </w:p>
        </w:tc>
      </w:tr>
      <w:tr w:rsidR="00D60514" w14:paraId="04DC8B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8B134D1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43E607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Protocol schema tests for all 6 message types: valid payloads accepted, invalid payloads rejected with correct HTTP status and structured error body</w:t>
            </w:r>
          </w:p>
        </w:tc>
      </w:tr>
      <w:tr w:rsidR="00D60514" w14:paraId="39C871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BF03CAB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54297C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Pact consumer-driven contract tests between API Gateway and Mission Control frontend — API changes that break the frontend are caught before deployment (contract testing standard)</w:t>
            </w:r>
          </w:p>
        </w:tc>
      </w:tr>
      <w:tr w:rsidR="00D60514" w14:paraId="4A47B6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9AAEA92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F5BC5B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Database integration tests with transaction rollback after each test: no test pollution, no persistent test data in development databases</w:t>
            </w:r>
          </w:p>
        </w:tc>
      </w:tr>
      <w:tr w:rsidR="00D60514" w14:paraId="0A2C25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C2A114D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E68294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API endpoint tests: full JWT auth coverage (valid token, expired token, missing token, wrong scope), all HTTP methods, pagination edge cases</w:t>
            </w:r>
          </w:p>
        </w:tc>
      </w:tr>
      <w:tr w:rsidR="00D60514" w14:paraId="2B7460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AB338F6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9D0924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End-to-end mission flow test: submit sample multi-language codebase → LogicNode extraction → QC verification → pod consolidation → CEO fusion → binary output → pass/fail assertion</w:t>
            </w:r>
          </w:p>
        </w:tc>
      </w:tr>
      <w:tr w:rsidR="00D60514" w14:paraId="59E7E7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AA31D58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A98F36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0.0001% tolerance compliance suite: 1000 test cases executed across all language specialists, minimum 999 must pass for QC/Audit gate to be considered operational</w:t>
            </w:r>
          </w:p>
        </w:tc>
      </w:tr>
      <w:tr w:rsidR="00D60514" w14:paraId="7E0E10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098C9A7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7CC7E8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Load test: Semantic Bus throughput measured under peak concurrent agent load — SLO gate: bus must sustain &gt;1000 messages/sec with P99 latency &lt;50ms</w:t>
            </w:r>
          </w:p>
        </w:tc>
      </w:tr>
      <w:tr w:rsidR="00D60514" w14:paraId="0BFFF6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CAE5734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5466FE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Stress test: all 35 containers simultaneously active on AW1 — CPU &lt; 85% and memory &lt; 90% of limits after 30-minute sustained load</w:t>
            </w:r>
          </w:p>
        </w:tc>
      </w:tr>
      <w:tr w:rsidR="00D60514" w14:paraId="3325B9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5B04446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382666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Chaos engineering with Pumba or Toxiproxy: simulate Redis failure, Postgres failure (connection refused), network partition between pods — verify system degrades gracefully and alerts fire</w:t>
            </w:r>
          </w:p>
        </w:tc>
      </w:tr>
      <w:tr w:rsidR="00D60514" w14:paraId="267B20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936F357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222F3D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Game Day exercises scheduled quarterly in staging: deliberate failure injection, verify monitoring detects within SLO, measure Time to Detect (TTD) and Time to Restore (TTR)</w:t>
            </w:r>
          </w:p>
        </w:tc>
      </w:tr>
      <w:tr w:rsidR="00D60514" w14:paraId="76C2AB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CA68362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0B2CCD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SLO performance gates enforced in CI: P99 API response &lt; 500ms, agent task completion &lt; 30s for standard missions — performance tests are CI blockers, not informational</w:t>
            </w:r>
          </w:p>
        </w:tc>
      </w:tr>
      <w:tr w:rsidR="00D60514" w14:paraId="210B5B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535B2A2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12B736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Baseline performance benchmarks recorded and tracked over time using Prometheus historical data — performance regressions &gt;10% block deployment (DORA Elite performer practice)</w:t>
            </w:r>
          </w:p>
        </w:tc>
      </w:tr>
      <w:tr w:rsidR="00D60514" w14:paraId="627E44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BC5D346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470456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Agent context isolation verified under concurrent load: 35 agents active simultaneously, memory profiling confirms no cross-container context leakage</w:t>
            </w:r>
          </w:p>
        </w:tc>
      </w:tr>
      <w:tr w:rsidR="00D60514" w14:paraId="03E236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10DA345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3D5B3F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DLQ recovery test: messages that fail routing are captured in DLQ, retry logic re-attempts delivery, successfully </w:t>
            </w:r>
            <w:proofErr w:type="gramStart"/>
            <w:r>
              <w:rPr>
                <w:sz w:val="20"/>
                <w:szCs w:val="20"/>
              </w:rPr>
              <w:t>retried</w:t>
            </w:r>
            <w:proofErr w:type="gramEnd"/>
            <w:r>
              <w:rPr>
                <w:sz w:val="20"/>
                <w:szCs w:val="20"/>
              </w:rPr>
              <w:t xml:space="preserve"> messages confirmed in target agent inbox</w:t>
            </w:r>
          </w:p>
        </w:tc>
      </w:tr>
      <w:tr w:rsidR="00D60514" w14:paraId="6B164D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85D8283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6490DD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OWASP ZAP security scan against API Gateway in staging: all CRITICAL and HIGH findings addressed before production promotion</w:t>
            </w:r>
          </w:p>
        </w:tc>
      </w:tr>
      <w:tr w:rsidR="00D60514" w14:paraId="3FB403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1B15B99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13D3E0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Container healthcheck tests automated: each container's healthcheck endpoint tested in isolation, unhealthy response verified to trigger restart</w:t>
            </w:r>
          </w:p>
        </w:tc>
      </w:tr>
      <w:tr w:rsidR="00D60514" w14:paraId="49EF36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7EF9363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F624D1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Regression test suite integrated into CI pipeline: runs on every push to main, every PR, and nightly — regression failures block merge</w:t>
            </w:r>
          </w:p>
        </w:tc>
      </w:tr>
      <w:tr w:rsidR="00D60514" w14:paraId="573FC1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909A3E9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E20754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Test data management: synthetic data factory generates realistic test missions without real user code — no production source code in test environments</w:t>
            </w:r>
          </w:p>
        </w:tc>
      </w:tr>
      <w:tr w:rsidR="00D60514" w14:paraId="018537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3E9C7D5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A405F3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Mutation testing (mutmut) </w:t>
            </w:r>
            <w:proofErr w:type="gramStart"/>
            <w:r>
              <w:rPr>
                <w:sz w:val="20"/>
                <w:szCs w:val="20"/>
              </w:rPr>
              <w:t>run</w:t>
            </w:r>
            <w:proofErr w:type="gramEnd"/>
            <w:r>
              <w:rPr>
                <w:sz w:val="20"/>
                <w:szCs w:val="20"/>
              </w:rPr>
              <w:t xml:space="preserve"> on core LogicNode extraction and QC logic: mutation score target &gt;</w:t>
            </w:r>
            <w:proofErr w:type="gramStart"/>
            <w:r>
              <w:rPr>
                <w:sz w:val="20"/>
                <w:szCs w:val="20"/>
              </w:rPr>
              <w:t>70% —</w:t>
            </w:r>
            <w:proofErr w:type="gramEnd"/>
            <w:r>
              <w:rPr>
                <w:sz w:val="20"/>
                <w:szCs w:val="20"/>
              </w:rPr>
              <w:t xml:space="preserve"> validates that tests catch real bugs, not just achieve coverage numbers</w:t>
            </w:r>
          </w:p>
        </w:tc>
      </w:tr>
      <w:tr w:rsidR="00D60514" w14:paraId="226140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EB7F5E5" w14:textId="77777777" w:rsidR="00D60514" w:rsidRDefault="00D60514"/>
        </w:tc>
      </w:tr>
      <w:tr w:rsidR="00D60514" w14:paraId="7EFFD3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1D4ED8"/>
            <w:tcMar>
              <w:top w:w="200" w:type="dxa"/>
              <w:left w:w="280" w:type="dxa"/>
              <w:bottom w:w="140" w:type="dxa"/>
              <w:right w:w="280" w:type="dxa"/>
            </w:tcMar>
          </w:tcPr>
          <w:p w14:paraId="07FF484C" w14:textId="77777777" w:rsidR="00D60514" w:rsidRDefault="00000000">
            <w:r>
              <w:rPr>
                <w:b/>
                <w:bCs/>
                <w:color w:val="FFFFFF"/>
                <w:sz w:val="30"/>
                <w:szCs w:val="30"/>
              </w:rPr>
              <w:t>10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.  Monitoring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>, Observability &amp; SRE</w:t>
            </w:r>
          </w:p>
          <w:p w14:paraId="678546F3" w14:textId="77777777" w:rsidR="00D60514" w:rsidRDefault="00000000">
            <w:pPr>
              <w:spacing w:before="40"/>
            </w:pPr>
            <w:r>
              <w:rPr>
                <w:i/>
                <w:iCs/>
                <w:color w:val="E2E8F0"/>
                <w:sz w:val="18"/>
                <w:szCs w:val="18"/>
              </w:rPr>
              <w:t>Three Pillars · SLOs/SLIs · Error Budgets · Alert Runbooks · Incident Management</w:t>
            </w:r>
          </w:p>
        </w:tc>
      </w:tr>
      <w:tr w:rsidR="00D60514" w14:paraId="763CBF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751C1AB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7F8C78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OpenTelemetry SDK integrated into all agents and API Gateway: emits traces (OTLP), metrics (Prometheus), and structured logs — three pillars of observability fully implemented</w:t>
            </w:r>
          </w:p>
        </w:tc>
      </w:tr>
      <w:tr w:rsidR="00D60514" w14:paraId="5E089F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37DC955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A18217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Distributed trace correlation: every API request generates a trace_id propagated via OpenTelemetry context through all downstream agents — end-to-end request path traceable in Jaeger</w:t>
            </w:r>
          </w:p>
        </w:tc>
      </w:tr>
      <w:tr w:rsidR="00D60514" w14:paraId="2D0BBF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BE531BD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B1E0D8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Prometheus metrics endpoint (/metrics) exposed on each of the 35 agent containers — scraped every 15s by central Prometheus instance</w:t>
            </w:r>
          </w:p>
        </w:tc>
      </w:tr>
      <w:tr w:rsidR="00D60514" w14:paraId="389521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6C6DC6C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02E844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Grafana dashboard suite: main overview (all 35 agents, bus health, active missions), per-pod detail views, LogicNode pipeline throughput, API Gateway RED metrics</w:t>
            </w:r>
          </w:p>
        </w:tc>
      </w:tr>
      <w:tr w:rsidR="00D60514" w14:paraId="3FC92C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C3A447D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624A4C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Service Level Objectives (SLOs) formally defined: API availability 99.9% (8.7h downtime/year), API P99 latency &lt; 500ms, mission completion P95 &lt; 60s — SLOs reviewed quarterly</w:t>
            </w:r>
          </w:p>
        </w:tc>
      </w:tr>
      <w:tr w:rsidR="00D60514" w14:paraId="32D6A3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3AE1A98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3F0CB0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Service Level Indicators (SLIs) implemented as Prometheus recording rules: availability = successful_requests / total_requests, latency = histogram_</w:t>
            </w:r>
            <w:proofErr w:type="gramStart"/>
            <w:r>
              <w:rPr>
                <w:sz w:val="20"/>
                <w:szCs w:val="20"/>
              </w:rPr>
              <w:t>quantile(</w:t>
            </w:r>
            <w:proofErr w:type="gramEnd"/>
            <w:r>
              <w:rPr>
                <w:sz w:val="20"/>
                <w:szCs w:val="20"/>
              </w:rPr>
              <w:t>0.99, ...)</w:t>
            </w:r>
          </w:p>
        </w:tc>
      </w:tr>
      <w:tr w:rsidR="00D60514" w14:paraId="0B7664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F3C6DF1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52B1A8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Error budget tracking: remaining error budget displayed on Grafana — when budget &lt; 10% remaining, new deployments freeze and focus shifts to reliability (Google SRE error budget policy)</w:t>
            </w:r>
          </w:p>
        </w:tc>
      </w:tr>
      <w:tr w:rsidR="00D60514" w14:paraId="66DCAE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80046CA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A89158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Semantic Bus message throughput tracked: messages/sec per protocol channel, DLQ depth, retry rate — bus saturation alert at 80% capacity</w:t>
            </w:r>
          </w:p>
        </w:tc>
      </w:tr>
      <w:tr w:rsidR="00D60514" w14:paraId="2FEFCE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B16439D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2CC0DD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Agent response latency tracked as Prometheus histogram — P50/P95/P99 per agent type, SLO breach alert fires when P99 exceeds threshold for 5 consecutive minutes</w:t>
            </w:r>
          </w:p>
        </w:tc>
      </w:tr>
      <w:tr w:rsidR="00D60514" w14:paraId="2A3680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DD2EEA1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196B4F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Redis memory usage alert: warning at 80% of maxmemory (alert), critical at 90% (</w:t>
            </w:r>
            <w:proofErr w:type="gramStart"/>
            <w:r>
              <w:rPr>
                <w:sz w:val="20"/>
                <w:szCs w:val="20"/>
              </w:rPr>
              <w:t>page) —</w:t>
            </w:r>
            <w:proofErr w:type="gramEnd"/>
            <w:r>
              <w:rPr>
                <w:sz w:val="20"/>
                <w:szCs w:val="20"/>
              </w:rPr>
              <w:t xml:space="preserve"> maxmemory breach causes data loss via eviction</w:t>
            </w:r>
          </w:p>
        </w:tc>
      </w:tr>
      <w:tr w:rsidR="00D60514" w14:paraId="09B271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7FA0C28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B10FA8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PostgreSQL slow query alert: queries &gt;100ms logged to pg_stat_statements, Grafana panel shows </w:t>
            </w:r>
            <w:proofErr w:type="gramStart"/>
            <w:r>
              <w:rPr>
                <w:sz w:val="20"/>
                <w:szCs w:val="20"/>
              </w:rPr>
              <w:t>top-10</w:t>
            </w:r>
            <w:proofErr w:type="gramEnd"/>
            <w:r>
              <w:rPr>
                <w:sz w:val="20"/>
                <w:szCs w:val="20"/>
              </w:rPr>
              <w:t xml:space="preserve"> slowest queries — reviewed weekly</w:t>
            </w:r>
          </w:p>
        </w:tc>
      </w:tr>
      <w:tr w:rsidR="00D60514" w14:paraId="6E960E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DBB200B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C8F61A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DLQ depth alert: fires when any DLQ channel depth &gt; 100 messages for 5+ minutes — DLQ growth indicates systemic routing or processing failure</w:t>
            </w:r>
          </w:p>
        </w:tc>
      </w:tr>
      <w:tr w:rsidR="00D60514" w14:paraId="4821CD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DB524CD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5189D6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LLM token budget alert: Accountant publishes alert when any agent consumes &gt;80% of monthly token budget — prevents billing surprise</w:t>
            </w:r>
          </w:p>
        </w:tc>
      </w:tr>
      <w:tr w:rsidR="00D60514" w14:paraId="7DB469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3E40362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62ADDA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System heartbeat monitor: alert fires if any of the 35 agents misses 3 consecutive heartbeats (90s </w:t>
            </w:r>
            <w:proofErr w:type="gramStart"/>
            <w:r>
              <w:rPr>
                <w:sz w:val="20"/>
                <w:szCs w:val="20"/>
              </w:rPr>
              <w:t>window) —</w:t>
            </w:r>
            <w:proofErr w:type="gramEnd"/>
            <w:r>
              <w:rPr>
                <w:sz w:val="20"/>
                <w:szCs w:val="20"/>
              </w:rPr>
              <w:t xml:space="preserve"> page the on-call engineer for P1 agent failures</w:t>
            </w:r>
          </w:p>
        </w:tc>
      </w:tr>
      <w:tr w:rsidR="00D60514" w14:paraId="0BC6A2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D42FD1B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F49A0C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All alerts have linked runbooks: alert body includes runbook URL, on-call engineer knows what to do without tribal knowledge (PagerDuty best practice)</w:t>
            </w:r>
          </w:p>
        </w:tc>
      </w:tr>
      <w:tr w:rsidR="00D60514" w14:paraId="5F0739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E5EFBF6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F5067F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Alert severity tiers defined: P1 (immediate — page now), P2 (respond within 1h), P3 (business hours </w:t>
            </w:r>
            <w:proofErr w:type="gramStart"/>
            <w:r>
              <w:rPr>
                <w:sz w:val="20"/>
                <w:szCs w:val="20"/>
              </w:rPr>
              <w:t>only) —</w:t>
            </w:r>
            <w:proofErr w:type="gramEnd"/>
            <w:r>
              <w:rPr>
                <w:sz w:val="20"/>
                <w:szCs w:val="20"/>
              </w:rPr>
              <w:t xml:space="preserve"> alert routing configured by severity in PagerDuty or equivalent</w:t>
            </w:r>
          </w:p>
        </w:tc>
      </w:tr>
      <w:tr w:rsidR="00D60514" w14:paraId="1D1494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329B470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FC09E6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Alert fatigue prevention: alert volume reviewed monthly, noisy alerts tuned or suppressed, signal-to-noise ratio tracked — &gt;5 alerts/day per engineer indicates a problem</w:t>
            </w:r>
          </w:p>
        </w:tc>
      </w:tr>
      <w:tr w:rsidR="00D60514" w14:paraId="6C5BCF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9A0F4F3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E1ED5C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Blameless post-mortem written for every P1 and P2 incident: 5-Whys root cause analysis, contributing factors, action items with owners and due dates — stored in /docs/postmortems/</w:t>
            </w:r>
          </w:p>
        </w:tc>
      </w:tr>
      <w:tr w:rsidR="00D60514" w14:paraId="3DE4A4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934E6C7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862275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Centralized log aggregation: all 35 agent containers log to stdout (JSON), collected by Promtail/Fluentd, stored in Loki or Elasticsearch</w:t>
            </w:r>
          </w:p>
        </w:tc>
      </w:tr>
      <w:tr w:rsidR="00D60514" w14:paraId="130399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7969620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09EE31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Log retention policy: hot (7 days — Loki/Elasticsearch), warm (30 days — compressed S3/MinIO), cold (1 year — archived </w:t>
            </w:r>
            <w:proofErr w:type="gramStart"/>
            <w:r>
              <w:rPr>
                <w:sz w:val="20"/>
                <w:szCs w:val="20"/>
              </w:rPr>
              <w:t>MinIO) —</w:t>
            </w:r>
            <w:proofErr w:type="gramEnd"/>
            <w:r>
              <w:rPr>
                <w:sz w:val="20"/>
                <w:szCs w:val="20"/>
              </w:rPr>
              <w:t xml:space="preserve"> cost-optimized tiered storage</w:t>
            </w:r>
          </w:p>
        </w:tc>
      </w:tr>
      <w:tr w:rsidR="00D60514" w14:paraId="0D89FC7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C32280D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724C1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Monthly capacity review: Grafana trending reviewed for CPU, memory, disk growth rate — proactive scaling plan triggered when projected exhaustion &lt; 90 days (SRE capacity planning)</w:t>
            </w:r>
          </w:p>
        </w:tc>
      </w:tr>
      <w:tr w:rsidR="00D60514" w14:paraId="50AD8A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1A85BB3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D2810C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Mission success/failure rate KPI on Grafana dashboard — weekly trend reported to stakeholders, target: &gt;99.5% mission success rate</w:t>
            </w:r>
          </w:p>
        </w:tc>
      </w:tr>
      <w:tr w:rsidR="00D60514" w14:paraId="1BC1A3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CB44B83" w14:textId="77777777" w:rsidR="00D60514" w:rsidRDefault="00D60514"/>
        </w:tc>
      </w:tr>
      <w:tr w:rsidR="00D60514" w14:paraId="2A8B82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9333EA"/>
            <w:tcMar>
              <w:top w:w="200" w:type="dxa"/>
              <w:left w:w="280" w:type="dxa"/>
              <w:bottom w:w="140" w:type="dxa"/>
              <w:right w:w="280" w:type="dxa"/>
            </w:tcMar>
          </w:tcPr>
          <w:p w14:paraId="6EB8A68F" w14:textId="77777777" w:rsidR="00D60514" w:rsidRDefault="00000000">
            <w:r>
              <w:rPr>
                <w:b/>
                <w:bCs/>
                <w:color w:val="FFFFFF"/>
                <w:sz w:val="30"/>
                <w:szCs w:val="30"/>
              </w:rPr>
              <w:t>11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.  DevOps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>, CI/CD &amp; Release Management</w:t>
            </w:r>
          </w:p>
          <w:p w14:paraId="3CDAA227" w14:textId="77777777" w:rsidR="00D60514" w:rsidRDefault="00000000">
            <w:pPr>
              <w:spacing w:before="40"/>
            </w:pPr>
            <w:r>
              <w:rPr>
                <w:i/>
                <w:iCs/>
                <w:color w:val="E2E8F0"/>
                <w:sz w:val="18"/>
                <w:szCs w:val="18"/>
              </w:rPr>
              <w:t>GitOps · DORA Metrics · Artifact Management · Rollback · Change Control</w:t>
            </w:r>
          </w:p>
        </w:tc>
      </w:tr>
      <w:tr w:rsidR="00D60514" w14:paraId="14F7AE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5228A6F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25AA00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Git repository with branch protection on main: PR required, minimum 1 reviewer, status checks must pass, no force-push, no direct commits to main</w:t>
            </w:r>
          </w:p>
        </w:tc>
      </w:tr>
      <w:tr w:rsidR="00D60514" w14:paraId="6C3241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CEE1892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31A275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All infrastructure changes via Pull Requests: GitOps principle — the repository is the single source of truth for all system state</w:t>
            </w:r>
          </w:p>
        </w:tc>
      </w:tr>
      <w:tr w:rsidR="00D60514" w14:paraId="6F2036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F0544D8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2F06AE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git-secrets pre-commit hook active: blocks API keys, passwords, and credentials from commits — TruffleHog scan run on full repository history to confirm clean baseline</w:t>
            </w:r>
          </w:p>
        </w:tc>
      </w:tr>
      <w:tr w:rsidR="00D60514" w14:paraId="464205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1E5036A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C0D898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Pre-commit hooks enforce code quality automatically: black/isort (Python formatting), ruff/flake8 (linting), mypy (type </w:t>
            </w:r>
            <w:proofErr w:type="gramStart"/>
            <w:r>
              <w:rPr>
                <w:sz w:val="20"/>
                <w:szCs w:val="20"/>
              </w:rPr>
              <w:t>checking) —</w:t>
            </w:r>
            <w:proofErr w:type="gramEnd"/>
            <w:r>
              <w:rPr>
                <w:sz w:val="20"/>
                <w:szCs w:val="20"/>
              </w:rPr>
              <w:t xml:space="preserve"> consistent quality enforced before CI</w:t>
            </w:r>
          </w:p>
        </w:tc>
      </w:tr>
      <w:tr w:rsidR="00D60514" w14:paraId="6B648D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DEB2719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47D288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Docker images built and tagged with immutable SHA256 digest in production: docker pull image@sha</w:t>
            </w:r>
            <w:proofErr w:type="gramStart"/>
            <w:r>
              <w:rPr>
                <w:sz w:val="20"/>
                <w:szCs w:val="20"/>
              </w:rPr>
              <w:t>256:...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— :latest</w:t>
            </w:r>
            <w:proofErr w:type="gramEnd"/>
            <w:r>
              <w:rPr>
                <w:sz w:val="20"/>
                <w:szCs w:val="20"/>
              </w:rPr>
              <w:t xml:space="preserve"> tag never deployed to production (mutable tag is a reproducibility risk)</w:t>
            </w:r>
          </w:p>
        </w:tc>
      </w:tr>
      <w:tr w:rsidR="00D60514" w14:paraId="10A52D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B8F05AB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D93A7B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Container registry with image scanning: GHCR, Docker Hub, or self-hosted Harbor — all images scanned for CVEs before promotion from build → staging → production</w:t>
            </w:r>
          </w:p>
        </w:tc>
      </w:tr>
      <w:tr w:rsidR="00D60514" w14:paraId="7E6A66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BCF0614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28F5CC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Agent base image: Python 3.11+ runtime with LangGraph, Gemini SDK, Redis client (redis-py[hiredis]), asyncpg, all pinned to exact versions in requirements.txt</w:t>
            </w:r>
          </w:p>
        </w:tc>
      </w:tr>
      <w:tr w:rsidR="00D60514" w14:paraId="017262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2E58354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EC1870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CI pipeline stages: pre-commit checks → lint → unit tests (with coverage gate) → integration tests → security scan (Bandit + Trivy) → build images → push to registry → SBOM generation</w:t>
            </w:r>
          </w:p>
        </w:tc>
      </w:tr>
      <w:tr w:rsidR="00D60514" w14:paraId="791BC8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C2FD166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80E69B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CD pipeline stages: pull verified images → docker compose up --force-recreate (rolling restart) → smoke tests → health verification → promotion gate</w:t>
            </w:r>
          </w:p>
        </w:tc>
      </w:tr>
      <w:tr w:rsidR="00D60514" w14:paraId="3AB675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9EC6B2E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D8A172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DORA metrics tracked and reported monthly: Deployment Frequency, Lead Time for Changes, Change Failure Rate, Mean Time to Restore — target Elite performer tier (deploy on-demand, MTTR &lt; 1h, CFR &lt; 5%)</w:t>
            </w:r>
          </w:p>
        </w:tc>
      </w:tr>
      <w:tr w:rsidR="00D60514" w14:paraId="4E5C69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4B9DBE6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35C1E5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Semantic versioning (SemVer) enforced: </w:t>
            </w:r>
            <w:proofErr w:type="gramStart"/>
            <w:r>
              <w:rPr>
                <w:sz w:val="20"/>
                <w:szCs w:val="20"/>
              </w:rPr>
              <w:t>MAJOR.MINOR.PATCH</w:t>
            </w:r>
            <w:proofErr w:type="gramEnd"/>
            <w:r>
              <w:rPr>
                <w:sz w:val="20"/>
                <w:szCs w:val="20"/>
              </w:rPr>
              <w:t xml:space="preserve"> — every production release has a Git tag, CHANGELOG.md entry, and deployment record in Traceability Ledger</w:t>
            </w:r>
          </w:p>
        </w:tc>
      </w:tr>
      <w:tr w:rsidR="00D60514" w14:paraId="6002BC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A34F3AD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75030B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CHANGELOG.md maintained: every release entry documents what changed, what was fixed, what was added — following Keep a Changelog format</w:t>
            </w:r>
          </w:p>
        </w:tc>
      </w:tr>
      <w:tr w:rsidR="00D60514" w14:paraId="252ED4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4187F96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E3833F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One-command rollback implemented: ./scripts/rollback.sh &lt;previous-version&gt; pulls prior images and restarts — tested monthly in staging to confirm it works before needed in production</w:t>
            </w:r>
          </w:p>
        </w:tc>
      </w:tr>
      <w:tr w:rsidR="00D60514" w14:paraId="4411B1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0ADC43B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4DC87F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Blue-green deployment strategy evaluated for major releases: traffic switch is instantaneous, previous version kept warm for 30-minute rollback window</w:t>
            </w:r>
          </w:p>
        </w:tc>
      </w:tr>
      <w:tr w:rsidR="00D60514" w14:paraId="03356D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5DD68F8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10D7D9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Change Advisory Board (CAB) process defined: major changes (schema migrations, new agents, protocol version bumps) require a change request documented and reviewed before production</w:t>
            </w:r>
          </w:p>
        </w:tc>
      </w:tr>
      <w:tr w:rsidR="00D60514" w14:paraId="5BF670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3A6A2E2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C3934B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SLSA Level 2 supply chain compliance: CI provenance attestation generated per build, SBOM published alongside each release, build environment is hermetic (no internet access during build)</w:t>
            </w:r>
          </w:p>
        </w:tc>
      </w:tr>
      <w:tr w:rsidR="00D60514" w14:paraId="6429BE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855FA6E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74FD64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PostgreSQL streaming replication backup: restore test performed monthly, restore time &lt; 4h, data loss &lt; 24h (RTO/RPO documented and accepted by stakeholders)</w:t>
            </w:r>
          </w:p>
        </w:tc>
      </w:tr>
      <w:tr w:rsidR="00D60514" w14:paraId="58811D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07807B7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CCD7D8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Redis RDB + AOF backup: daily snapshot to encrypted MinIO, restore verified in staging monthly — Redis cluster state fully recoverable</w:t>
            </w:r>
          </w:p>
        </w:tc>
      </w:tr>
      <w:tr w:rsidR="00D60514" w14:paraId="2AAC61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C4A6CBE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3AA3D7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Disaster recovery runbook documented and tested: step-by-step procedures for full system restore from backup on new hardware — DR drill conducted semi-annually</w:t>
            </w:r>
          </w:p>
        </w:tc>
      </w:tr>
      <w:tr w:rsidR="00D60514" w14:paraId="713C25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23192BA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D6B074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Log rotation configured: max-size: 100m, max-file: 5 on all containers — confirmed disk usage stays bounded under 30-day continuous operation</w:t>
            </w:r>
          </w:p>
        </w:tc>
      </w:tr>
      <w:tr w:rsidR="00D60514" w14:paraId="76F43E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B78D8FB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28D15A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Cold-boot test: AW1 powered off, powered on, docker </w:t>
            </w:r>
            <w:proofErr w:type="gramStart"/>
            <w:r>
              <w:rPr>
                <w:sz w:val="20"/>
                <w:szCs w:val="20"/>
              </w:rPr>
              <w:t>compose up —</w:t>
            </w:r>
            <w:proofErr w:type="gramEnd"/>
            <w:r>
              <w:rPr>
                <w:sz w:val="20"/>
                <w:szCs w:val="20"/>
              </w:rPr>
              <w:t xml:space="preserve"> all 35 agents healthy and publishing heartbeats within 5 minutes</w:t>
            </w:r>
          </w:p>
        </w:tc>
      </w:tr>
      <w:tr w:rsidR="00D60514" w14:paraId="22E096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2FDD9E3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9C8680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Production deployment checklist reviewed by second developer before every major release — four-eyes principle on production changes</w:t>
            </w:r>
          </w:p>
        </w:tc>
      </w:tr>
      <w:tr w:rsidR="00D60514" w14:paraId="6D5852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CF49080" w14:textId="77777777" w:rsidR="00D60514" w:rsidRDefault="00D60514"/>
        </w:tc>
      </w:tr>
      <w:tr w:rsidR="00D60514" w14:paraId="70DFEE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0F766E"/>
            <w:tcMar>
              <w:top w:w="200" w:type="dxa"/>
              <w:left w:w="280" w:type="dxa"/>
              <w:bottom w:w="140" w:type="dxa"/>
              <w:right w:w="280" w:type="dxa"/>
            </w:tcMar>
          </w:tcPr>
          <w:p w14:paraId="706FFCB7" w14:textId="77777777" w:rsidR="00D60514" w:rsidRDefault="00000000">
            <w:r>
              <w:rPr>
                <w:b/>
                <w:bCs/>
                <w:color w:val="FFFFFF"/>
                <w:sz w:val="30"/>
                <w:szCs w:val="30"/>
              </w:rPr>
              <w:t>12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.  Compliance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>, Data Governance &amp; Documentation</w:t>
            </w:r>
          </w:p>
          <w:p w14:paraId="133EF23E" w14:textId="77777777" w:rsidR="00D60514" w:rsidRDefault="00000000">
            <w:pPr>
              <w:spacing w:before="40"/>
            </w:pPr>
            <w:r>
              <w:rPr>
                <w:i/>
                <w:iCs/>
                <w:color w:val="E2E8F0"/>
                <w:sz w:val="18"/>
                <w:szCs w:val="18"/>
              </w:rPr>
              <w:t>Data Classification · GDPR · CMMC · SOC 2 · IP Protection · ADRs · Runbooks</w:t>
            </w:r>
          </w:p>
        </w:tc>
      </w:tr>
      <w:tr w:rsidR="00D60514" w14:paraId="4B6FB5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9CB4E8C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914778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Data classification policy defined and applied to all data flowing through the system: PUBLIC, INTERNAL, CONFIDENTIAL, RESTRICTED — each class has handling, storage, and transmission rules</w:t>
            </w:r>
          </w:p>
        </w:tc>
      </w:tr>
      <w:tr w:rsidR="00D60514" w14:paraId="7F293D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781106F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6036F5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Data retention and deletion policy documented: mission data retained for 90 days active + 1 year archive, then purged — policy enforced by automated cleanup job, not manual process</w:t>
            </w:r>
          </w:p>
        </w:tc>
      </w:tr>
      <w:tr w:rsidR="00D60514" w14:paraId="410F0D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C2A4CCA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D0DF30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Privacy Impact Assessment (PIA) completed: determines whether the system processes personal data (user-submitted source code may contain PII) and which privacy regulations apply</w:t>
            </w:r>
          </w:p>
        </w:tc>
      </w:tr>
      <w:tr w:rsidR="00D60514" w14:paraId="4F9138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9810D03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DD36EE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GDPR compliance review if processing EU user code: right to erasure implemented (mission data deletable on request), data processing agreements (DPA) in place with all third-party processors</w:t>
            </w:r>
          </w:p>
        </w:tc>
      </w:tr>
      <w:tr w:rsidR="00D60514" w14:paraId="7F1B6B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1364F1C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8597BF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CCPA compliance review if serving California users: privacy policy published, opt-out mechanism defined, data inventory maintained</w:t>
            </w:r>
          </w:p>
        </w:tc>
      </w:tr>
      <w:tr w:rsidR="00D60514" w14:paraId="2D9653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9F8FEAC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4EE43A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Code provenance tracking enforced: every piece of source code processed is logged with origin, submitting user, timestamp, and license — prevents inadvertent IP theft claims from enterprise customers</w:t>
            </w:r>
          </w:p>
        </w:tc>
      </w:tr>
      <w:tr w:rsidR="00D60514" w14:paraId="61B22F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B0C161A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B8CD8C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OSS license inventory: all open-source dependencies in SBOM, license compatibility verified — GPL components not embedded in proprietary binaries without legal review, AGPL flagged for SaaS review</w:t>
            </w:r>
          </w:p>
        </w:tc>
      </w:tr>
      <w:tr w:rsidR="00D60514" w14:paraId="3845C5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BC6D278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84F206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CMMC Level 1 baseline controls reviewed for defense contractor eligibility: access control (</w:t>
            </w:r>
            <w:proofErr w:type="gramStart"/>
            <w:r>
              <w:rPr>
                <w:sz w:val="20"/>
                <w:szCs w:val="20"/>
              </w:rPr>
              <w:t>AC.L</w:t>
            </w:r>
            <w:proofErr w:type="gramEnd"/>
            <w:r>
              <w:rPr>
                <w:sz w:val="20"/>
                <w:szCs w:val="20"/>
              </w:rPr>
              <w:t>1-3.1.1), identification (</w:t>
            </w:r>
            <w:proofErr w:type="gramStart"/>
            <w:r>
              <w:rPr>
                <w:sz w:val="20"/>
                <w:szCs w:val="20"/>
              </w:rPr>
              <w:t>IA.L</w:t>
            </w:r>
            <w:proofErr w:type="gramEnd"/>
            <w:r>
              <w:rPr>
                <w:sz w:val="20"/>
                <w:szCs w:val="20"/>
              </w:rPr>
              <w:t>1-3.5.1), incident response (</w:t>
            </w:r>
            <w:proofErr w:type="gramStart"/>
            <w:r>
              <w:rPr>
                <w:sz w:val="20"/>
                <w:szCs w:val="20"/>
              </w:rPr>
              <w:t>IR.L</w:t>
            </w:r>
            <w:proofErr w:type="gramEnd"/>
            <w:r>
              <w:rPr>
                <w:sz w:val="20"/>
                <w:szCs w:val="20"/>
              </w:rPr>
              <w:t>1), media protection (</w:t>
            </w:r>
            <w:proofErr w:type="gramStart"/>
            <w:r>
              <w:rPr>
                <w:sz w:val="20"/>
                <w:szCs w:val="20"/>
              </w:rPr>
              <w:t>MP.L</w:t>
            </w:r>
            <w:proofErr w:type="gramEnd"/>
            <w:r>
              <w:rPr>
                <w:sz w:val="20"/>
                <w:szCs w:val="20"/>
              </w:rPr>
              <w:t>1) — gap list documented</w:t>
            </w:r>
          </w:p>
        </w:tc>
      </w:tr>
      <w:tr w:rsidR="00D60514" w14:paraId="6E4ACF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7B18448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2CB5E5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SOC 2 Type II readiness gap assessment: CC6 (access controls), CC7 (system operations and monitoring), A1 (availability) trust service criteria reviewed — readiness report produced</w:t>
            </w:r>
          </w:p>
        </w:tc>
      </w:tr>
      <w:tr w:rsidR="00D60514" w14:paraId="11F3AB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70F3177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E96C7C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Architecture Decision Records (ADRs) maintained in /docs/adr/: every major technical decision documented with context, options considered, decision made, and consequences — Michael Nygard ADR format</w:t>
            </w:r>
          </w:p>
        </w:tc>
      </w:tr>
      <w:tr w:rsidR="00D60514" w14:paraId="146EDA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BF837C0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7F8DC8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All runbooks stored in /docs/runbooks/ alongside the code they describe — runbooks versioned in Git, updated whenever the system they describe changes</w:t>
            </w:r>
          </w:p>
        </w:tc>
      </w:tr>
      <w:tr w:rsidR="00D60514" w14:paraId="04A468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BC6AD20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ECA5E1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API documentation published and versioned: internal developers and future team members can onboard without tribal knowledge — includes authentication guide, endpoint reference, and integration examples</w:t>
            </w:r>
          </w:p>
        </w:tc>
      </w:tr>
      <w:tr w:rsidR="00D60514" w14:paraId="1B7043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25B25AB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C0E078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Developer onboarding guide complete: new developer can set up local environment, run all tests, and deploy to development in under 2 hours — guide tested by a fresh pair of eyes</w:t>
            </w:r>
          </w:p>
        </w:tc>
      </w:tr>
      <w:tr w:rsidR="00D60514" w14:paraId="7FB427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CCCBD7B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8DE5C3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Dependency audit report generated quarterly: all third-party libraries listed with version, license, last update date, known CVEs — stale or abandoned dependencies flagged for replacement</w:t>
            </w:r>
          </w:p>
        </w:tc>
      </w:tr>
      <w:tr w:rsidR="00D60514" w14:paraId="487F52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D622C40" w14:textId="77777777" w:rsidR="00D60514" w:rsidRDefault="00000000">
            <w:pPr>
              <w:jc w:val="center"/>
            </w:pPr>
            <w:r>
              <w:rPr>
                <w:color w:val="94A3B8"/>
                <w:sz w:val="24"/>
                <w:szCs w:val="24"/>
              </w:rPr>
              <w:t>☐</w:t>
            </w:r>
          </w:p>
        </w:tc>
        <w:tc>
          <w:tcPr>
            <w:tcW w:w="95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487361" w14:textId="77777777" w:rsidR="00D60514" w:rsidRDefault="00000000">
            <w:pPr>
              <w:spacing w:before="20" w:after="20"/>
            </w:pPr>
            <w:r>
              <w:rPr>
                <w:sz w:val="20"/>
                <w:szCs w:val="20"/>
              </w:rPr>
              <w:t>Intellectual property assignment documentation: all code produced by the system clearly assigned to the LLC — work-for-hire agreements and IP assignment clauses reviewed by counsel</w:t>
            </w:r>
          </w:p>
        </w:tc>
      </w:tr>
    </w:tbl>
    <w:p w14:paraId="577FEDE6" w14:textId="77777777" w:rsidR="00D60514" w:rsidRDefault="00D60514">
      <w:pPr>
        <w:spacing w:before="600"/>
      </w:pPr>
    </w:p>
    <w:p w14:paraId="61D665D2" w14:textId="77777777" w:rsidR="00D60514" w:rsidRDefault="00000000">
      <w:pPr>
        <w:pBdr>
          <w:top w:val="single" w:sz="6" w:space="1" w:color="00D4A8"/>
        </w:pBdr>
        <w:spacing w:before="240" w:after="200"/>
      </w:pPr>
      <w:r>
        <w:rPr>
          <w:b/>
          <w:bCs/>
          <w:color w:val="334155"/>
        </w:rPr>
        <w:t>DEVELOPER SIGN-</w:t>
      </w:r>
      <w:proofErr w:type="gramStart"/>
      <w:r>
        <w:rPr>
          <w:b/>
          <w:bCs/>
          <w:color w:val="334155"/>
        </w:rPr>
        <w:t>OFF  ·</w:t>
      </w:r>
      <w:proofErr w:type="gramEnd"/>
      <w:r>
        <w:rPr>
          <w:b/>
          <w:bCs/>
          <w:color w:val="334155"/>
        </w:rPr>
        <w:t xml:space="preserve">  v3.0 Final</w:t>
      </w:r>
    </w:p>
    <w:tbl>
      <w:tblPr>
        <w:tblW w:w="1008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D60514" w14:paraId="12B386F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bottom w:val="single" w:sz="6" w:space="0" w:color="CBD5E1"/>
            </w:tcBorders>
            <w:tcMar>
              <w:top w:w="80" w:type="dxa"/>
              <w:left w:w="120" w:type="dxa"/>
              <w:bottom w:w="200" w:type="dxa"/>
              <w:right w:w="120" w:type="dxa"/>
            </w:tcMar>
          </w:tcPr>
          <w:p w14:paraId="790D1E40" w14:textId="77777777" w:rsidR="00D60514" w:rsidRDefault="00000000">
            <w:pPr>
              <w:spacing w:after="160"/>
            </w:pPr>
            <w:r>
              <w:rPr>
                <w:color w:val="94A3B8"/>
                <w:sz w:val="17"/>
                <w:szCs w:val="17"/>
              </w:rPr>
              <w:t>Developer Name</w:t>
            </w:r>
          </w:p>
          <w:p w14:paraId="074E6BD9" w14:textId="77777777" w:rsidR="00D60514" w:rsidRDefault="00000000">
            <w:r>
              <w:t xml:space="preserve"> </w:t>
            </w:r>
          </w:p>
        </w:tc>
        <w:tc>
          <w:tcPr>
            <w:tcW w:w="2520" w:type="dxa"/>
            <w:tcBorders>
              <w:bottom w:val="single" w:sz="6" w:space="0" w:color="CBD5E1"/>
            </w:tcBorders>
            <w:tcMar>
              <w:top w:w="80" w:type="dxa"/>
              <w:left w:w="120" w:type="dxa"/>
              <w:bottom w:w="200" w:type="dxa"/>
              <w:right w:w="120" w:type="dxa"/>
            </w:tcMar>
          </w:tcPr>
          <w:p w14:paraId="668C1B34" w14:textId="77777777" w:rsidR="00D60514" w:rsidRDefault="00000000">
            <w:pPr>
              <w:spacing w:after="160"/>
            </w:pPr>
            <w:r>
              <w:rPr>
                <w:color w:val="94A3B8"/>
                <w:sz w:val="17"/>
                <w:szCs w:val="17"/>
              </w:rPr>
              <w:t>Signature</w:t>
            </w:r>
          </w:p>
          <w:p w14:paraId="27FC7CA6" w14:textId="77777777" w:rsidR="00D60514" w:rsidRDefault="00000000">
            <w:r>
              <w:t xml:space="preserve"> </w:t>
            </w:r>
          </w:p>
        </w:tc>
        <w:tc>
          <w:tcPr>
            <w:tcW w:w="2520" w:type="dxa"/>
            <w:tcBorders>
              <w:bottom w:val="single" w:sz="6" w:space="0" w:color="CBD5E1"/>
            </w:tcBorders>
            <w:tcMar>
              <w:top w:w="80" w:type="dxa"/>
              <w:left w:w="120" w:type="dxa"/>
              <w:bottom w:w="200" w:type="dxa"/>
              <w:right w:w="120" w:type="dxa"/>
            </w:tcMar>
          </w:tcPr>
          <w:p w14:paraId="1C46AF38" w14:textId="77777777" w:rsidR="00D60514" w:rsidRDefault="00000000">
            <w:pPr>
              <w:spacing w:after="160"/>
            </w:pPr>
            <w:r>
              <w:rPr>
                <w:color w:val="94A3B8"/>
                <w:sz w:val="17"/>
                <w:szCs w:val="17"/>
              </w:rPr>
              <w:t>Date Completed</w:t>
            </w:r>
          </w:p>
          <w:p w14:paraId="5EBCB2AF" w14:textId="77777777" w:rsidR="00D60514" w:rsidRDefault="00000000">
            <w:r>
              <w:t xml:space="preserve"> </w:t>
            </w:r>
          </w:p>
        </w:tc>
        <w:tc>
          <w:tcPr>
            <w:tcW w:w="2520" w:type="dxa"/>
            <w:tcBorders>
              <w:bottom w:val="single" w:sz="6" w:space="0" w:color="CBD5E1"/>
            </w:tcBorders>
            <w:tcMar>
              <w:top w:w="80" w:type="dxa"/>
              <w:left w:w="120" w:type="dxa"/>
              <w:bottom w:w="200" w:type="dxa"/>
              <w:right w:w="120" w:type="dxa"/>
            </w:tcMar>
          </w:tcPr>
          <w:p w14:paraId="081FDE63" w14:textId="77777777" w:rsidR="00D60514" w:rsidRDefault="00000000">
            <w:pPr>
              <w:spacing w:after="160"/>
            </w:pPr>
            <w:r>
              <w:rPr>
                <w:color w:val="94A3B8"/>
                <w:sz w:val="17"/>
                <w:szCs w:val="17"/>
              </w:rPr>
              <w:t>Reviewer Sign-off</w:t>
            </w:r>
          </w:p>
          <w:p w14:paraId="49A32447" w14:textId="77777777" w:rsidR="00D60514" w:rsidRDefault="00000000">
            <w:r>
              <w:t xml:space="preserve"> </w:t>
            </w:r>
          </w:p>
        </w:tc>
      </w:tr>
    </w:tbl>
    <w:p w14:paraId="0C4E97E4" w14:textId="77777777" w:rsidR="00D60514" w:rsidRDefault="00000000">
      <w:pPr>
        <w:spacing w:before="300"/>
      </w:pPr>
      <w:r>
        <w:rPr>
          <w:i/>
          <w:iCs/>
          <w:color w:val="94A3B8"/>
          <w:sz w:val="18"/>
          <w:szCs w:val="18"/>
        </w:rPr>
        <w:t>Upon completion and sign-off of all 271 tasks across 12 sections, the Holy Grail Refinery backend is production-grade and enterprise-ready. Proceed to frontend integration, end-to-end mission testing, and enterprise customer readiness review.</w:t>
      </w:r>
    </w:p>
    <w:sectPr w:rsidR="00D6051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7C2B3" w14:textId="77777777" w:rsidR="001D0726" w:rsidRDefault="001D0726">
      <w:r>
        <w:separator/>
      </w:r>
    </w:p>
  </w:endnote>
  <w:endnote w:type="continuationSeparator" w:id="0">
    <w:p w14:paraId="58E56F3D" w14:textId="77777777" w:rsidR="001D0726" w:rsidRDefault="001D0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7572" w14:textId="77777777" w:rsidR="00D60514" w:rsidRDefault="00000000">
    <w:pPr>
      <w:pBdr>
        <w:top w:val="single" w:sz="4" w:space="1" w:color="CBD5E1"/>
      </w:pBdr>
      <w:tabs>
        <w:tab w:val="right" w:pos="9026"/>
      </w:tabs>
      <w:spacing w:before="80"/>
    </w:pPr>
    <w:r>
      <w:rPr>
        <w:color w:val="94A3B8"/>
        <w:sz w:val="16"/>
        <w:szCs w:val="16"/>
      </w:rPr>
      <w:t>Holy Grail Refinery · Backend Developer Checklist · v3.0 · 271 Tasks · 12 Sections</w:t>
    </w:r>
    <w:r>
      <w:rPr>
        <w:sz w:val="16"/>
        <w:szCs w:val="16"/>
      </w:rPr>
      <w:tab/>
    </w: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>
      <w:rPr>
        <w:color w:val="94A3B8"/>
        <w:sz w:val="16"/>
        <w:szCs w:val="16"/>
      </w:rPr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NUMPAGES</w:instrText>
    </w:r>
    <w:r>
      <w:rPr>
        <w:color w:val="94A3B8"/>
        <w:sz w:val="16"/>
        <w:szCs w:val="16"/>
      </w:rPr>
      <w:fldChar w:fldCharType="separate"/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D752F" w14:textId="77777777" w:rsidR="001D0726" w:rsidRDefault="001D0726">
      <w:r>
        <w:separator/>
      </w:r>
    </w:p>
  </w:footnote>
  <w:footnote w:type="continuationSeparator" w:id="0">
    <w:p w14:paraId="6A8AAD99" w14:textId="77777777" w:rsidR="001D0726" w:rsidRDefault="001D07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38D6" w14:textId="77777777" w:rsidR="00D60514" w:rsidRDefault="00000000">
    <w:pPr>
      <w:pBdr>
        <w:bottom w:val="single" w:sz="8" w:space="1" w:color="00D4A8"/>
      </w:pBdr>
      <w:tabs>
        <w:tab w:val="right" w:pos="9026"/>
      </w:tabs>
      <w:spacing w:after="100"/>
    </w:pPr>
    <w:r>
      <w:rPr>
        <w:b/>
        <w:bCs/>
        <w:color w:val="0F172A"/>
        <w:sz w:val="18"/>
        <w:szCs w:val="18"/>
      </w:rPr>
      <w:t>HOLY GRAIL REFINERY</w:t>
    </w:r>
    <w:r>
      <w:rPr>
        <w:color w:val="64748B"/>
        <w:sz w:val="18"/>
        <w:szCs w:val="18"/>
      </w:rPr>
      <w:t xml:space="preserve">  ·  Backend Developer Checklist  ·  v3.0 Final</w:t>
    </w:r>
    <w:r>
      <w:rPr>
        <w:sz w:val="18"/>
        <w:szCs w:val="18"/>
      </w:rPr>
      <w:tab/>
    </w:r>
    <w:r>
      <w:rPr>
        <w:b/>
        <w:bCs/>
        <w:color w:val="DC2626"/>
        <w:sz w:val="16"/>
        <w:szCs w:val="16"/>
      </w:rPr>
      <w:t>CONFIDENTIAL — Internal Use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8186E"/>
    <w:multiLevelType w:val="hybridMultilevel"/>
    <w:tmpl w:val="7B18C920"/>
    <w:lvl w:ilvl="0" w:tplc="6BEE135C">
      <w:start w:val="1"/>
      <w:numFmt w:val="bullet"/>
      <w:lvlText w:val="●"/>
      <w:lvlJc w:val="left"/>
      <w:pPr>
        <w:ind w:left="720" w:hanging="360"/>
      </w:pPr>
    </w:lvl>
    <w:lvl w:ilvl="1" w:tplc="2E361E86">
      <w:start w:val="1"/>
      <w:numFmt w:val="bullet"/>
      <w:lvlText w:val="○"/>
      <w:lvlJc w:val="left"/>
      <w:pPr>
        <w:ind w:left="1440" w:hanging="360"/>
      </w:pPr>
    </w:lvl>
    <w:lvl w:ilvl="2" w:tplc="6C60FBE4">
      <w:start w:val="1"/>
      <w:numFmt w:val="bullet"/>
      <w:lvlText w:val="■"/>
      <w:lvlJc w:val="left"/>
      <w:pPr>
        <w:ind w:left="2160" w:hanging="360"/>
      </w:pPr>
    </w:lvl>
    <w:lvl w:ilvl="3" w:tplc="E3F010DE">
      <w:start w:val="1"/>
      <w:numFmt w:val="bullet"/>
      <w:lvlText w:val="●"/>
      <w:lvlJc w:val="left"/>
      <w:pPr>
        <w:ind w:left="2880" w:hanging="360"/>
      </w:pPr>
    </w:lvl>
    <w:lvl w:ilvl="4" w:tplc="74660660">
      <w:start w:val="1"/>
      <w:numFmt w:val="bullet"/>
      <w:lvlText w:val="○"/>
      <w:lvlJc w:val="left"/>
      <w:pPr>
        <w:ind w:left="3600" w:hanging="360"/>
      </w:pPr>
    </w:lvl>
    <w:lvl w:ilvl="5" w:tplc="CEA299EA">
      <w:start w:val="1"/>
      <w:numFmt w:val="bullet"/>
      <w:lvlText w:val="■"/>
      <w:lvlJc w:val="left"/>
      <w:pPr>
        <w:ind w:left="4320" w:hanging="360"/>
      </w:pPr>
    </w:lvl>
    <w:lvl w:ilvl="6" w:tplc="3F284848">
      <w:start w:val="1"/>
      <w:numFmt w:val="bullet"/>
      <w:lvlText w:val="●"/>
      <w:lvlJc w:val="left"/>
      <w:pPr>
        <w:ind w:left="5040" w:hanging="360"/>
      </w:pPr>
    </w:lvl>
    <w:lvl w:ilvl="7" w:tplc="4CAE46CA">
      <w:start w:val="1"/>
      <w:numFmt w:val="bullet"/>
      <w:lvlText w:val="●"/>
      <w:lvlJc w:val="left"/>
      <w:pPr>
        <w:ind w:left="5760" w:hanging="360"/>
      </w:pPr>
    </w:lvl>
    <w:lvl w:ilvl="8" w:tplc="1F901922">
      <w:start w:val="1"/>
      <w:numFmt w:val="bullet"/>
      <w:lvlText w:val="●"/>
      <w:lvlJc w:val="left"/>
      <w:pPr>
        <w:ind w:left="6480" w:hanging="360"/>
      </w:pPr>
    </w:lvl>
  </w:abstractNum>
  <w:num w:numId="1" w16cid:durableId="20959792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514"/>
    <w:rsid w:val="001967C4"/>
    <w:rsid w:val="001D0726"/>
    <w:rsid w:val="00952898"/>
    <w:rsid w:val="00D46D09"/>
    <w:rsid w:val="00D60514"/>
    <w:rsid w:val="00D8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078ED"/>
  <w15:docId w15:val="{841059F6-C6B5-49E6-828D-017785C5F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6290</Words>
  <Characters>38990</Characters>
  <Application>Microsoft Office Word</Application>
  <DocSecurity>0</DocSecurity>
  <Lines>997</Lines>
  <Paragraphs>683</Paragraphs>
  <ScaleCrop>false</ScaleCrop>
  <Company/>
  <LinksUpToDate>false</LinksUpToDate>
  <CharactersWithSpaces>44799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herrera</cp:lastModifiedBy>
  <cp:revision>5</cp:revision>
  <dcterms:created xsi:type="dcterms:W3CDTF">2026-03-02T05:31:00Z</dcterms:created>
  <dcterms:modified xsi:type="dcterms:W3CDTF">2026-03-02T05:31:00Z</dcterms:modified>
</cp:coreProperties>
</file>