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405563" cy="3233577"/>
            <wp:effectExtent b="0" l="0" r="0" t="0"/>
            <wp:docPr descr="Admin can login.jpg" id="7" name="image20.jpg"/>
            <a:graphic>
              <a:graphicData uri="http://schemas.openxmlformats.org/drawingml/2006/picture">
                <pic:pic>
                  <pic:nvPicPr>
                    <pic:cNvPr descr="Admin can login.jpg" id="0" name="image2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23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login to Wat ChaiMongkol website as an admin.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45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013100" cy="3176588"/>
            <wp:effectExtent b="0" l="0" r="0" t="0"/>
            <wp:docPr descr="Admin can add new activity.jpg" id="2" name="image06.jpg"/>
            <a:graphic>
              <a:graphicData uri="http://schemas.openxmlformats.org/drawingml/2006/picture">
                <pic:pic>
                  <pic:nvPicPr>
                    <pic:cNvPr descr="Admin can add new activity.jpg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310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add new activity announcement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SD-26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60" w:hanging="27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32218" cy="2319338"/>
            <wp:effectExtent b="0" l="0" r="0" t="0"/>
            <wp:docPr descr="Admin can edit temple's activtiy.jpg" id="1" name="image05.jpg"/>
            <a:graphic>
              <a:graphicData uri="http://schemas.openxmlformats.org/drawingml/2006/picture">
                <pic:pic>
                  <pic:nvPicPr>
                    <pic:cNvPr descr="Admin can edit temple's activtiy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218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edit exist activity announcement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SD-27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948488" cy="3228975"/>
            <wp:effectExtent b="0" l="0" r="0" t="0"/>
            <wp:docPr descr="Screen Shot 2558-04-22 at 12.12.36 AM.png" id="13" name="image26.png"/>
            <a:graphic>
              <a:graphicData uri="http://schemas.openxmlformats.org/drawingml/2006/picture">
                <pic:pic>
                  <pic:nvPicPr>
                    <pic:cNvPr descr="Screen Shot 2558-04-22 at 12.12.36 AM.png"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delete the temple’s activity.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SD-28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63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560176" cy="2328863"/>
            <wp:effectExtent b="0" l="0" r="0" t="0"/>
            <wp:docPr descr="Admin can answer dharma question.jpg" id="9" name="image22.jpg"/>
            <a:graphic>
              <a:graphicData uri="http://schemas.openxmlformats.org/drawingml/2006/picture">
                <pic:pic>
                  <pic:nvPicPr>
                    <pic:cNvPr descr="Admin can answer dharma question.jpg" id="0" name="image2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176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answer the Dharma question in Q&amp;A thread.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SD-29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386209" cy="2405063"/>
            <wp:effectExtent b="0" l="0" r="0" t="0"/>
            <wp:docPr descr="delete question.jpg" id="4" name="image17.jpg"/>
            <a:graphic>
              <a:graphicData uri="http://schemas.openxmlformats.org/drawingml/2006/picture">
                <pic:pic>
                  <pic:nvPicPr>
                    <pic:cNvPr descr="delete question.jpg" id="0" name="image1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209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delete  the Dharma question in Q&amp;A thread.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SD-30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425700"/>
            <wp:effectExtent b="0" l="0" r="0" t="0"/>
            <wp:docPr descr="Screen Shot 2558-04-22 at 8.23.13 AM.png" id="12" name="image25.png"/>
            <a:graphic>
              <a:graphicData uri="http://schemas.openxmlformats.org/drawingml/2006/picture">
                <pic:pic>
                  <pic:nvPicPr>
                    <pic:cNvPr descr="Screen Shot 2558-04-22 at 8.23.13 AM.png"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can log out off the system.</w:t>
      </w:r>
    </w:p>
    <w:p w:rsidR="00000000" w:rsidDel="00000000" w:rsidP="00000000" w:rsidRDefault="00000000" w:rsidRPr="00000000">
      <w:pPr>
        <w:ind w:left="216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Sequence  diagram of “Wat ChaiMongKol”  SD-31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63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67525" cy="2326591"/>
            <wp:effectExtent b="0" l="0" r="0" t="0"/>
            <wp:docPr descr="Screen Shot 2558-04-22 at 8.37.50 AM.png" id="6" name="image19.png"/>
            <a:graphic>
              <a:graphicData uri="http://schemas.openxmlformats.org/drawingml/2006/picture">
                <pic:pic>
                  <pic:nvPicPr>
                    <pic:cNvPr descr="Screen Shot 2558-04-22 at 8.37.50 AM.png"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326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view the temple’s history.</w:t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Sequence  diagram of “Wat ChaiMongKol”  SD-32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918158" cy="2738438"/>
            <wp:effectExtent b="0" l="0" r="0" t="0"/>
            <wp:docPr descr="Screen Shot 2558-04-22 at 8.42.40 AM.png" id="10" name="image23.png"/>
            <a:graphic>
              <a:graphicData uri="http://schemas.openxmlformats.org/drawingml/2006/picture">
                <pic:pic>
                  <pic:nvPicPr>
                    <pic:cNvPr descr="Screen Shot 2558-04-22 at 8.42.40 AM.png"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8158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view the activity announcement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i w:val="1"/>
          <w:rtl w:val="0"/>
        </w:rPr>
        <w:t xml:space="preserve">Sequence  diagram of “Wat ChaiMongKol”  SD-33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188847" cy="2319338"/>
            <wp:effectExtent b="0" l="0" r="0" t="0"/>
            <wp:docPr descr="Screen Shot 2558-04-22 at 9.01.36 AM.png" id="5" name="image18.png"/>
            <a:graphic>
              <a:graphicData uri="http://schemas.openxmlformats.org/drawingml/2006/picture">
                <pic:pic>
                  <pic:nvPicPr>
                    <pic:cNvPr descr="Screen Shot 2558-04-22 at 9.01.36 AM.png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847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view Dharma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SD-34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639575" cy="2081213"/>
            <wp:effectExtent b="0" l="0" r="0" t="0"/>
            <wp:docPr descr="Screen Shot 2558-04-22 at 8.59.30 AM.png" id="8" name="image21.png"/>
            <a:graphic>
              <a:graphicData uri="http://schemas.openxmlformats.org/drawingml/2006/picture">
                <pic:pic>
                  <pic:nvPicPr>
                    <pic:cNvPr descr="Screen Shot 2558-04-22 at 8.59.30 AM.png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957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view the map of the temple.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SD-35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229350" cy="1854200"/>
            <wp:effectExtent b="0" l="0" r="0" t="0"/>
            <wp:docPr descr="Screen Shot 2558-04-22 at 9.04.18 AM.png" id="3" name="image16.png"/>
            <a:graphic>
              <a:graphicData uri="http://schemas.openxmlformats.org/drawingml/2006/picture">
                <pic:pic>
                  <pic:nvPicPr>
                    <pic:cNvPr descr="Screen Shot 2558-04-22 at 9.04.18 AM.png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view the temple’s contact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SD-36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786079" cy="2147888"/>
            <wp:effectExtent b="0" l="0" r="0" t="0"/>
            <wp:docPr descr="Screen Shot 2558-04-22 at 9.14.09 AM.png" id="15" name="image30.png"/>
            <a:graphic>
              <a:graphicData uri="http://schemas.openxmlformats.org/drawingml/2006/picture">
                <pic:pic>
                  <pic:nvPicPr>
                    <pic:cNvPr descr="Screen Shot 2558-04-22 at 9.14.09 AM.png"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079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link directly to the temple’s facebook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229350" cy="1663700"/>
            <wp:effectExtent b="0" l="0" r="0" t="0"/>
            <wp:docPr descr="Screen Shot 2558-04-22 at 9.11.04 AM.png" id="14" name="image29.png"/>
            <a:graphic>
              <a:graphicData uri="http://schemas.openxmlformats.org/drawingml/2006/picture">
                <pic:pic>
                  <pic:nvPicPr>
                    <pic:cNvPr descr="Screen Shot 2558-04-22 at 9.11.04 AM.png"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view the temple’s gallery.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SD-38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81813" cy="1929480"/>
            <wp:effectExtent b="0" l="0" r="0" t="0"/>
            <wp:docPr descr="Screen Shot 2558-04-22 at 9.09.13 AM.png" id="16" name="image31.png"/>
            <a:graphic>
              <a:graphicData uri="http://schemas.openxmlformats.org/drawingml/2006/picture">
                <pic:pic>
                  <pic:nvPicPr>
                    <pic:cNvPr descr="Screen Shot 2558-04-22 at 9.09.13 AM.png"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192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view the Dharma Q&amp;A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SD-39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229350" cy="1905000"/>
            <wp:effectExtent b="0" l="0" r="0" t="0"/>
            <wp:docPr descr="Screen Shot 2558-04-22 at 9.06.18 AM.png" id="11" name="image24.png"/>
            <a:graphic>
              <a:graphicData uri="http://schemas.openxmlformats.org/drawingml/2006/picture">
                <pic:pic>
                  <pic:nvPicPr>
                    <pic:cNvPr descr="Screen Shot 2558-04-22 at 9.06.18 AM.png"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Admin can view homepage of the temple’s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Sequence  diagram of “Wat ChaiMongKol”  SD-40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31.png"/><Relationship Id="rId18" Type="http://schemas.openxmlformats.org/officeDocument/2006/relationships/image" Target="media/image29.png"/><Relationship Id="rId17" Type="http://schemas.openxmlformats.org/officeDocument/2006/relationships/image" Target="media/image30.png"/><Relationship Id="rId16" Type="http://schemas.openxmlformats.org/officeDocument/2006/relationships/image" Target="media/image16.png"/><Relationship Id="rId15" Type="http://schemas.openxmlformats.org/officeDocument/2006/relationships/image" Target="media/image21.png"/><Relationship Id="rId14" Type="http://schemas.openxmlformats.org/officeDocument/2006/relationships/image" Target="media/image18.png"/><Relationship Id="rId2" Type="http://schemas.openxmlformats.org/officeDocument/2006/relationships/fontTable" Target="fontTable.xml"/><Relationship Id="rId12" Type="http://schemas.openxmlformats.org/officeDocument/2006/relationships/image" Target="media/image19.png"/><Relationship Id="rId13" Type="http://schemas.openxmlformats.org/officeDocument/2006/relationships/image" Target="media/image23.pn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17.jpg"/><Relationship Id="rId3" Type="http://schemas.openxmlformats.org/officeDocument/2006/relationships/numbering" Target="numbering.xml"/><Relationship Id="rId11" Type="http://schemas.openxmlformats.org/officeDocument/2006/relationships/image" Target="media/image25.png"/><Relationship Id="rId20" Type="http://schemas.openxmlformats.org/officeDocument/2006/relationships/image" Target="media/image24.png"/><Relationship Id="rId9" Type="http://schemas.openxmlformats.org/officeDocument/2006/relationships/image" Target="media/image22.jpg"/><Relationship Id="rId6" Type="http://schemas.openxmlformats.org/officeDocument/2006/relationships/image" Target="media/image06.jpg"/><Relationship Id="rId5" Type="http://schemas.openxmlformats.org/officeDocument/2006/relationships/image" Target="media/image20.jpg"/><Relationship Id="rId8" Type="http://schemas.openxmlformats.org/officeDocument/2006/relationships/image" Target="media/image26.png"/><Relationship Id="rId7" Type="http://schemas.openxmlformats.org/officeDocument/2006/relationships/image" Target="media/image05.jpg"/></Relationships>
</file>