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Общая стилистика и смысловая подача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Сейчас на главной есть блоки и формулировки, которые нужно убрать или заменить, потому что они не соответствуют позиционированию: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“Получите бесплатную консультацию”;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“Почему бесплатные юристы обходятся слишком дорого”;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“Цена одной ошибки в суде — потеря имущества и годы выплат”;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“Одна ошибка в ответах — и вы уже проиграли дело до суда”;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“Каждый день без стратегии — это деньги и активы, которые вы не вернёте”;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“Кейсы”, “Сохранили квартиру и 15 млн руб.” и любые блоки с конкретными результатами клиентов;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формулировки про “шансы”, “сохранение активов”, “достижение результата”, “гарантируем максимальную экспертизу”;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любые намёки на гарантированный исход или рекламное давление.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убрать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квиз “Шаг 1 из 4”;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“Получите бесплатную консультацию”;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 про “бесплатных юристов”;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 “Результаты клиентов / Кейсы”;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кейсы с суммами;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агрессивные плашки про проигрыш, потерю имущества, “вы уже проиграли”.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заменить их на 3 спокойных блока, которые будут продавать сильнее, но без дешёвого давления.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Вместо квиза — блок “Когда стоит обратиться”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Не многошаговая форма, а спокойный диагностический блок.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Когда стоит обратиться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Обращение особенно важно, если ситуация уже развивается, есть риск ошибки в первых действиях или вы не уверены, какую стратегию выбрать.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Пункты: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вас вызывают для дачи объяснений;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возник семейный, имущественный или судебный конфликт;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есть спор с контрагентом, партнёром или сотрудником;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поступило требование, претензия, жалоба или иск;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есть налоговые или уголовно-правовые риски;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получить второе независимое мнение;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требуется оценить документы до подписания или подачи;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ситуация срочная и требует быстрого реагирования.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Этот блок у нас уже есть в текстах для контактов, его можно аккуратно адаптировать на главную.  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Вместо “бесплатных юристов” — блок “Почему стратегия важнее реакции”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Почему стратегия важнее реакции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сложном споре первое действие часто определяет дальнейший ход ситуации. Поспешное объяснение, эмоциональная претензия, неподготовленный ответ или необдуманная переписка могут создать дополнительные риски.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Факты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Сначала нужно понять, какие обстоятельства подтверждаются документами.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Риски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Важно увидеть не только очевидный спор, но и возможные налоговые, имущественные или уголовно-правовые последствия.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Позиция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Правовая позиция должна быть последовательной и не противоречить уже имеющимся материалам.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Следующий шаг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Каждое действие должно отвечать на вопрос: что будет после него?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Вместо “кейсов с результатами” — оставить “Практические ситуации”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Этот блок уже предусмотрен в ТЗ. Посмотрите внимательней.  Его просто можно здесь сделать визуально сильным, но без “сохранили 15 млн” и без обещаний.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главной должны быть только 3 обезличенные ситуации: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Вызов для дачи объяснений / уголовно-правовой риск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Семейный спор / раздел имущества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Конфликт с контрагентом / арбитражный спор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Формат карточек должен быть лаконичным: ситуация, риск, что делаем, результат для клиента. При этом отдельную страницу “Кейсы” и пункт “Кейсы” в меню создавать не нужно.  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Главная страница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Главная должна идти строго по подготовленной структуре: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Hero-блок.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 доверия.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Практические направления.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 “О бюро”.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 “Как мы работаем”.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Компактный блок “Практические ситуации”.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Финальный CTA.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Футер.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Правка по блоку 3. «Практические направления» на главной странице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главной странице в блоке «Практические направления» сейчас размещены 5 карточек, а 6-я карточка в сетке остаётся пустой.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Прошу добавить шестое направление, чтобы блок выглядел завершённым и симметричным.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Новая карточка 6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Название карточки: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Второе независимое мнение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Краткое описание: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Независимая оценка текущей правовой позиции, документов, стратегии юриста или адвоката, перспектив дела и возможных рисков перед важным решением.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Ссылка: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Подробнее → /services#second-opinion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Логика карточки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Эта карточка должна быть визуально оформлена в том же стиле, что и остальные карточки блока: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одинаковая высота карточек;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единая сетка;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тот же стиль заголовка;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тот же стиль краткого описания;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та же кнопка / ссылка «Подробнее»;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одинаковые отступы;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без выделения как отдельной “главной” услуги.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Итоговый порядок карточек в блоке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Прошу выстроить блок из 6 карточек в следующем порядке: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Уголовно-правовая стратегия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/services#criminal-strategy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Семейное право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/services#family-law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Налоговые споры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/services#tax-disputes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Арбитражные споры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/services#arbitration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Юридическое сопровождение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/services#legal-support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Второе независимое мнение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/services#second-opinion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Важное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Не нужно оставлять пустую карточку или декоративный блок-заглушку. Сетка должна выглядеть завершённой: 6 полноценных направлений.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Главный hero-блок должен быть: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СТРАТЕГИЯ. ЗАЩИТА. РЕЗУЛЬТАТ.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Сложные споры решаются не эмоцией. Они решаются стратегией.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Подзаголовок: ПОМЕНЯТЬ!!!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Правовая стратегия и защита интересов в сложных спорах. Глубокий анализ, точная оценка рисков и персональный подход к каждой ситуации.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Дополнительная строка: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Консультации онлайн, очно в Москве и с возможностью выезда по России в сложных и срочных ситуациях.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Разобрать ситуацию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Записаться на консультацию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Подпись: ПОДПИСЬ КРАСИВАЯ РЕАЛЬНАЯ я могу прислать отдельно. 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Конфиденциально. Официально. Без обещаний невозможного.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Верхнее меню и шапка сайта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Верхнее меню в целом сделано правильно, но в контактной строке сейчас указано: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Москва • Онлайн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везде заменить на: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должно быть в шапке и футере на всех страницах.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шапке должны быть: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 бюро → /about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Услуги → /services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Подход → /#approach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Документы и условия → /documents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Контакты → /contacts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телефон: +7-968-554-000-3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подпись: Москва · Онлайн · Выезд по России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кнопка: Записаться на консультацию → /contacts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 Блок “Как мы работаем”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Сейчас в блоке есть формулировки: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“подписываем NDA”;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“в течение 24 часов даём честную оценку шансов”;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“дело ведёт профильный юрист”;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“защищены до конца”.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Это нужно убрать</w:t>
      </w:r>
      <w:r w:rsidDel="00000000" w:rsidR="00000000" w:rsidRPr="00000000">
        <w:rPr>
          <w:rtl w:val="0"/>
        </w:rPr>
        <w:t xml:space="preserve">. В ТЗ такой логики нет, а фразы создают лишние юридические и репутационные риски.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Нужно поставить вариант из ТЗ: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Как мы работаем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Сначала — анализ и стратегия. Затем — действия. Такой подход снижает риск ошибок и помогает принимать решения не на эмоциях, а на фактах.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Шаг 1. Анализ ситуации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Изучаем обстоятельства, документы, сроки, действия сторон и возможные правовые последствия.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Шаг 2. Оценка рисков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Определяем сильные и слабые стороны позиции, возможные сценарии и цену ошибки.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Шаг 3. Разработка стратегии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Формируем понятный план действий: переговоры, претензии, жалобы, суд, защита интересов или альтернативный сценарий.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Шаг 4. Сопровождение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Помогаем реализовать выбранную стратегию, готовим документы и сопровождаем клиента на ключевых этапах.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5. Блок “О бюро”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Сейчас написано: “Команда профильных юристов…” и местами используется стиль “мы”.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Прошу привести к персональному бренду и формулировкам из ТЗ. Основной акцент — Валентин Поплавский, личный опыт, стратегия, персональная вовлечённость. Не надо создавать впечатление большой юридической фабрики или обещать “достижение результата”.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Нужно использовать: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Право — это инструмент. Стратегия — это результат.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Я создаю правовые решения, которые работают в реальной жизни. Моя задача — не обещать победу любой ценой, а трезво оценить ситуацию, увидеть риски и выстроить стратегию защиты ваших интересов.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Сложные споры редко решаются одним документом или одной консультацией. Важны последовательность, доказательства, позиция, timing и понимание того, как конфликт может развиваться дальше.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Подпись: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Валентин Поплавский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основатель юридического бюро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6. Блок “Практические ситуации”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Сейчас вместо спокойных практических ситуаций появились агрессивные сценарии. Нужно заменить на компактный блок из ТЗ с обобщёнными ситуациями.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Важно: не должно быть реальных кейсов, сумм, обещаний результата и формулировок “сохранили”, “отсудили”, “выиграли”.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Нужно сделать 3 обобщённых ситуации: они есть в ТЗ! 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Вызов для дачи объяснений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Семейный спор и раздел имущества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Конфликт с контрагентом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7. Услуги и цены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Страница в целом близка к ТЗ, но нужно поправить: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карточке “Юридическое сопровождение” сейчас отображается: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“Стоимость стоимость определяется индивидуально”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Нужно заменить на: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Стоимость определяется индивидуально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списках местами отображаются двойные маркеры: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• текст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Нужно убрать дублирование маркеров.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Проверить, что все якоря работают именно так: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/services#strategic-consultation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/services#second-opinion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/services#criminal-strategy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/services#family-law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/services#tax-disputes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/services#arbitration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/services#legal-support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Карточки направлений на главной должны вести именно на эти якоря.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финальном CTA на странице услуг нужно заменить “Москва • Онлайн” на: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Москва · Онлайн · Выезд по России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8. Страница “Контакты”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Страница в целом реализована, но нужно поправить: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Email:  СДЕЛАТЬ!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блоке Telegram / МАХ (убрать ватсапп) сейчас написано “Связь по ссылке в мессенджерах”, но ссылок нет. Нужно потом ДОБАВИТЬ ! реальные ссылки,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форме обязательно проверить: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чекбокс согласия не должен быть проставлен заранее;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форма не должна отправляться без согласия на обработку ПДн;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ссылки в чекбоксе должны вести на /consent и /privacy;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после отправки должно появляться сообщение из ТЗ: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Спасибо. Ваша заявка отправлена. Мы свяжемся с вами по указанным контактам для уточнения деталей, формата консультации и порядка дальнейшей работы.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Потом Прошу подтвердить, куда именно уходят заявки: на какой e-mail, в какую CRM или в какой канал. Важно, чтобы заявки уходили ко мне!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9. Юридические документы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Юридические страницы созданы, это хорошо. Но сейчас в документах остаются технические placeholders: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[Отчество]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ОГРНИП: ______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ИНН: ______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адрес: ______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e-mail: ______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[адрес сайта]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сайт: ______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Пока ИП и реквизиты не утверждены, на dev-версии это допустимо как черновик. Потом не забыть проставить (это инфа- с меня)!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10. Страница “Документы и условия”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Сейчас на карточках есть кнопки “Скачать PDF”. Если PDF-файлы ещё не подготовлены и не загружены, прошу:  добавить реальные PDF-файлы. (Тексты сбрасывал. Их тока выровнять  и перевести в pdf. )Кнопка не должна вести в никуда.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 ещё: на самих страницах , где эти документы, выровнять тексты по границам страницы справа ( я сброшу выровненные docx файлы по каждый док. Уже выровненные. Можно просто скопировать и вставить. Или выровнять на странице по правой границе)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11. Футер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Футер нужно привести к ТЗ: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Краткое описание: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Юридическая стратегия, анализ рисков и сопровождение сложных споров для частных клиентов, предпринимателей и руководителей.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Контакты: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+7-968-554-000-3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12. Фотографии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Понимаю, что фотографии пока не подставляли. После подстановки прошу проверить: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чтобы портреты не были обрезаны некрасиво;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чтобы лицо не попадало под меню или кнопки;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чтобы на мобильной версии фото смотрелись корректно;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чтобы изображения были оптимизированы и не замедляли загрузку сайта.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13. Технические моменты к проверке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Перед приёмкой прошу отдельно проверить и подтвердить: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Все страницы открываются: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/services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/contacts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/oferta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/privacy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/consent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/payment-return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Все кнопки ведут на правильные страницы.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Все якоря на странице услуг работают.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Форма заявки реально отправляется.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Форма не отправляется без согласия на обработку персональных данных.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Заявки приходят на согласованный e-mail / канал.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Телефон кликабельный.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Мессенджеры кликабельные после добавления ссылок.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Юридические документы размещены живым текстом.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Мобильная версия корректна.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Сайт быстро загружается.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Подключена аналитика и цели.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Будет передан доступ к Vercel и GitHub.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Будет инструкция по редактированию текстов, документов, изображений и заявок.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