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d1yit6sc9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Тексты для страницы “Контакты / Запись на консультацию”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j4jl803or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«ПОПЛАВСКИЙ. Юридическое бюро»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URL страницы: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u49hoicrf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Шапка страницы / Hero-блок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mevnk6sm6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Обсудим вашу ситуацию конфиденциально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fyd3inxyx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Подзаголовок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Оставьте заявку, позвоните или напишите в мессенджер. Мы уточним категорию вопроса, срочность, формат консультации и предложим удобный порядок дальнейшей работы.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serevro1q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Дополнительный текст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Консультации проводятся онлайн, очно в Москве, а также с возможностью выезда по России в сложных и срочных ситуациях по предварительному согласованию.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h8j46m9va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Кнопки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Оставить заявку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якорь на форму заявки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#request-form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Посмотреть услуги и цены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yc8k8mnbu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Контактный блок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pu83n8soc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Контакты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lsezpa357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Телефон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+7-968-554-000-3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6f3hrjg7i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 работы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Москва · Онлайн · Выезд по России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g150i57xp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Мессенджеры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WhatsApp</w:t>
        <w:br w:type="textWrapping"/>
      </w:r>
      <w:r w:rsidDel="00000000" w:rsidR="00000000" w:rsidRPr="00000000">
        <w:rPr>
          <w:rtl w:val="0"/>
        </w:rPr>
        <w:t xml:space="preserve"> ссылка указывается после предоставления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Telegram</w:t>
        <w:br w:type="textWrapping"/>
      </w:r>
      <w:r w:rsidDel="00000000" w:rsidR="00000000" w:rsidRPr="00000000">
        <w:rPr>
          <w:rtl w:val="0"/>
        </w:rPr>
        <w:t xml:space="preserve"> ссылка указывается после предоставления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a6wjez449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E-mail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Указать после утверждения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e8yuywu9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Режим работы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предварительной записи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lef5pp5as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Краткая подпись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ситуация срочная, лучше указать это в заявке или сообщении. Срочный формат консультации возможен при наличии времени и предварительном согласовании условий.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cg7zviyij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Блок “Когда стоит обратиться”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18vl20258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стоит обратиться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tbtro6vy9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Обращение особенно важно, если ситуация уже развивается, есть риск ошибки в первых действиях или вы не уверены, какую стратегию выбрать.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0g305cdxv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Пункты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вас вызывают для дачи объяснений;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возник семейный, имущественный или судебный конфликт;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спор с контрагентом, партнёром или сотрудником;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поступило требование, претензия, жалоба или иск;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налоговые или уголовно-правовые риски;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получить второе независимое мнение;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требуется оценить документы до подписания или подачи;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ситуация срочная и требует быстрого решения.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ekuxql3l1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Форма заявки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Якорь блока: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#request-form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br6vpjsff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Оставить заявку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j51ti0mfc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Подзаголовок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Кратко опишите ситуацию — это поможет быстрее понять категорию вопроса, срочность и подходящий формат консультации.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zcq1ft8l0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Поля формы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15f4pmi5r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Имя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Placeholder: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Ваше имя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08p9mcei3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Телефон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Placeholder: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Телефон для связи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rqce2le1n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E-mail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Placeholder: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E-mail, если удобнее получить ответ письменно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uiw0212iv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Категория вопроса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 выпадающего списка: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Уголовно-правовой риск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Семейный спор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Налоговый спор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Арбитражный / договорной спор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Юридическое сопровождение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Второе независимое мнение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Иной вопрос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co5c60ois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Предпочтительный формат консультации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 выпадающего списка: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Онлайн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Очно в Москве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Срочно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Выезд по Москве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Выезд в Московскую область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Выезд в другой регион РФ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77v5j10jk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Срочность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 выпадающего списка: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срочно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ближайшие дни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Желательно сегодня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Срочно, требуется быстрое реагирование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7ipj68j6o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Кратко опишите ситуацию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Placeholder: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Опишите, что произошло, какие документы есть, какие сроки важны и какой результат вы хотите получить. Не указывайте лишние персональные данные, если это не требуется для первичного обращения.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3ceeqcwly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Чекбокс согласия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согласен на обработку персональных данных и ознакомлен с Политикой обработки персональных данных.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Слова </w:t>
      </w:r>
      <w:r w:rsidDel="00000000" w:rsidR="00000000" w:rsidRPr="00000000">
        <w:rPr>
          <w:b w:val="1"/>
          <w:bCs w:val="1"/>
          <w:rtl w:val="0"/>
        </w:rPr>
        <w:t xml:space="preserve">“Политикой обработки персональных данных”</w:t>
      </w:r>
      <w:r w:rsidDel="00000000" w:rsidR="00000000" w:rsidRPr="00000000">
        <w:rPr>
          <w:rtl w:val="0"/>
        </w:rPr>
        <w:t xml:space="preserve"> должны быть ссылкой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/privacy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8o4coi2qb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Дополнительная строка под формой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Нажимая кнопку “Отправить заявку”, вы подтверждаете согласие на обработку персональных данных и направление ответа по указанным контактам.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s55jbb1wm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Кнопка формы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Отправить заявку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k3ict61sh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Сообщение после отправки формы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Спасибо. Ваша заявка отправлена. Мы свяжемся с вами по указанным контактам для уточнения деталей, формата консультации и порядка дальнейшей работы.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azv333uhas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Блок “Как проходит запись”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dlgnz4vm6l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проходит запись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upvzlhc0b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qts7vofoo4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 оставляете заявку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 направляете краткое описание ситуации через форму, телефон или мессенджер.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9u0bdf9lwo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wqph272m8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Мы уточняем детали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Определяем категорию вопроса, срочность, объём документов, желаемый формат консультации и необходимость очной встречи или выезда.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s5tn7ordb0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ag63votkl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Согласуем формат и стоимость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 начала работы согласуются формат консультации, стоимость, порядок оплаты и объём услуги.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y7qgqk1rs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sjz4okdbf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Проводим консультацию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Консультация проводится онлайн, очно в Москве или в ином согласованном формате. По итогам вы получаете понимание рисков, перспектив и возможных дальнейших действий.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1iwn8tvyzk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Блок “Форматы консультации”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5ejpqcxfbu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Форматы консультации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nwd663t4d5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 1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f2vqy33wx6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Онлайн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Консультация по телефону или видеосвязи. Подходит для первичного разбора ситуации, анализа документов и выработки стратегии.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qk6vgkv4gn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 2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uakunx1mx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Очно в Москве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Личная встреча по предварительной записи для сложных, конфиденциальных или объёмных вопросов.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wf59dkj14z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 3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27f93pdhty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Срочно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Консультация день-в-день или в максимально короткий срок при наличии возможности и предварительном согласовании условий.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ni9e1xddrf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 4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gluuogm76b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Выезд по Москве и Московской области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Возможен по предварительному согласованию, если характер ситуации требует личного присутствия специалиста.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s9wpnnqz29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 5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n41qcqomcg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Выезд по России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Возможен в сложных и срочных ситуациях. Стоимость работы, транспортные расходы, проживание и иные расходы согласуются индивидуально до начала оказания услуги.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qsxl8s35bq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Ссылка под блоком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Подробнее об услугах, ценах и форматах работы 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yhq1y179o3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Блок “Что подготовить перед консультацией”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tu9l6jdajp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желательно подготовить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j6u07svpf6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более точного анализа ситуации желательно заранее собрать основные документы и кратко восстановить хронологию событий.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591dfr9sfl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Пункты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краткое описание ситуации по датам;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документы, договоры, переписку, претензии, требования, повестки или судебные материалы;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 о сроках, которые уже наступили или скоро наступят;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вопросов, на которые вы хотите получить ответ;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информацию о том, предпринимались ли уже какие-либо действия;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о том, есть ли у вас действующий юрист, адвокат или представитель по делу.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aape70xa1j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Важное уточнение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направляйте через форму лишние персональные данные, банковские сведения, пароли, коды доступа и иную информацию, не связанную с первичным обращением. Подробные документы можно передать после согласования формата консультации.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basw1pl82w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Блок “Конфиденциальность”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en8up95mun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Конфиденциальность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7iust9rac4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Сложные правовые ситуации требуют аккуратного обращения с информацией. Все обращения рассматриваются конфиденциально. Персональные данные обрабатываются в соответствии с Политикой обработки персональных данных.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w7022us6dt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Дополнительный текст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Информация, направленная через форму, используется для связи с вами, предварительного определения категории вопроса и согласования дальнейшего порядка работы.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tkzyxsk44l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Ссылки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Политика обработки персональных данных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/privacy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Согласие на обработку персональных данных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/consent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Документы и условия работы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/documents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rno620dscr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Блок “Важное уточнение”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9j97dao2td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Важное уточнение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ph836pp568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Оставление заявки, звонок или сообщение в мессенджере сами по себе не означают заключение договора на оказание юридических услуг. Условия работы, стоимость, объём услуги и порядок оплаты согласуются отдельно до начала оказания услуги.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Юридическая консультация и сопровождение не являются гарантией конкретного результата по делу. Итог зависит от обстоятельств, доказательств, действий сторон, позиции суда, государственных органов и иных факторов.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8pguf6syrc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Финальный CTA-блок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snsog0ljg0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Заголовок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Готовы обсудить ситуацию?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pvrrn9ttx6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Подзаголовок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Опишите вопрос — мы поможем определить подходящий формат консультации и дальнейший порядок работы.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et6ypw2g24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Телефон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+7-968-554-000-3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2nryn3dbjs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Москва · Онлайн · Выезд по России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w9nugiq3kq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Кнопки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Оставить заявку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#request-form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Посмотреть услуги и цены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skzkq4j6sg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Подпись под кнопками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Сначала — анализ. Затем — стратегия. После этого — действия.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