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ourier New" w:hAnsi="Courier New"/>
          <w:b/>
          <w:color w:val="14321E"/>
          <w:sz w:val="32"/>
        </w:rPr>
        <w:t>Data Dictionary</w:t>
      </w:r>
    </w:p>
    <w:p>
      <w:pPr>
        <w:spacing w:before="0" w:after="160" w:line="276" w:lineRule="auto"/>
      </w:pPr>
      <w:r>
        <w:rPr>
          <w:rFonts w:ascii="Courier New" w:hAnsi="Courier New"/>
          <w:color w:val="323C32"/>
          <w:sz w:val="17"/>
        </w:rPr>
        <w:t>Updated based on the revised 12-phase system process flow. The data entities below support account approval, farm setup, cropping, field monitoring, AI processing, expert validation, GIS monitoring, management actions, report resolution, LGU-MAO monitoring, harvest recording, and cycle completion across the VISAIA mobile app and web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160"/>
            <w:shd w:fill="1E3A1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3312"/>
            <w:shd w:fill="1E3A1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8"/>
            <w:shd w:fill="1E3A1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872"/>
            <w:shd w:fill="1E3A1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Connect To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USERS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all system user accounts across mobile app and web dashboards, including farmers, MAO district administrators, RCPC regional specialists, and system admins.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uid (PK), email, name/fullName, role (farmer/mao_admin/rcpc_admin), userType (app/dashboard), isVerified, status (pending/approved/rejected), createdAt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FARMERS, VALIDATION_REQUESTS, EXPERT_VALIDATION, ALERTS, ALERT_RECIPIENTS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FARMERS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farmer agricultural profiles, demographic attributes, RSBSA registration, declared farm size, and verification documents.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id/uid (PK/FK), fullName, sex, birthdate, farmSize, hasRsbsaId, rsbsaId, skipFarmerId, farmerIdImage, status (pending/verified/rejected), verifiedBy (FK), verifiedAt, rejectionReason, createdAt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USERS, VALIDATION_REQUESTS, FARM_LOCATIONS, CROPPING_CYCLES, PEST_REPORTS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VALIDATION_REQUESTS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Manages farmer account approval and registration verification requests submitted for LGU-MAO administrative review and audit trail.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farmerId (FK), status (pending/approved/rejected), reviewedBy (FK), reviewedAt, reviewNotes/rejectionReason, createdAt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FARMERS, USERS (MAO Admin)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FARM_LOCATIONS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the geospatial boundary polygons, total acreage, centroid GPS coordinates, and administrative district for each farm parcel.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farmerId (FK), name, acres, hectares, boundaries (Array&lt;LatLng&gt;), location (GeoPoint), district, createdAt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FARMERS, FARM_FIELDS, RISK_ZONES, HISTORICAL_INVESTIGATIONS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FARM_FIELDS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individual field plot subdivisions within a farm parcel, specific boundary polygons, acreage, and assigned crops.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farmId (FK), farmerId (FK), name, acres, crop, boundaries (Array&lt;LatLng&gt;), createdAt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FARM_LOCATIONS, CROPPING_CYCLES, PEST_REPORTS, TRAP_MONITORING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CROPPING_CYCLES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Tracks seasonal crop growing cycles, botanical varieties, phenological growth stages, harvest schedules, and completion states.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farmId (FK), fieldId (FK), cycleName, cropVariety, plantingDate, harvestDate, actualHarvestDate, seedDensity, growthStage (SEEDLING..MATURITY), isCompleted, status (growing/harvested/completed), netIncome, grossIncome, createdAt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FARM_LOCATIONS, FARM_FIELDS, PLANTING_RECORDS, FIELD_MONITORING_TASKS, PEST_REPORTS, HARVEST_RECORDS, FINANCIAL_OUTCOMES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PLANTING_RECORDS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botanical details and planting specifications recorded when initializing a new cycle (seed variety, density, sowing date, spacing).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cycleId (FK), plantingDate, cropVariety/seedType, seedDensity/quantity, sowingMethod, spacingRowCm, spacingHillCm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FIELD_MONITORING_TASKS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Tracks weekly phenological milestone timelines, Days After Planting (DAP), scouting completion, and scheduled field tasks.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id/weekId (PK), cycleId (FK), weekNumber, title, growthStage, startDate, endDate, scoutingStatus (pending/completed), fawStatus, tasks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CROPPING_CYCLES, DAILY_ACTIVITY_LOGS, PEST_REPORTS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DAILY_ACTIVITY_LOGS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granular day-to-day farm operation logs (irrigation, fertilization, pesticide/bio-spray application, weeding, and scouting).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cycleId (FK), fieldId (FK), type (irrigation/fertilization/pesticide/weeding/scouting), title, description/notes, date, dayNumber/DAP, status, images, timestamp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CROPPING_CYCLES, FARM_FIELDS, FIELD_MONITORING_TASKS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TRAP_MONITORING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pheromone and light trap inspection logs, adult FAW moth counts, lure condition, inspection photos, and date.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cycleId (FK), fieldId (FK), farmerId (FK), trapName, trapType (Pheromone/Light/Sticky), mothCount, condition, monitoringDate, notes, images, timestamp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FARM_FIELDS, CROPPING_CYCLES, PEST_REPORTS, SPATIAL_CLUSTERS, MANAGEMENT_ACTIONS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PEST_REPORTS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field scouting and AI camera detection submissions, photos, coordinates, pest counts, severity, risk level, and resolution status.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farmerId (FK), farmId (FK), fieldId (FK), cycleId (FK), reportType (regular/clustered), detection, scientificName, lifeStage, cropAffected, severity (low/moderate/high/critical), riskLevel, confidence, boxes, analysis, treatment, imageUrl, annotatedImageUrl, location (GeoPoint), status (pending/validated/rejected/resolved), resolutionExplanation, timestamp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FARMERS, CROPPING_CYCLES, FARM_FIELDS, AI_PROCESSING, AI_DETECTIONS, VALIDATION_QUEUE, RISK_ZONE_SOURCE, SPATIAL_CLUSTERS, MANAGEMENT_ACTIONS, REPORT_RESOLUTION, ALERTS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AI_PROCESSING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YOLO AI inference job execution metadata, model version, endpoint latency, and execution status.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reportId (FK), modelVersion (YOLOv8-FAW), processingTimeMs, status (success/failed), endpoint, processedAt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AI_DETECTIONS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AI_DETECTIONS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individual pest object detections from YOLO model inference with bounding boxes, confidence scores, and instar classifications.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reportId (FK), pestType/className, confidence, x, y, width, height, lifeStage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AI_PROCESSING, EXPERT_VALIDATION, MITIGATION_ADVISORIES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VALIDATION_QUEUE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Manages pest reports awaiting examination, triage, and diagnosis confirmation by RCPC crop protection specialists.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reportId (FK), submittedBy (FK), submittedDate, assignedExpert (FK), priority (urgent/high/normal), status (pending/under_review/validated/rejected)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USERS (RCPC Specialist), EXPERT_VALIDATION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EXPERT_VALIDATION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official RCPC expert review verdicts, taxonomic confirmations, diagnostic corrections, risk assessments, and justifications.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reportId (FK), reviewerId (FK), reviewerName, validationStatus (confirmed/corrected/rejected/false_positive), validatedPest, validatedLifeStage, validatedSeverity, expertNotes/comments, rejectionReason, validatedAt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VALIDATION_QUEUE, USERS (RCPC Reviewer), MITIGATION_ADVISORIES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MITIGATION_ADVISORIES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tailored pest control advisories, chemical/bio safety protocols, and IPM management directives sent to farmers after validation.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reportId (FK), farmerId (FK), advisoryText, controlMethods, urgencyLevel (immediate/soon/preventive), sentAt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EXPERT_VALIDATION, USERS (Farmers), MANAGEMENT_ACTIONS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MANAGEMENT_ACTIONS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Stores farmer-executed pest mitigation interventions (biological, cultural, or chemical spray), product used, dosage, and date.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farmerId (FK), reportId (FK), controlMethod (Biological/Cultural/Chemical), chemicalName, dosageRate, actionDate, status (completed/in_progress), notes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FARMERS, PEST_REPORTS, DAILY_ACTIVITY_LOGS, REPORT_RESOLUTION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REPORT_RESOLUTION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Captures formal pest threat resolution documentation, post-mitigation field observations, clearance explanation, and status update.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id/reportId (PK), reportId (FK), resolvedBy (FK), resolvedByUserName, resolutionExplanation, resolvedAt, status (resolved)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PEST_REPORTS, FARMERS, USERS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RISK_ZONES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Geospatial outbreak containment zones and contagion buffer polygons calculated from pest concentrations and wind trajectories.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name, riskLevel (Low/Medium/High/Critical), zoneGeometry (GeoJSON Polygon / Center + Radius), affectedFarmCount, activeReportCount, createdAt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RISK_ZONE_SOURCE, SPATIAL_CLUSTERS, ALERTS, FARM_LOCATIONS, REGIONAL_ADVISORY_ZONES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RISK_ZONE_SOURCE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Junction tracking individual scout reports and trap catches that contribute statistical weight to each geospatial risk zone.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riskZoneId (FK), reportId (FK), contributionWeight, distanceFromCenterKm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RISK_ZONES, PEST_REPORTS, SPATIAL_CLUSTERS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SPATIAL_CLUSTERS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Aggregated spatial cluster nodes generated from synchronized field scouting batches, moth trap counts, and plant damage rates.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cycleId (FK), reportType (clustered), dap, growthStage, totalDamaged, totalInspected, damagePercentage, totals (eggs/larvae/pupae/moths), timestamp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CROPPING_CYCLES, PEST_REPORTS, RISK_ZONES, RISK_ZONE_SOURCE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ALERTS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Broadcast alerts and outbreak warnings published by RCPC/MAO for targeted districts, specifying severity, affected crops, and IPM measures.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createdBy (FK), senderName, senderRole (rcpc_admin/mao_admin), title, description/message, pestSpecies, affectedCrops, severity (info/warning/critical), targetAudience, affectedRegions, affectedFarms, recommendations, status, publishedAt, validUntil, viewCount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RISK_ZONES, ALERT_RECIPIENTS, PEST_REPORTS, USERS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ALERT_RECIPIENTS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Tracks in-app notifications and delivery receipts dispatched to targeted farmers (outbreak alerts, proximity warnings, verification updates).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alertId (FK), userId/farmerId (FK), type (report_pending/report_proximity/farmer_registered/advisory), title, message, read (Boolean), data, createdAt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ALERTS, USERS (Farmers)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REGIONAL_ADVISORIES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Broad agro-ecological bulletins and seasonal pest advisories published by RCPC for provinces and regional agricultural districts.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issuedBy/createdBy (FK), title, content/description, severityLevel (info/warning/critical), validFrom, validTo, createdAt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USERS (RCPC Admin), REGIONAL_ADVISORY_ZONES, RISK_ZONES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REGIONAL_ADVISORY_ZONES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Junction linking regional advisory bulletins to specific administrative districts, municipalities, and active risk zones.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advisoryId (FK), riskZoneId/regionName (FK)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REGIONAL_ADVISORIES, RISK_ZONES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PEST_REFERENCES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Master taxonomic reference catalog for monitored agricultural pests (common name, scientific name, biology, host crops, economic threshold).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id/slug (PK), commonName, scientificName, description, hostCrops, damageType, economicThreshold, integratedManagement, images, updatedAt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PEST_LIFESTAGE_INFO, IPM_RECOMMENDATIONS, PEST_REPORTS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PEST_LIFESTAGE_INFO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Detailed reference data on biological life cycle stages (instar durations, morphological identification features, and crop damage potential).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pestId/slug (FK), lifeStage (Egg/Early Larva/Late Larva/Pupa/Adult), durationDays, damagePotential (Critical/High/Moderate/None), distinguishingFeatures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PEST_REFERENCES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IPM_RECOMMENDATIONS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Integrated Pest Management protocols detailing cultural, biological, and chemical control methods, pesticide active ingredients, and pre-harvest intervals.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pestId/slug (FK), controlMethod (Cultural/Biological/Chemical), recommendationText, activeChemical, rateApplication, preharvestIntervalDays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PEST_REFERENCES, MITIGATION_ADVISORIES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HISTORICAL_INVESTIGATIONS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Archive of historical pest outbreak cases, peak damage percentages, weather correlations, and evaluated mitigation efficacy.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(PK), locationId/farmId (FK), pestType, eventDate, peakInfestationRate, successfulMitigation, recordedBy (FK)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FARM_LOCATIONS, USERS, CROPPING_CYCLES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HARVEST_RECORDS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Captures end-of-cycle crop harvest data: actual vs expected date, total yield, good vs damaged yield, loss rate, unit market price, and early harvest reason.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id/cycleId (PK/FK), actualHarvestDate, expectedHarvestDate, actualYield, goodYield, damagedYield, lossRate (%), marketPrice (PHP), totalValue/grossIncome (PHP), isEarlyHarvest, earlyHarvestReason, harvestNotes, status (harvested)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CROPPING_CYCLES, FINANCIAL_OUTCOMES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FINANCIAL_OUTCOMES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Calculates comprehensive financial outcome of completed cycle: gross revenue, breakdown of input expenses (seeds, fertilizer, bio-spray/chemicals, labor), pest losses, and net profit.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id/cycleId (PK/FK), grossIncome (PHP), seedsCost (PHP), fertilizerCost (PHP), controlMethodCost (PHP), otherExpenses (PHP), totalCycleCost (PHP), damageCost/pestLoss (PHP), netIncome/income (PHP), isAuditCompleted, auditCompletedAt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CROPPING_CYCLES, HARVEST_RECORDS</w:t>
            </w:r>
          </w:p>
        </w:tc>
      </w:tr>
      <w:tr>
        <w:tc>
          <w:tcPr>
            <w:tcW w:type="dxa" w:w="2160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/>
                <w:color w:val="143C1E"/>
                <w:sz w:val="17"/>
              </w:rPr>
              <w:t>SYSTEM_CONFIG</w:t>
            </w:r>
          </w:p>
        </w:tc>
        <w:tc>
          <w:tcPr>
            <w:tcW w:type="dxa" w:w="331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6"/>
              </w:rPr>
              <w:t>Remote configuration controlling mobile app version gating, minimum build requirements, download URLs, and system maintenance mode.</w:t>
            </w:r>
          </w:p>
        </w:tc>
        <w:tc>
          <w:tcPr>
            <w:tcW w:type="dxa" w:w="3168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1E293B"/>
                <w:sz w:val="15"/>
              </w:rPr>
              <w:t>id (PK: 'config'), latestVersion, latestBuild, minVersion, minBuild, downloadUrl, updateMessage, maintenanceMode (Boolean)</w:t>
            </w:r>
          </w:p>
        </w:tc>
        <w:tc>
          <w:tcPr>
            <w:tcW w:type="dxa" w:w="1872"/>
            <w:shd w:fill="F4F7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urier New" w:hAnsi="Courier New"/>
                <w:b w:val="0"/>
                <w:color w:val="284632"/>
                <w:sz w:val="15"/>
              </w:rPr>
              <w:t>USERS (Mobile App Clients)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