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宋体" w:eastAsia="方正小标宋简体"/>
          <w:kern w:val="0"/>
          <w:sz w:val="44"/>
          <w:szCs w:val="44"/>
        </w:rPr>
      </w:pPr>
      <w:r>
        <w:rPr>
          <w:rFonts w:hint="eastAsia" w:ascii="方正小标宋简体" w:hAnsi="宋体" w:eastAsia="方正小标宋简体"/>
          <w:kern w:val="0"/>
          <w:sz w:val="44"/>
          <w:szCs w:val="44"/>
          <w:lang w:val="en-US" w:eastAsia="zh-CN"/>
        </w:rPr>
        <w:t>彩票</w:t>
      </w:r>
      <w:r>
        <w:rPr>
          <w:rFonts w:hint="eastAsia" w:ascii="方正小标宋简体" w:hAnsi="宋体" w:eastAsia="方正小标宋简体"/>
          <w:kern w:val="0"/>
          <w:sz w:val="44"/>
          <w:szCs w:val="44"/>
        </w:rPr>
        <w:t>系统</w:t>
      </w:r>
    </w:p>
    <w:p>
      <w:pPr>
        <w:jc w:val="center"/>
        <w:rPr>
          <w:rFonts w:ascii="方正小标宋简体" w:hAnsi="宋体" w:eastAsia="方正小标宋简体"/>
          <w:kern w:val="0"/>
          <w:sz w:val="44"/>
          <w:szCs w:val="44"/>
        </w:rPr>
      </w:pPr>
      <w:r>
        <w:rPr>
          <w:rFonts w:hint="eastAsia" w:ascii="方正小标宋简体" w:hAnsi="宋体" w:eastAsia="方正小标宋简体"/>
          <w:kern w:val="0"/>
          <w:sz w:val="44"/>
          <w:szCs w:val="44"/>
        </w:rPr>
        <w:t>安装部署手册</w:t>
      </w:r>
    </w:p>
    <w:p>
      <w:pPr>
        <w:jc w:val="center"/>
        <w:rPr>
          <w:rFonts w:ascii="宋体" w:hAnsi="宋体"/>
          <w:b/>
          <w:kern w:val="0"/>
          <w:sz w:val="28"/>
        </w:rPr>
      </w:pPr>
    </w:p>
    <w:tbl>
      <w:tblPr>
        <w:tblStyle w:val="11"/>
        <w:tblW w:w="8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744"/>
        <w:gridCol w:w="4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684" w:type="dxa"/>
            <w:vMerge w:val="restart"/>
            <w:shd w:val="clear" w:color="auto" w:fill="auto"/>
            <w:vAlign w:val="center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文件状态：</w:t>
            </w:r>
          </w:p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[  ] 草稿</w:t>
            </w:r>
          </w:p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[  ] 正在修改</w:t>
            </w:r>
          </w:p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[</w:t>
            </w: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  <w:lang w:val="en-US" w:eastAsia="zh-CN"/>
              </w:rPr>
              <w:t xml:space="preserve">  </w:t>
            </w: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] 正式签收</w:t>
            </w: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文件标识：</w:t>
            </w:r>
          </w:p>
        </w:tc>
        <w:tc>
          <w:tcPr>
            <w:tcW w:w="4292" w:type="dxa"/>
          </w:tcPr>
          <w:p>
            <w:pP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  <w:lang w:val="en-US" w:eastAsia="zh-CN"/>
              </w:rPr>
              <w:t>MIS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684" w:type="dxa"/>
            <w:vMerge w:val="continue"/>
            <w:shd w:val="clear" w:color="auto" w:fill="auto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当前版本：</w:t>
            </w:r>
          </w:p>
        </w:tc>
        <w:tc>
          <w:tcPr>
            <w:tcW w:w="4292" w:type="dxa"/>
          </w:tcPr>
          <w:p>
            <w:pP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  <w:lang w:val="en-US" w:eastAsia="zh-CN"/>
              </w:rPr>
              <w:t>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84" w:type="dxa"/>
            <w:vMerge w:val="continue"/>
            <w:shd w:val="clear" w:color="auto" w:fill="auto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作    者：</w:t>
            </w:r>
          </w:p>
        </w:tc>
        <w:tc>
          <w:tcPr>
            <w:tcW w:w="4292" w:type="dxa"/>
          </w:tcPr>
          <w:p>
            <w:pP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  <w:lang w:val="en-US" w:eastAsia="zh-CN"/>
              </w:rPr>
              <w:t>Joan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84" w:type="dxa"/>
            <w:vMerge w:val="continue"/>
            <w:shd w:val="clear" w:color="auto" w:fill="auto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完成日期：</w:t>
            </w:r>
          </w:p>
        </w:tc>
        <w:tc>
          <w:tcPr>
            <w:tcW w:w="4292" w:type="dxa"/>
          </w:tcPr>
          <w:p>
            <w:pP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  <w:lang w:val="en-US" w:eastAsia="zh-CN"/>
              </w:rPr>
              <w:t>2018-01-16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84" w:type="dxa"/>
            <w:vMerge w:val="continue"/>
            <w:shd w:val="clear" w:color="auto" w:fill="auto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签 收 人：</w:t>
            </w:r>
          </w:p>
        </w:tc>
        <w:tc>
          <w:tcPr>
            <w:tcW w:w="4292" w:type="dxa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84" w:type="dxa"/>
            <w:vMerge w:val="continue"/>
            <w:shd w:val="clear" w:color="auto" w:fill="auto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kern w:val="0"/>
                <w:sz w:val="32"/>
                <w:szCs w:val="32"/>
              </w:rPr>
              <w:t>签收日期：</w:t>
            </w:r>
          </w:p>
        </w:tc>
        <w:tc>
          <w:tcPr>
            <w:tcW w:w="4292" w:type="dxa"/>
          </w:tcPr>
          <w:p>
            <w:pPr>
              <w:rPr>
                <w:rFonts w:ascii="仿宋_GB2312" w:hAnsi="宋体" w:eastAsia="仿宋_GB2312"/>
                <w:b/>
                <w:kern w:val="0"/>
                <w:sz w:val="32"/>
                <w:szCs w:val="32"/>
              </w:rPr>
            </w:pPr>
          </w:p>
        </w:tc>
      </w:tr>
    </w:tbl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spacing w:line="360" w:lineRule="auto"/>
        <w:jc w:val="center"/>
        <w:rPr>
          <w:rFonts w:ascii="仿宋_GB2312" w:hAnsi="宋体" w:eastAsia="仿宋_GB2312"/>
          <w:b/>
          <w:kern w:val="0"/>
          <w:sz w:val="28"/>
        </w:rPr>
      </w:pPr>
    </w:p>
    <w:p>
      <w:pPr>
        <w:spacing w:line="360" w:lineRule="auto"/>
        <w:jc w:val="center"/>
        <w:rPr>
          <w:rFonts w:ascii="仿宋_GB2312" w:hAnsi="宋体" w:eastAsia="仿宋_GB2312"/>
          <w:b/>
          <w:kern w:val="0"/>
          <w:sz w:val="28"/>
        </w:rPr>
      </w:pPr>
    </w:p>
    <w:p>
      <w:pPr>
        <w:spacing w:line="360" w:lineRule="auto"/>
        <w:jc w:val="center"/>
        <w:rPr>
          <w:rFonts w:ascii="仿宋_GB2312" w:hAnsi="宋体" w:eastAsia="仿宋_GB2312"/>
          <w:b/>
          <w:kern w:val="0"/>
          <w:sz w:val="28"/>
        </w:rPr>
      </w:pPr>
    </w:p>
    <w:p>
      <w:pPr>
        <w:spacing w:line="360" w:lineRule="auto"/>
        <w:jc w:val="center"/>
        <w:rPr>
          <w:rFonts w:ascii="仿宋_GB2312" w:hAnsi="宋体" w:eastAsia="仿宋_GB2312"/>
          <w:b/>
          <w:kern w:val="0"/>
          <w:sz w:val="28"/>
        </w:rPr>
      </w:pPr>
      <w:r>
        <w:rPr>
          <w:rFonts w:hint="eastAsia" w:ascii="仿宋_GB2312" w:hAnsi="宋体" w:eastAsia="仿宋_GB2312"/>
          <w:b/>
          <w:kern w:val="0"/>
          <w:sz w:val="28"/>
        </w:rPr>
        <w:t>二○一</w:t>
      </w:r>
      <w:r>
        <w:rPr>
          <w:rFonts w:hint="eastAsia" w:ascii="仿宋_GB2312" w:hAnsi="宋体" w:eastAsia="仿宋_GB2312"/>
          <w:b/>
          <w:kern w:val="0"/>
          <w:sz w:val="28"/>
          <w:lang w:val="en-US" w:eastAsia="zh-CN"/>
        </w:rPr>
        <w:t>八</w:t>
      </w:r>
      <w:r>
        <w:rPr>
          <w:rFonts w:hint="eastAsia" w:ascii="仿宋_GB2312" w:hAnsi="宋体" w:eastAsia="仿宋_GB2312"/>
          <w:b/>
          <w:kern w:val="0"/>
          <w:sz w:val="28"/>
        </w:rPr>
        <w:t xml:space="preserve"> 年 </w:t>
      </w:r>
      <w:r>
        <w:rPr>
          <w:rFonts w:hint="eastAsia" w:ascii="仿宋_GB2312" w:hAnsi="宋体" w:eastAsia="仿宋_GB2312"/>
          <w:b/>
          <w:kern w:val="0"/>
          <w:sz w:val="28"/>
          <w:lang w:val="en-US" w:eastAsia="zh-CN"/>
        </w:rPr>
        <w:t>一</w:t>
      </w:r>
      <w:r>
        <w:rPr>
          <w:rFonts w:hint="eastAsia" w:ascii="仿宋_GB2312" w:hAnsi="宋体" w:eastAsia="仿宋_GB2312"/>
          <w:b/>
          <w:kern w:val="0"/>
          <w:sz w:val="28"/>
        </w:rPr>
        <w:t xml:space="preserve"> 月 </w:t>
      </w:r>
      <w:r>
        <w:rPr>
          <w:rFonts w:hint="eastAsia" w:ascii="仿宋_GB2312" w:hAnsi="宋体" w:eastAsia="仿宋_GB2312"/>
          <w:b/>
          <w:kern w:val="0"/>
          <w:sz w:val="28"/>
          <w:lang w:val="en-US" w:eastAsia="zh-CN"/>
        </w:rPr>
        <w:t>十六</w:t>
      </w:r>
      <w:r>
        <w:rPr>
          <w:rFonts w:hint="eastAsia" w:ascii="仿宋_GB2312" w:hAnsi="宋体" w:eastAsia="仿宋_GB2312"/>
          <w:b/>
          <w:kern w:val="0"/>
          <w:sz w:val="28"/>
        </w:rPr>
        <w:t xml:space="preserve"> 日</w:t>
      </w:r>
      <w:bookmarkStart w:id="83" w:name="_GoBack"/>
      <w:bookmarkEnd w:id="83"/>
    </w:p>
    <w:p>
      <w:pPr>
        <w:spacing w:line="360" w:lineRule="auto"/>
        <w:jc w:val="center"/>
        <w:rPr>
          <w:rFonts w:ascii="黑体" w:hAnsi="宋体" w:eastAsia="黑体"/>
          <w:kern w:val="0"/>
          <w:sz w:val="32"/>
          <w:szCs w:val="32"/>
        </w:rPr>
      </w:pPr>
      <w:r>
        <w:rPr>
          <w:rFonts w:hint="eastAsia" w:ascii="黑体" w:hAnsi="宋体" w:eastAsia="黑体"/>
          <w:kern w:val="0"/>
          <w:sz w:val="32"/>
          <w:szCs w:val="32"/>
        </w:rPr>
        <w:t>文档修改历史记录</w:t>
      </w:r>
    </w:p>
    <w:tbl>
      <w:tblPr>
        <w:tblStyle w:val="11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2340"/>
        <w:gridCol w:w="4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center"/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kern w:val="0"/>
                <w:sz w:val="32"/>
                <w:szCs w:val="32"/>
              </w:rPr>
              <w:t>版本状态</w:t>
            </w:r>
          </w:p>
        </w:tc>
        <w:tc>
          <w:tcPr>
            <w:tcW w:w="2340" w:type="dxa"/>
          </w:tcPr>
          <w:p>
            <w:pPr>
              <w:jc w:val="center"/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kern w:val="0"/>
                <w:sz w:val="32"/>
                <w:szCs w:val="32"/>
              </w:rPr>
              <w:t>修改日期</w:t>
            </w:r>
          </w:p>
        </w:tc>
        <w:tc>
          <w:tcPr>
            <w:tcW w:w="4646" w:type="dxa"/>
          </w:tcPr>
          <w:p>
            <w:pPr>
              <w:jc w:val="center"/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kern w:val="0"/>
                <w:sz w:val="32"/>
                <w:szCs w:val="3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hint="eastAsia" w:ascii="仿宋_GB2312" w:hAnsi="宋体" w:eastAsia="仿宋_GB2312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kern w:val="0"/>
                <w:sz w:val="32"/>
                <w:szCs w:val="32"/>
                <w:lang w:val="en-US" w:eastAsia="zh-CN"/>
              </w:rPr>
              <w:t>1.0.0</w:t>
            </w:r>
          </w:p>
        </w:tc>
        <w:tc>
          <w:tcPr>
            <w:tcW w:w="2340" w:type="dxa"/>
          </w:tcPr>
          <w:p>
            <w:pPr>
              <w:rPr>
                <w:rFonts w:hint="eastAsia" w:ascii="仿宋_GB2312" w:hAnsi="宋体" w:eastAsia="仿宋_GB2312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kern w:val="0"/>
                <w:sz w:val="32"/>
                <w:szCs w:val="32"/>
                <w:lang w:val="en-US" w:eastAsia="zh-CN"/>
              </w:rPr>
              <w:t>2018-01-16</w:t>
            </w:r>
          </w:p>
        </w:tc>
        <w:tc>
          <w:tcPr>
            <w:tcW w:w="4646" w:type="dxa"/>
          </w:tcPr>
          <w:p>
            <w:pPr>
              <w:rPr>
                <w:rFonts w:hint="eastAsia" w:ascii="仿宋_GB2312" w:hAnsi="宋体" w:eastAsia="仿宋_GB2312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kern w:val="0"/>
                <w:sz w:val="32"/>
                <w:szCs w:val="32"/>
                <w:lang w:val="en-US" w:eastAsia="zh-CN"/>
              </w:rPr>
              <w:t>上线文档说明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2340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  <w:tc>
          <w:tcPr>
            <w:tcW w:w="4646" w:type="dxa"/>
          </w:tcPr>
          <w:p>
            <w:pPr>
              <w:rPr>
                <w:rFonts w:ascii="仿宋_GB2312" w:hAnsi="宋体" w:eastAsia="仿宋_GB2312"/>
                <w:kern w:val="0"/>
                <w:sz w:val="32"/>
                <w:szCs w:val="32"/>
              </w:rPr>
            </w:pPr>
          </w:p>
        </w:tc>
      </w:tr>
    </w:tbl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jc w:val="center"/>
        <w:rPr>
          <w:rFonts w:ascii="宋体" w:hAnsi="宋体"/>
          <w:b/>
          <w:kern w:val="0"/>
          <w:sz w:val="28"/>
        </w:rPr>
      </w:pPr>
    </w:p>
    <w:p>
      <w:pPr>
        <w:pStyle w:val="2"/>
        <w:rPr>
          <w:rFonts w:ascii="仿宋_GB2312" w:eastAsia="仿宋_GB2312"/>
        </w:rPr>
      </w:pPr>
      <w:bookmarkStart w:id="0" w:name="_Toc235356419"/>
      <w:r>
        <w:rPr>
          <w:rFonts w:hint="eastAsia" w:ascii="仿宋_GB2312" w:eastAsia="仿宋_GB2312"/>
        </w:rPr>
        <w:t>部署环境</w:t>
      </w:r>
      <w:bookmarkEnd w:id="0"/>
    </w:p>
    <w:p>
      <w:pPr>
        <w:pStyle w:val="3"/>
        <w:rPr>
          <w:rFonts w:ascii="仿宋_GB2312" w:eastAsia="仿宋_GB2312"/>
        </w:rPr>
      </w:pPr>
      <w:bookmarkStart w:id="1" w:name="_Toc202012411"/>
      <w:bookmarkStart w:id="2" w:name="_Toc235356420"/>
      <w:bookmarkStart w:id="3" w:name="_Toc202011480"/>
      <w:bookmarkStart w:id="4" w:name="_Toc202010840"/>
      <w:bookmarkStart w:id="5" w:name="_Toc202011658"/>
      <w:bookmarkStart w:id="6" w:name="_Toc227038640"/>
      <w:bookmarkStart w:id="7" w:name="_Toc202011599"/>
      <w:r>
        <w:rPr>
          <w:rFonts w:hint="eastAsia" w:ascii="仿宋_GB2312" w:eastAsia="仿宋_GB2312"/>
        </w:rPr>
        <w:t>系统部署结构</w:t>
      </w:r>
      <w:bookmarkEnd w:id="1"/>
      <w:bookmarkEnd w:id="2"/>
      <w:bookmarkEnd w:id="3"/>
      <w:bookmarkEnd w:id="4"/>
      <w:bookmarkEnd w:id="5"/>
      <w:bookmarkEnd w:id="6"/>
      <w:bookmarkEnd w:id="7"/>
    </w:p>
    <w:p>
      <w:pPr>
        <w:rPr>
          <w:rFonts w:ascii="仿宋_GB2312" w:hAnsi="Verdana" w:eastAsia="仿宋_GB2312"/>
          <w:i/>
        </w:rPr>
      </w:pPr>
      <w:bookmarkStart w:id="8" w:name="_服务器配置"/>
      <w:bookmarkEnd w:id="8"/>
      <w:bookmarkStart w:id="9" w:name="_Toc202011600"/>
      <w:bookmarkStart w:id="10" w:name="_Toc202010841"/>
      <w:bookmarkStart w:id="11" w:name="_Toc202011481"/>
      <w:bookmarkStart w:id="12" w:name="_Toc202011659"/>
      <w:bookmarkStart w:id="13" w:name="_Toc227038641"/>
      <w:bookmarkStart w:id="14" w:name="_Toc202012412"/>
      <w:r>
        <w:rPr>
          <w:rFonts w:ascii="仿宋_GB2312" w:hAnsi="Verdana" w:eastAsia="仿宋_GB2312"/>
          <w:i/>
        </w:rPr>
        <w:object>
          <v:shape id="_x0000_i1025" o:spt="75" type="#_x0000_t75" style="height:243.15pt;width:425.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16">
            <o:LockedField>false</o:LockedField>
          </o:OLEObject>
        </w:object>
      </w:r>
    </w:p>
    <w:p>
      <w:pPr>
        <w:pStyle w:val="3"/>
        <w:rPr>
          <w:rFonts w:ascii="仿宋_GB2312" w:eastAsia="仿宋_GB2312"/>
        </w:rPr>
      </w:pPr>
      <w:bookmarkStart w:id="15" w:name="OLE_LINK1"/>
      <w:bookmarkStart w:id="16" w:name="_Toc235356421"/>
      <w:r>
        <w:rPr>
          <w:rFonts w:hint="eastAsia" w:ascii="仿宋_GB2312" w:eastAsia="仿宋_GB2312"/>
        </w:rPr>
        <w:t>服务器配置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>
      <w:pPr>
        <w:ind w:firstLine="420" w:firstLineChars="0"/>
        <w:rPr>
          <w:rFonts w:hint="eastAsia" w:ascii="仿宋_GB2312" w:eastAsia="仿宋_GB2312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服务器硬配置方案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(低配)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</w:p>
    <w:p>
      <w:pPr>
        <w:ind w:firstLine="420" w:firstLineChars="0"/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>ＣＰＵ:双核或以上， 主频２.５G或２.５以上 </w:t>
      </w:r>
    </w:p>
    <w:p>
      <w:pPr>
        <w:ind w:firstLine="420" w:firstLineChars="0"/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>内存：４G或４G以上 硬盘：６０G或６０G以上</w:t>
      </w:r>
    </w:p>
    <w:p>
      <w:pPr>
        <w:ind w:firstLine="420" w:firstLineChars="0"/>
        <w:rPr>
          <w:rFonts w:hint="eastAsia" w:ascii="仿宋_GB2312" w:eastAsia="仿宋_GB2312"/>
        </w:rPr>
      </w:pPr>
    </w:p>
    <w:p>
      <w:pPr>
        <w:ind w:firstLine="420" w:firstLineChars="0"/>
        <w:rPr>
          <w:rFonts w:hint="eastAsia" w:ascii="仿宋_GB2312" w:eastAsia="仿宋_GB2312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服务器硬配置方案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(建议配置)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</w:p>
    <w:p>
      <w:pPr>
        <w:ind w:firstLine="420" w:firstLineChars="0"/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>ＣＰＵ:双核或以上， 主频２.８G或２.８以上</w:t>
      </w:r>
    </w:p>
    <w:p>
      <w:pPr>
        <w:ind w:firstLine="420" w:firstLineChars="0"/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>内存：８G或８G以上 硬盘：８０G或８０G以上</w:t>
      </w:r>
    </w:p>
    <w:p>
      <w:pPr>
        <w:pStyle w:val="3"/>
        <w:rPr>
          <w:rFonts w:ascii="仿宋_GB2312" w:eastAsia="仿宋_GB2312"/>
        </w:rPr>
      </w:pPr>
      <w:bookmarkStart w:id="17" w:name="_Toc235356422"/>
      <w:bookmarkStart w:id="18" w:name="_Toc227038642"/>
      <w:r>
        <w:rPr>
          <w:rFonts w:hint="eastAsia" w:ascii="仿宋_GB2312" w:eastAsia="仿宋_GB2312"/>
        </w:rPr>
        <w:t>客户端配置</w:t>
      </w:r>
      <w:bookmarkEnd w:id="17"/>
      <w:bookmarkEnd w:id="18"/>
    </w:p>
    <w:p>
      <w:pPr>
        <w:rPr>
          <w:rFonts w:hint="eastAsia" w:ascii="仿宋_GB2312" w:hAnsi="Verdana" w:eastAsia="仿宋_GB2312"/>
          <w:lang w:val="en-US" w:eastAsia="zh-CN"/>
        </w:rPr>
      </w:pPr>
      <w:r>
        <w:rPr>
          <w:rFonts w:hint="eastAsia" w:ascii="仿宋_GB2312" w:hAnsi="Verdana" w:eastAsia="仿宋_GB2312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无</w:t>
      </w:r>
    </w:p>
    <w:p>
      <w:pPr>
        <w:pStyle w:val="4"/>
        <w:rPr>
          <w:rFonts w:ascii="仿宋_GB2312" w:eastAsia="仿宋_GB2312"/>
        </w:rPr>
      </w:pPr>
      <w:bookmarkStart w:id="19" w:name="_Toc227038643"/>
      <w:bookmarkStart w:id="20" w:name="_Toc235356423"/>
      <w:r>
        <w:rPr>
          <w:rFonts w:hint="eastAsia" w:ascii="仿宋_GB2312" w:eastAsia="仿宋_GB2312"/>
        </w:rPr>
        <w:t>客户端机器配置要求</w:t>
      </w:r>
      <w:bookmarkEnd w:id="19"/>
      <w:bookmarkEnd w:id="20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无</w:t>
      </w:r>
    </w:p>
    <w:p>
      <w:pPr>
        <w:pStyle w:val="4"/>
        <w:rPr>
          <w:rFonts w:ascii="仿宋_GB2312" w:eastAsia="仿宋_GB2312"/>
        </w:rPr>
      </w:pPr>
      <w:bookmarkStart w:id="21" w:name="_Toc227038644"/>
      <w:bookmarkStart w:id="22" w:name="_Toc235356424"/>
      <w:r>
        <w:rPr>
          <w:rFonts w:hint="eastAsia" w:ascii="仿宋_GB2312" w:eastAsia="仿宋_GB2312"/>
        </w:rPr>
        <w:t>客户端机器系统软件环境</w:t>
      </w:r>
      <w:bookmarkEnd w:id="21"/>
      <w:bookmarkEnd w:id="22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sectPr>
          <w:headerReference r:id="rId5" w:type="first"/>
          <w:footerReference r:id="rId7" w:type="first"/>
          <w:headerReference r:id="rId3" w:type="default"/>
          <w:footerReference r:id="rId6" w:type="default"/>
          <w:headerReference r:id="rId4" w:type="even"/>
          <w:pgSz w:w="11907" w:h="16840"/>
          <w:pgMar w:top="1418" w:right="1701" w:bottom="1418" w:left="1701" w:header="851" w:footer="879" w:gutter="0"/>
          <w:pgNumType w:start="1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无</w:t>
      </w:r>
    </w:p>
    <w:p>
      <w:pPr>
        <w:pStyle w:val="2"/>
        <w:rPr>
          <w:rFonts w:ascii="仿宋_GB2312" w:eastAsia="仿宋_GB2312"/>
        </w:rPr>
      </w:pPr>
      <w:bookmarkStart w:id="23" w:name="_Toc202158570"/>
      <w:bookmarkEnd w:id="23"/>
      <w:bookmarkStart w:id="24" w:name="_Toc202158580"/>
      <w:bookmarkEnd w:id="24"/>
      <w:bookmarkStart w:id="25" w:name="_Toc202158549"/>
      <w:bookmarkEnd w:id="25"/>
      <w:bookmarkStart w:id="26" w:name="_Toc202011483"/>
      <w:bookmarkStart w:id="27" w:name="_Toc202012414"/>
      <w:bookmarkStart w:id="28" w:name="_Toc202011602"/>
      <w:bookmarkStart w:id="29" w:name="_Toc202011661"/>
      <w:bookmarkStart w:id="30" w:name="_Toc202010843"/>
      <w:bookmarkStart w:id="31" w:name="_Toc235356425"/>
      <w:bookmarkStart w:id="32" w:name="_Toc227038645"/>
      <w:r>
        <w:rPr>
          <w:rFonts w:hint="eastAsia" w:ascii="仿宋_GB2312" w:eastAsia="仿宋_GB2312"/>
        </w:rPr>
        <w:t>系统软硬件安装与配置</w:t>
      </w:r>
      <w:bookmarkEnd w:id="26"/>
      <w:bookmarkEnd w:id="27"/>
      <w:bookmarkEnd w:id="28"/>
      <w:bookmarkEnd w:id="29"/>
      <w:bookmarkEnd w:id="30"/>
      <w:r>
        <w:rPr>
          <w:rFonts w:hint="eastAsia" w:ascii="仿宋_GB2312" w:eastAsia="仿宋_GB2312"/>
        </w:rPr>
        <w:t>参考</w:t>
      </w:r>
      <w:bookmarkEnd w:id="31"/>
      <w:bookmarkEnd w:id="32"/>
    </w:p>
    <w:p>
      <w:pPr>
        <w:pStyle w:val="3"/>
        <w:rPr>
          <w:rFonts w:ascii="仿宋_GB2312" w:eastAsia="仿宋_GB2312"/>
        </w:rPr>
      </w:pPr>
      <w:bookmarkStart w:id="33" w:name="_Toc202158602"/>
      <w:bookmarkEnd w:id="33"/>
      <w:bookmarkStart w:id="34" w:name="_Toc202158604"/>
      <w:bookmarkEnd w:id="34"/>
      <w:bookmarkStart w:id="35" w:name="_Windows_Server_2003安装要点"/>
      <w:bookmarkEnd w:id="35"/>
      <w:bookmarkStart w:id="36" w:name="_Toc202158603"/>
      <w:bookmarkEnd w:id="36"/>
      <w:bookmarkStart w:id="37" w:name="_Toc202158601"/>
      <w:bookmarkEnd w:id="37"/>
      <w:bookmarkStart w:id="38" w:name="_Toc235356426"/>
      <w:bookmarkStart w:id="39" w:name="_Toc202010844"/>
      <w:bookmarkStart w:id="40" w:name="_Toc202012415"/>
      <w:bookmarkStart w:id="41" w:name="_Toc202011662"/>
      <w:bookmarkStart w:id="42" w:name="_Toc202011484"/>
      <w:bookmarkStart w:id="43" w:name="_Toc227038646"/>
      <w:bookmarkStart w:id="44" w:name="_Toc202011603"/>
      <w:r>
        <w:rPr>
          <w:rFonts w:hint="eastAsia" w:ascii="仿宋_GB2312" w:eastAsia="仿宋_GB2312"/>
        </w:rPr>
        <w:t>服务器操作系统和组件安装要点</w:t>
      </w:r>
      <w:bookmarkEnd w:id="38"/>
      <w:bookmarkEnd w:id="39"/>
      <w:bookmarkEnd w:id="40"/>
      <w:bookmarkEnd w:id="41"/>
      <w:bookmarkEnd w:id="42"/>
      <w:bookmarkEnd w:id="43"/>
      <w:bookmarkEnd w:id="44"/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.Net Framework(版本：4.6.1)安装包下载地址：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https://www.microsoft.com/en-us/search/result.aspx?q=.net+framework+4.6.1+download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IIS(版本：7)：安装教程：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http://www.jb51.net/article/34507.htm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Redis(版本：3.0.501)：安装教程：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http://blog.csdn.net/renfufei/</w:t>
      </w:r>
    </w:p>
    <w:p>
      <w:pPr>
        <w:widowControl w:val="0"/>
        <w:numPr>
          <w:ilvl w:val="0"/>
          <w:numId w:val="0"/>
        </w:numPr>
        <w:ind w:firstLine="1440" w:firstLineChars="6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article/details/38474435</w:t>
      </w:r>
    </w:p>
    <w:p>
      <w:pP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WindowsMQ(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版本：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windows server 2008 r2)：安装教程：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http://blog.51cto.com/</w:t>
      </w:r>
    </w:p>
    <w:p>
      <w:pP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cold2076goddess/1542115</w:t>
      </w:r>
    </w:p>
    <w:p>
      <w:pPr>
        <w:pStyle w:val="3"/>
        <w:rPr>
          <w:rFonts w:ascii="仿宋_GB2312" w:eastAsia="仿宋_GB2312"/>
        </w:rPr>
      </w:pPr>
      <w:bookmarkStart w:id="45" w:name="_Toc227038647"/>
      <w:bookmarkStart w:id="46" w:name="_Toc235356427"/>
      <w:bookmarkStart w:id="47" w:name="_Toc202010857"/>
      <w:bookmarkStart w:id="48" w:name="_Toc202011616"/>
      <w:bookmarkStart w:id="49" w:name="_Toc202011675"/>
      <w:bookmarkStart w:id="50" w:name="_Toc202012428"/>
      <w:bookmarkStart w:id="51" w:name="_Toc202011500"/>
      <w:r>
        <w:rPr>
          <w:rFonts w:hint="eastAsia" w:ascii="仿宋_GB2312" w:eastAsia="仿宋_GB2312"/>
        </w:rPr>
        <w:t>数据库服务器安装与配置</w:t>
      </w:r>
      <w:bookmarkEnd w:id="45"/>
      <w:bookmarkEnd w:id="46"/>
      <w:bookmarkEnd w:id="47"/>
      <w:bookmarkEnd w:id="48"/>
      <w:bookmarkEnd w:id="49"/>
      <w:bookmarkEnd w:id="50"/>
      <w:bookmarkEnd w:id="51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SQLServer(版本：2014)：安装请参照以下教程：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http://blog.csdn.net/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yym373872996/article/details/50643116</w:t>
      </w:r>
    </w:p>
    <w:p>
      <w:pPr>
        <w:numPr>
          <w:ilvl w:val="0"/>
          <w:numId w:val="0"/>
        </w:numPr>
        <w:ind w:firstLine="1920" w:firstLineChars="80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3"/>
        <w:rPr>
          <w:rFonts w:ascii="仿宋_GB2312" w:eastAsia="仿宋_GB2312"/>
        </w:rPr>
      </w:pPr>
      <w:bookmarkStart w:id="52" w:name="_Toc227038648"/>
      <w:bookmarkStart w:id="53" w:name="_Toc202012429"/>
      <w:bookmarkStart w:id="54" w:name="_Toc202010858"/>
      <w:bookmarkStart w:id="55" w:name="_Toc202011501"/>
      <w:bookmarkStart w:id="56" w:name="_Toc202011676"/>
      <w:bookmarkStart w:id="57" w:name="_Toc202011617"/>
      <w:bookmarkStart w:id="58" w:name="_Toc235356428"/>
      <w:r>
        <w:rPr>
          <w:rFonts w:hint="eastAsia" w:ascii="仿宋_GB2312" w:eastAsia="仿宋_GB2312"/>
        </w:rPr>
        <w:t>客户端用户权限设置</w:t>
      </w:r>
      <w:bookmarkEnd w:id="52"/>
      <w:bookmarkEnd w:id="53"/>
      <w:bookmarkEnd w:id="54"/>
      <w:bookmarkEnd w:id="55"/>
      <w:bookmarkEnd w:id="56"/>
      <w:bookmarkEnd w:id="57"/>
      <w:bookmarkEnd w:id="58"/>
    </w:p>
    <w:p>
      <w:pPr>
        <w:ind w:firstLine="420" w:firstLineChars="0"/>
        <w:rPr>
          <w:rFonts w:hint="eastAsia" w:ascii="仿宋_GB2312" w:hAnsi="Verdana" w:eastAsia="仿宋_GB2312"/>
          <w:lang w:val="en-US" w:eastAsia="zh-CN"/>
        </w:rPr>
      </w:pPr>
      <w:r>
        <w:rPr>
          <w:rFonts w:hint="eastAsia" w:ascii="仿宋_GB2312" w:hAnsi="Verdana" w:eastAsia="仿宋_GB2312"/>
          <w:lang w:val="en-US" w:eastAsia="zh-CN"/>
        </w:rPr>
        <w:t>无</w:t>
      </w:r>
    </w:p>
    <w:p>
      <w:pPr>
        <w:rPr>
          <w:rFonts w:ascii="仿宋_GB2312" w:eastAsia="仿宋_GB2312"/>
        </w:rPr>
        <w:sectPr>
          <w:headerReference r:id="rId10" w:type="first"/>
          <w:footerReference r:id="rId13" w:type="first"/>
          <w:headerReference r:id="rId8" w:type="default"/>
          <w:footerReference r:id="rId11" w:type="default"/>
          <w:headerReference r:id="rId9" w:type="even"/>
          <w:footerReference r:id="rId12" w:type="even"/>
          <w:pgSz w:w="11907" w:h="16840"/>
          <w:pgMar w:top="1418" w:right="1701" w:bottom="1418" w:left="1701" w:header="851" w:footer="885" w:gutter="0"/>
          <w:cols w:space="425" w:num="1"/>
          <w:titlePg/>
          <w:docGrid w:type="lines" w:linePitch="312" w:charSpace="0"/>
        </w:sectPr>
      </w:pPr>
    </w:p>
    <w:p>
      <w:pPr>
        <w:pStyle w:val="2"/>
        <w:rPr>
          <w:rFonts w:ascii="仿宋_GB2312" w:eastAsia="仿宋_GB2312"/>
        </w:rPr>
      </w:pPr>
      <w:bookmarkStart w:id="59" w:name="_Toc202158615"/>
      <w:bookmarkEnd w:id="59"/>
      <w:bookmarkStart w:id="60" w:name="_Toc202010861"/>
      <w:bookmarkStart w:id="61" w:name="_Toc202012432"/>
      <w:bookmarkStart w:id="62" w:name="_Toc202011679"/>
      <w:bookmarkStart w:id="63" w:name="_Toc202011504"/>
      <w:bookmarkStart w:id="64" w:name="_Toc235356429"/>
      <w:bookmarkStart w:id="65" w:name="_Toc202011620"/>
      <w:bookmarkStart w:id="66" w:name="_Toc227038649"/>
      <w:r>
        <w:rPr>
          <w:rFonts w:hint="eastAsia" w:ascii="仿宋_GB2312" w:eastAsia="仿宋_GB2312"/>
        </w:rPr>
        <w:t>系统安装与配置</w:t>
      </w:r>
      <w:bookmarkEnd w:id="60"/>
      <w:bookmarkEnd w:id="61"/>
      <w:bookmarkEnd w:id="62"/>
      <w:bookmarkEnd w:id="63"/>
      <w:bookmarkEnd w:id="64"/>
      <w:bookmarkEnd w:id="65"/>
      <w:bookmarkEnd w:id="66"/>
    </w:p>
    <w:p>
      <w:pPr>
        <w:pStyle w:val="3"/>
        <w:rPr>
          <w:rFonts w:ascii="仿宋_GB2312" w:eastAsia="仿宋_GB2312"/>
        </w:rPr>
      </w:pPr>
      <w:bookmarkStart w:id="67" w:name="_Toc227038650"/>
      <w:bookmarkStart w:id="68" w:name="_Toc235356430"/>
      <w:bookmarkStart w:id="69" w:name="_Toc202012433"/>
      <w:bookmarkStart w:id="70" w:name="_Toc202011621"/>
      <w:bookmarkStart w:id="71" w:name="_Toc202010862"/>
      <w:bookmarkStart w:id="72" w:name="_Toc202011680"/>
      <w:bookmarkStart w:id="73" w:name="_Toc202011505"/>
      <w:r>
        <w:rPr>
          <w:rFonts w:hint="eastAsia" w:ascii="仿宋_GB2312" w:eastAsia="仿宋_GB2312"/>
        </w:rPr>
        <w:t>总体说明</w:t>
      </w:r>
      <w:bookmarkEnd w:id="67"/>
      <w:bookmarkEnd w:id="68"/>
    </w:p>
    <w:p>
      <w:pPr>
        <w:spacing w:before="72" w:after="72"/>
        <w:ind w:firstLine="420" w:firstLineChars="0"/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安装SQLServer -&gt; 安装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.Net Framework -&gt; 安装Redis -&gt; 安装</w:t>
      </w:r>
      <w:r>
        <w:rPr>
          <w:rFonts w:hint="eastAsia" w:asciiTheme="minorEastAsia" w:hAnsiTheme="minorEastAsia" w:eastAsiaTheme="minorEastAsia" w:cstheme="minorEastAsia"/>
          <w:i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WindowsMQ -&gt; 安装IIS7 -&gt; 部署WebAPI -&gt; 部署拆票 -&gt; 部署出票 -&gt; 部署期号维护 -&gt; 部署算奖</w:t>
      </w:r>
    </w:p>
    <w:p>
      <w:pPr>
        <w:pStyle w:val="3"/>
        <w:rPr>
          <w:rFonts w:ascii="仿宋_GB2312" w:eastAsia="仿宋_GB2312"/>
        </w:rPr>
      </w:pPr>
      <w:bookmarkStart w:id="74" w:name="_Toc227038651"/>
      <w:bookmarkStart w:id="75" w:name="_Toc235356431"/>
      <w:r>
        <w:rPr>
          <w:rFonts w:hint="eastAsia" w:ascii="仿宋_GB2312" w:eastAsia="仿宋_GB2312"/>
        </w:rPr>
        <w:t>数据库</w:t>
      </w:r>
      <w:bookmarkEnd w:id="69"/>
      <w:bookmarkEnd w:id="70"/>
      <w:bookmarkEnd w:id="71"/>
      <w:bookmarkEnd w:id="72"/>
      <w:bookmarkEnd w:id="73"/>
      <w:r>
        <w:rPr>
          <w:rFonts w:hint="eastAsia" w:ascii="仿宋_GB2312" w:eastAsia="仿宋_GB2312"/>
        </w:rPr>
        <w:t>数据初始化</w:t>
      </w:r>
      <w:bookmarkEnd w:id="74"/>
      <w:bookmarkEnd w:id="75"/>
    </w:p>
    <w:p>
      <w:pPr>
        <w:spacing w:before="72" w:after="7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执行CaileCoupons.sql文件构建数据结构环境</w:t>
      </w:r>
    </w:p>
    <w:p>
      <w:pPr>
        <w:spacing w:before="72" w:after="7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执行CaileSystem.sql文件构建数据结构环境</w:t>
      </w:r>
    </w:p>
    <w:p>
      <w:pPr>
        <w:spacing w:before="72" w:after="7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执行CaileGame.sql文件构建数据结构环境</w:t>
      </w:r>
    </w:p>
    <w:p>
      <w:pPr>
        <w:pStyle w:val="3"/>
        <w:rPr>
          <w:rFonts w:ascii="仿宋_GB2312" w:eastAsia="仿宋_GB2312"/>
        </w:rPr>
      </w:pPr>
      <w:bookmarkStart w:id="76" w:name="_Toc202010863"/>
      <w:bookmarkStart w:id="77" w:name="_Toc202012434"/>
      <w:bookmarkStart w:id="78" w:name="_Toc202011622"/>
      <w:bookmarkStart w:id="79" w:name="_Toc202011681"/>
      <w:bookmarkStart w:id="80" w:name="_Toc227038652"/>
      <w:bookmarkStart w:id="81" w:name="_Toc202011506"/>
      <w:bookmarkStart w:id="82" w:name="_Toc235356432"/>
      <w:r>
        <w:rPr>
          <w:rFonts w:hint="eastAsia" w:ascii="仿宋_GB2312" w:eastAsia="仿宋_GB2312"/>
        </w:rPr>
        <w:t>系统安装部署</w:t>
      </w:r>
      <w:bookmarkEnd w:id="76"/>
      <w:bookmarkEnd w:id="77"/>
      <w:bookmarkEnd w:id="78"/>
      <w:bookmarkEnd w:id="79"/>
      <w:bookmarkEnd w:id="80"/>
      <w:bookmarkEnd w:id="81"/>
      <w:bookmarkEnd w:id="82"/>
    </w:p>
    <w:p>
      <w:pPr>
        <w:spacing w:before="72" w:after="72"/>
        <w:ind w:firstLine="42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WebAPI部署：</w:t>
      </w:r>
    </w:p>
    <w:p>
      <w:pPr>
        <w:numPr>
          <w:ilvl w:val="0"/>
          <w:numId w:val="2"/>
        </w:numPr>
        <w:spacing w:before="72" w:after="72"/>
        <w:ind w:firstLine="42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修改配置：</w:t>
      </w:r>
    </w:p>
    <w:p>
      <w:pPr>
        <w:numPr>
          <w:ilvl w:val="2"/>
          <w:numId w:val="2"/>
        </w:numPr>
        <w:spacing w:before="72" w:after="72"/>
        <w:ind w:left="1260" w:leftChars="0" w:hanging="42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Config/ApplyConfig.xml 应用启动配置</w:t>
      </w:r>
    </w:p>
    <w:p>
      <w:pPr>
        <w:numPr>
          <w:ilvl w:val="2"/>
          <w:numId w:val="2"/>
        </w:numPr>
        <w:spacing w:before="72" w:after="72"/>
        <w:ind w:left="1260" w:leftChars="0" w:hanging="42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Config/config.properties Redis缓存配置</w:t>
      </w:r>
    </w:p>
    <w:p>
      <w:pPr>
        <w:numPr>
          <w:ilvl w:val="2"/>
          <w:numId w:val="2"/>
        </w:numPr>
        <w:spacing w:before="72" w:after="72"/>
        <w:ind w:left="1260" w:leftChars="0" w:hanging="42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Config/configwft.properties 威富通支付配置</w:t>
      </w:r>
    </w:p>
    <w:p>
      <w:pPr>
        <w:numPr>
          <w:ilvl w:val="2"/>
          <w:numId w:val="2"/>
        </w:numPr>
        <w:spacing w:before="72" w:after="72"/>
        <w:ind w:left="1260" w:leftChars="0" w:hanging="42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Config/configyfb.properties 银付宝支付配置</w:t>
      </w:r>
    </w:p>
    <w:p>
      <w:pPr>
        <w:numPr>
          <w:ilvl w:val="2"/>
          <w:numId w:val="2"/>
        </w:numPr>
        <w:spacing w:before="72" w:after="72"/>
        <w:ind w:left="1260" w:leftChars="0" w:hanging="42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Config/configywechat.properties 微信支付配置</w:t>
      </w:r>
    </w:p>
    <w:p>
      <w:pPr>
        <w:numPr>
          <w:ilvl w:val="2"/>
          <w:numId w:val="2"/>
        </w:numPr>
        <w:spacing w:before="72" w:after="72"/>
        <w:ind w:left="1260" w:leftChars="0" w:hanging="42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Config/Interface.xml 接口信息配置</w:t>
      </w:r>
    </w:p>
    <w:p>
      <w:pPr>
        <w:numPr>
          <w:ilvl w:val="2"/>
          <w:numId w:val="2"/>
        </w:numPr>
        <w:spacing w:before="72" w:after="72"/>
        <w:ind w:left="1260" w:leftChars="0" w:hanging="42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MSMQManager.ini队列配置</w:t>
      </w:r>
    </w:p>
    <w:p>
      <w:pPr>
        <w:numPr>
          <w:ilvl w:val="2"/>
          <w:numId w:val="2"/>
        </w:numPr>
        <w:spacing w:before="72" w:after="72"/>
        <w:ind w:left="1260" w:leftChars="0" w:hanging="42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Web.config 系统配置</w:t>
      </w:r>
    </w:p>
    <w:p>
      <w:pPr>
        <w:numPr>
          <w:ilvl w:val="3"/>
          <w:numId w:val="2"/>
        </w:numPr>
        <w:spacing w:before="72" w:after="72"/>
        <w:ind w:left="1680" w:leftChars="0" w:hanging="42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Configuration/connectionStrings节点配置</w:t>
      </w:r>
    </w:p>
    <w:p>
      <w:pPr>
        <w:numPr>
          <w:ilvl w:val="4"/>
          <w:numId w:val="2"/>
        </w:numPr>
        <w:spacing w:before="72" w:after="72"/>
        <w:ind w:left="2100" w:leftChars="0" w:hanging="42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DefaultConnection：CaileGame数据库链接配置</w:t>
      </w:r>
    </w:p>
    <w:p>
      <w:pPr>
        <w:numPr>
          <w:ilvl w:val="4"/>
          <w:numId w:val="2"/>
        </w:numPr>
        <w:spacing w:before="72" w:after="72"/>
        <w:ind w:left="2100" w:leftChars="0" w:hanging="42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Connection_CaileSystem：CaileSystem数据库链接配置</w:t>
      </w:r>
    </w:p>
    <w:p>
      <w:pPr>
        <w:numPr>
          <w:ilvl w:val="4"/>
          <w:numId w:val="2"/>
        </w:numPr>
        <w:spacing w:before="72" w:after="72"/>
        <w:ind w:left="2100" w:leftChars="0" w:hanging="42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Connection_CaileCoupons：CaileCoupons数据库链接配置</w:t>
      </w:r>
    </w:p>
    <w:p>
      <w:pPr>
        <w:numPr>
          <w:ilvl w:val="0"/>
          <w:numId w:val="2"/>
        </w:numPr>
        <w:spacing w:before="72" w:after="72"/>
        <w:ind w:left="0" w:leftChars="0" w:firstLine="42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发布：</w:t>
      </w:r>
    </w:p>
    <w:p>
      <w:pPr>
        <w:numPr>
          <w:ilvl w:val="2"/>
          <w:numId w:val="2"/>
        </w:numPr>
        <w:tabs>
          <w:tab w:val="clear" w:pos="1260"/>
        </w:tabs>
        <w:spacing w:before="72" w:after="72"/>
        <w:ind w:left="1260" w:leftChars="0" w:hanging="42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vs打开CaileGame解决方案,选择发布CL.WebAPI项目,发布目录自定义。</w:t>
      </w:r>
    </w:p>
    <w:p>
      <w:pPr>
        <w:numPr>
          <w:ilvl w:val="2"/>
          <w:numId w:val="2"/>
        </w:numPr>
        <w:tabs>
          <w:tab w:val="clear" w:pos="1260"/>
        </w:tabs>
        <w:spacing w:before="72" w:after="72"/>
        <w:ind w:left="1260" w:leftChars="0" w:hanging="42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打开IIS，选择添加网站,添加新站点指定CL.WebAPI项目发布目录，IP端口等自定义配置。</w:t>
      </w:r>
    </w:p>
    <w:p>
      <w:pPr>
        <w:numPr>
          <w:ilvl w:val="2"/>
          <w:numId w:val="2"/>
        </w:numPr>
        <w:tabs>
          <w:tab w:val="clear" w:pos="1260"/>
        </w:tabs>
        <w:spacing w:before="72" w:after="72"/>
        <w:ind w:left="1260" w:leftChars="0" w:hanging="42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客户端调用IIS配置好的WebAPI接口地址即可运行.</w:t>
      </w:r>
    </w:p>
    <w:p>
      <w:pPr>
        <w:spacing w:before="72" w:after="72"/>
        <w:ind w:firstLine="42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="72" w:after="72"/>
        <w:ind w:firstLine="42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服务部署：</w:t>
      </w:r>
    </w:p>
    <w:p>
      <w:pPr>
        <w:numPr>
          <w:ilvl w:val="0"/>
          <w:numId w:val="3"/>
        </w:numPr>
        <w:spacing w:before="72" w:after="72"/>
        <w:ind w:firstLine="42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修改配置：</w:t>
      </w:r>
    </w:p>
    <w:p>
      <w:pPr>
        <w:numPr>
          <w:ilvl w:val="2"/>
          <w:numId w:val="3"/>
        </w:numPr>
        <w:spacing w:before="72" w:after="72"/>
        <w:ind w:left="1260" w:leftChars="0" w:hanging="42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Interface.xml存放根目录</w:t>
      </w:r>
    </w:p>
    <w:p>
      <w:pPr>
        <w:numPr>
          <w:ilvl w:val="2"/>
          <w:numId w:val="3"/>
        </w:numPr>
        <w:spacing w:before="72" w:after="72"/>
        <w:ind w:left="1260" w:leftChars="0" w:hanging="42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MSMQManager.ini存放跟目录</w:t>
      </w:r>
    </w:p>
    <w:p>
      <w:pPr>
        <w:numPr>
          <w:ilvl w:val="2"/>
          <w:numId w:val="3"/>
        </w:numPr>
        <w:spacing w:before="72" w:after="72"/>
        <w:ind w:left="1260" w:leftChars="0" w:hanging="42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config.properties存放Config目录</w:t>
      </w:r>
    </w:p>
    <w:p>
      <w:pPr>
        <w:spacing w:before="72" w:after="72"/>
        <w:ind w:firstLine="420" w:firstLine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spacing w:after="93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spacing w:after="93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headerReference r:id="rId1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03588787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0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6393047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10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宁波大榭集装箱码头操作管理系统部署手册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96560874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sz w:val="18"/>
      </w:rPr>
      <w:pict>
        <v:shape id="PowerPlusWaterMarkObject31003" o:spid="_x0000_s4097" o:spt="136" type="#_x0000_t136" style="position:absolute;left:0pt;height:133.4pt;width:467.9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彩乐科技" style="font-family:宋体;font-size:36pt;v-same-letter-heights:f;v-text-align:center;"/>
        </v:shape>
      </w:pict>
    </w:r>
    <w:r>
      <w:rPr>
        <w:rFonts w:hint="eastAsia"/>
        <w:sz w:val="18"/>
        <w:lang w:val="en-US" w:eastAsia="zh-CN"/>
      </w:rPr>
      <w:t>WWW.CAILE.NET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>文件密级:</w:t>
    </w:r>
    <w:r>
      <w:rPr>
        <w:rFonts w:hint="eastAsia" w:hAnsi="宋体" w:cs="宋体"/>
      </w:rPr>
      <w:t xml:space="preserve"> </w:t>
    </w:r>
    <w:r>
      <w:rPr>
        <w:rFonts w:hint="eastAsia"/>
      </w:rPr>
      <w:t>C级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/>
      </w:rPr>
    </w:pPr>
    <w:r>
      <w:rPr>
        <w:rFonts w:hint="eastAsia"/>
      </w:rPr>
      <w:t>武汉九鼎联辰科技有限公司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_x0000_s4099" o:spid="_x0000_s4099" o:spt="136" type="#_x0000_t136" style="position:absolute;left:0pt;height:133.4pt;width:467.9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彩乐科技" style="font-family:宋体;font-size:36pt;v-same-letter-heights:f;v-text-align:center;"/>
        </v:shape>
      </w:pict>
    </w:r>
    <w:r>
      <w:drawing>
        <wp:inline distT="0" distB="0" distL="0" distR="0">
          <wp:extent cx="1590675" cy="152400"/>
          <wp:effectExtent l="0" t="0" r="9525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06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系统软硬件安装与配置参考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系统软硬件安装与配置参考</w:t>
    </w:r>
    <w:r>
      <w:rPr>
        <w:rFonts w:hint="eastAsia"/>
      </w:rPr>
      <w:tab/>
    </w:r>
    <w:r>
      <w:rPr>
        <w:rFonts w:hint="eastAsia"/>
      </w:rPr>
      <w:tab/>
    </w:r>
    <w:r>
      <w:drawing>
        <wp:inline distT="0" distB="0" distL="0" distR="0">
          <wp:extent cx="1590675" cy="152400"/>
          <wp:effectExtent l="0" t="0" r="9525" b="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06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sz w:val="18"/>
      </w:rPr>
      <w:pict>
        <v:shape id="_x0000_s4098" o:spid="_x0000_s4098" o:spt="136" type="#_x0000_t136" style="position:absolute;left:0pt;height:133.4pt;width:467.9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彩乐科技" style="font-family:宋体;font-size:36pt;v-same-letter-heights:f;v-text-align:center;"/>
        </v:shape>
      </w:pict>
    </w:r>
    <w:r>
      <w:rPr>
        <w:rFonts w:hint="eastAsia"/>
        <w:sz w:val="18"/>
        <w:lang w:val="en-US" w:eastAsia="zh-CN"/>
      </w:rPr>
      <w:t>WWW.CAILE.NET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sz w:val="18"/>
      </w:rPr>
      <w:pict>
        <v:shape id="_x0000_s4100" o:spid="_x0000_s4100" o:spt="136" type="#_x0000_t136" style="position:absolute;left:0pt;height:133.4pt;width:467.9pt;mso-position-horizontal:center;mso-position-horizontal-relative:margin;mso-position-vertical:center;mso-position-vertical-relative:margin;rotation:-2949120f;z-index:-25165516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彩乐科技" style="font-family:宋体;font-size:36pt;v-same-letter-heights:f;v-text-align:center;"/>
        </v:shape>
      </w:pict>
    </w:r>
    <w:r>
      <w:rPr>
        <w:rFonts w:hint="eastAsia"/>
        <w:sz w:val="18"/>
        <w:lang w:val="en-US" w:eastAsia="zh-CN"/>
      </w:rPr>
      <w:t>WWW.CAILE.NET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A4AE07"/>
    <w:multiLevelType w:val="multilevel"/>
    <w:tmpl w:val="9CA4AE0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08CC2E5"/>
    <w:multiLevelType w:val="multilevel"/>
    <w:tmpl w:val="C08CC2E5"/>
    <w:lvl w:ilvl="0" w:tentative="0">
      <w:start w:val="1"/>
      <w:numFmt w:val="decimal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6D41A12"/>
    <w:multiLevelType w:val="multilevel"/>
    <w:tmpl w:val="36D41A12"/>
    <w:lvl w:ilvl="0" w:tentative="0">
      <w:start w:val="1"/>
      <w:numFmt w:val="decimal"/>
      <w:pStyle w:val="2"/>
      <w:lvlText w:val="第%1章"/>
      <w:lvlJc w:val="left"/>
      <w:pPr>
        <w:tabs>
          <w:tab w:val="left" w:pos="-31680"/>
        </w:tabs>
        <w:ind w:left="-32347" w:firstLine="32767"/>
      </w:pPr>
      <w:rPr>
        <w:rFonts w:hint="default" w:ascii="Times New Roman" w:hAnsi="Times New Roman" w:eastAsia="黑体"/>
        <w:b/>
        <w:i w:val="0"/>
        <w:sz w:val="44"/>
        <w:szCs w:val="4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-31680"/>
        </w:tabs>
        <w:ind w:left="0" w:firstLine="0"/>
      </w:pPr>
      <w:rPr>
        <w:rFonts w:hint="default" w:ascii="Times New Roman" w:hAnsi="Times New Roman" w:eastAsia="黑体"/>
        <w:b/>
        <w:i w:val="0"/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-31680"/>
        </w:tabs>
        <w:ind w:left="0" w:firstLine="0"/>
      </w:pPr>
      <w:rPr>
        <w:rFonts w:hint="default" w:ascii="Times New Roman" w:hAnsi="Times New Roman" w:eastAsia="黑体"/>
        <w:b/>
        <w:i w:val="0"/>
        <w:sz w:val="32"/>
        <w:szCs w:val="32"/>
      </w:rPr>
    </w:lvl>
    <w:lvl w:ilvl="3" w:tentative="0">
      <w:start w:val="1"/>
      <w:numFmt w:val="decimal"/>
      <w:lvlText w:val="%1.%2.%3.%4"/>
      <w:lvlJc w:val="left"/>
      <w:pPr>
        <w:tabs>
          <w:tab w:val="left" w:pos="3136"/>
        </w:tabs>
        <w:ind w:left="240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92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470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49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27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062"/>
        </w:tabs>
        <w:ind w:left="552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0D1"/>
    <w:rsid w:val="000A5D11"/>
    <w:rsid w:val="00334B6D"/>
    <w:rsid w:val="00344B21"/>
    <w:rsid w:val="007B7324"/>
    <w:rsid w:val="00855A45"/>
    <w:rsid w:val="00931020"/>
    <w:rsid w:val="009E3A1F"/>
    <w:rsid w:val="009F53E8"/>
    <w:rsid w:val="00BA5B84"/>
    <w:rsid w:val="00EA2518"/>
    <w:rsid w:val="01664F20"/>
    <w:rsid w:val="019F17B5"/>
    <w:rsid w:val="04041B11"/>
    <w:rsid w:val="04EC722D"/>
    <w:rsid w:val="05402739"/>
    <w:rsid w:val="0603422C"/>
    <w:rsid w:val="0673200C"/>
    <w:rsid w:val="086B73A3"/>
    <w:rsid w:val="08D72828"/>
    <w:rsid w:val="0A544FE4"/>
    <w:rsid w:val="0A5F6AB9"/>
    <w:rsid w:val="0A6E1DC5"/>
    <w:rsid w:val="0B6E793D"/>
    <w:rsid w:val="0B765B5E"/>
    <w:rsid w:val="0BFB28D0"/>
    <w:rsid w:val="13E12E01"/>
    <w:rsid w:val="17B93D29"/>
    <w:rsid w:val="19996F2F"/>
    <w:rsid w:val="19B32D82"/>
    <w:rsid w:val="1B60325F"/>
    <w:rsid w:val="1C6C2DCF"/>
    <w:rsid w:val="1C9A1EC4"/>
    <w:rsid w:val="1D42561D"/>
    <w:rsid w:val="1D981309"/>
    <w:rsid w:val="1FCD134F"/>
    <w:rsid w:val="1FDB7C4B"/>
    <w:rsid w:val="22567CB2"/>
    <w:rsid w:val="228027BA"/>
    <w:rsid w:val="230254EF"/>
    <w:rsid w:val="25292151"/>
    <w:rsid w:val="260F2D11"/>
    <w:rsid w:val="26D16EE6"/>
    <w:rsid w:val="27104C60"/>
    <w:rsid w:val="278308E4"/>
    <w:rsid w:val="27E550F1"/>
    <w:rsid w:val="29C40432"/>
    <w:rsid w:val="2AC97533"/>
    <w:rsid w:val="2B405390"/>
    <w:rsid w:val="2C5E25CF"/>
    <w:rsid w:val="2D5A33AA"/>
    <w:rsid w:val="2DED2E07"/>
    <w:rsid w:val="34484350"/>
    <w:rsid w:val="37744D05"/>
    <w:rsid w:val="38123888"/>
    <w:rsid w:val="3CA2298C"/>
    <w:rsid w:val="40163919"/>
    <w:rsid w:val="409F5DEB"/>
    <w:rsid w:val="417C5489"/>
    <w:rsid w:val="41854DFA"/>
    <w:rsid w:val="42AD37A8"/>
    <w:rsid w:val="492D1BDB"/>
    <w:rsid w:val="4A8328FF"/>
    <w:rsid w:val="4C5843E2"/>
    <w:rsid w:val="4D184411"/>
    <w:rsid w:val="4DD2470C"/>
    <w:rsid w:val="4E2A6DA3"/>
    <w:rsid w:val="503B455C"/>
    <w:rsid w:val="503F1A96"/>
    <w:rsid w:val="5223337B"/>
    <w:rsid w:val="547216BC"/>
    <w:rsid w:val="55EF3A4E"/>
    <w:rsid w:val="57F87873"/>
    <w:rsid w:val="582A7816"/>
    <w:rsid w:val="59E62649"/>
    <w:rsid w:val="5EAB0BC9"/>
    <w:rsid w:val="601561B0"/>
    <w:rsid w:val="616D2354"/>
    <w:rsid w:val="61BA6456"/>
    <w:rsid w:val="64D83EBA"/>
    <w:rsid w:val="695E1B1F"/>
    <w:rsid w:val="697A1D96"/>
    <w:rsid w:val="6A2C2E49"/>
    <w:rsid w:val="6BD146E4"/>
    <w:rsid w:val="6D59653C"/>
    <w:rsid w:val="6F184368"/>
    <w:rsid w:val="710B2594"/>
    <w:rsid w:val="72D03CCA"/>
    <w:rsid w:val="74D17316"/>
    <w:rsid w:val="75B96D8C"/>
    <w:rsid w:val="762729E7"/>
    <w:rsid w:val="774545F9"/>
    <w:rsid w:val="775C32D3"/>
    <w:rsid w:val="7AA22ACD"/>
    <w:rsid w:val="7B4A0F8A"/>
    <w:rsid w:val="7BB50ED9"/>
    <w:rsid w:val="7ED0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4"/>
    <w:qFormat/>
    <w:uiPriority w:val="0"/>
    <w:pPr>
      <w:keepNext/>
      <w:keepLines/>
      <w:numPr>
        <w:ilvl w:val="0"/>
        <w:numId w:val="1"/>
      </w:numPr>
      <w:spacing w:before="312" w:beforeLines="100" w:after="312" w:afterLines="100"/>
      <w:jc w:val="center"/>
      <w:outlineLvl w:val="0"/>
    </w:pPr>
    <w:rPr>
      <w:rFonts w:ascii="Times New Roman" w:hAnsi="Times New Roman" w:eastAsia="黑体" w:cs="Times New Roman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15"/>
    <w:qFormat/>
    <w:uiPriority w:val="0"/>
    <w:pPr>
      <w:keepNext/>
      <w:keepLines/>
      <w:numPr>
        <w:ilvl w:val="1"/>
        <w:numId w:val="1"/>
      </w:numPr>
      <w:tabs>
        <w:tab w:val="left" w:pos="540"/>
      </w:tabs>
      <w:spacing w:before="140"/>
      <w:outlineLvl w:val="1"/>
    </w:pPr>
    <w:rPr>
      <w:rFonts w:ascii="Times New Roman" w:hAnsi="Times New Roman" w:eastAsia="黑体" w:cs="Times New Roman"/>
      <w:b/>
      <w:bCs/>
      <w:kern w:val="2"/>
      <w:sz w:val="30"/>
      <w:szCs w:val="30"/>
      <w:lang w:val="en-US" w:eastAsia="zh-CN" w:bidi="ar-SA"/>
    </w:rPr>
  </w:style>
  <w:style w:type="paragraph" w:styleId="4">
    <w:name w:val="heading 3"/>
    <w:next w:val="1"/>
    <w:link w:val="16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156" w:beforeLines="50"/>
      <w:outlineLvl w:val="2"/>
    </w:pPr>
    <w:rPr>
      <w:rFonts w:ascii="Times New Roman" w:hAnsi="Times New Roman" w:eastAsia="黑体" w:cs="Times New Roman"/>
      <w:b/>
      <w:bCs/>
      <w:kern w:val="2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7"/>
    <w:qFormat/>
    <w:uiPriority w:val="0"/>
    <w:pPr>
      <w:tabs>
        <w:tab w:val="left" w:pos="360"/>
      </w:tabs>
      <w:spacing w:before="93" w:beforeLines="30" w:after="120" w:afterLines="30"/>
      <w:ind w:left="947"/>
      <w:jc w:val="left"/>
    </w:pPr>
    <w:rPr>
      <w:rFonts w:ascii="Times New Roman" w:hAnsi="Times New Roman"/>
      <w:szCs w:val="21"/>
    </w:r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uiPriority w:val="0"/>
    <w:rPr>
      <w:rFonts w:ascii="Verdana" w:hAnsi="Verdana" w:eastAsia="宋体"/>
      <w:lang w:val="en-US" w:eastAsia="en-US" w:bidi="ar-SA"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Char"/>
    <w:basedOn w:val="8"/>
    <w:link w:val="7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页脚 Char"/>
    <w:basedOn w:val="8"/>
    <w:link w:val="6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4">
    <w:name w:val="标题 1 Char"/>
    <w:basedOn w:val="8"/>
    <w:link w:val="2"/>
    <w:uiPriority w:val="0"/>
    <w:rPr>
      <w:rFonts w:ascii="Times New Roman" w:hAnsi="Times New Roman" w:eastAsia="黑体" w:cs="Times New Roman"/>
      <w:b/>
      <w:bCs/>
      <w:kern w:val="44"/>
      <w:sz w:val="44"/>
      <w:szCs w:val="44"/>
    </w:rPr>
  </w:style>
  <w:style w:type="character" w:customStyle="1" w:styleId="15">
    <w:name w:val="标题 2 Char"/>
    <w:basedOn w:val="8"/>
    <w:link w:val="3"/>
    <w:qFormat/>
    <w:uiPriority w:val="0"/>
    <w:rPr>
      <w:rFonts w:ascii="Times New Roman" w:hAnsi="Times New Roman" w:eastAsia="黑体" w:cs="Times New Roman"/>
      <w:b/>
      <w:bCs/>
      <w:sz w:val="30"/>
      <w:szCs w:val="30"/>
    </w:rPr>
  </w:style>
  <w:style w:type="character" w:customStyle="1" w:styleId="16">
    <w:name w:val="标题 3 Char"/>
    <w:basedOn w:val="8"/>
    <w:link w:val="4"/>
    <w:qFormat/>
    <w:uiPriority w:val="0"/>
    <w:rPr>
      <w:rFonts w:ascii="Times New Roman" w:hAnsi="Times New Roman" w:eastAsia="黑体" w:cs="Times New Roman"/>
      <w:b/>
      <w:bCs/>
      <w:sz w:val="24"/>
      <w:szCs w:val="24"/>
    </w:rPr>
  </w:style>
  <w:style w:type="character" w:customStyle="1" w:styleId="17">
    <w:name w:val="正文文本 Char"/>
    <w:basedOn w:val="8"/>
    <w:link w:val="5"/>
    <w:qFormat/>
    <w:uiPriority w:val="0"/>
    <w:rPr>
      <w:rFonts w:ascii="Times New Roman" w:hAnsi="Times New Roman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2.emf"/><Relationship Id="rId16" Type="http://schemas.openxmlformats.org/officeDocument/2006/relationships/oleObject" Target="embeddings/oleObject1.bin"/><Relationship Id="rId15" Type="http://schemas.openxmlformats.org/officeDocument/2006/relationships/theme" Target="theme/theme1.xml"/><Relationship Id="rId14" Type="http://schemas.openxmlformats.org/officeDocument/2006/relationships/header" Target="header7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footer" Target="footer3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099"/>
    <customShpInfo spid="_x0000_s4098"/>
    <customShpInfo spid="_x0000_s4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124</Words>
  <Characters>707</Characters>
  <Lines>5</Lines>
  <Paragraphs>1</Paragraphs>
  <ScaleCrop>false</ScaleCrop>
  <LinksUpToDate>false</LinksUpToDate>
  <CharactersWithSpaces>830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2013-12-16T01:46:00Z</dcterms:created>
  <dc:creator>TangJW</dc:creator>
  <cp:lastModifiedBy>Administrator</cp:lastModifiedBy>
  <dcterms:modified xsi:type="dcterms:W3CDTF">2018-01-18T10:57:13Z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