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2D20" w:rsidRPr="00336A37" w:rsidTr="00336A37">
        <w:tc>
          <w:tcPr>
            <w:tcW w:w="4675" w:type="dxa"/>
          </w:tcPr>
          <w:p w:rsidR="000C2D20" w:rsidRPr="00336A37" w:rsidRDefault="000C2D20" w:rsidP="000C2D20">
            <w:pPr>
              <w:jc w:val="center"/>
              <w:rPr>
                <w:rFonts w:ascii="Times New Roman" w:hAnsi="Times New Roman" w:cs="Times New Roman"/>
              </w:rPr>
            </w:pPr>
            <w:r w:rsidRPr="00336A37">
              <w:rPr>
                <w:rFonts w:ascii="Times New Roman" w:hAnsi="Times New Roman" w:cs="Times New Roman"/>
              </w:rPr>
              <w:t>ĐẠI HỌC CÔNG NGHIỆP TP HCM</w:t>
            </w:r>
          </w:p>
          <w:p w:rsidR="000C2D20" w:rsidRPr="00336A37" w:rsidRDefault="000C2D20" w:rsidP="000C2D20">
            <w:pPr>
              <w:jc w:val="center"/>
              <w:rPr>
                <w:rFonts w:ascii="Times New Roman" w:hAnsi="Times New Roman" w:cs="Times New Roman"/>
              </w:rPr>
            </w:pPr>
            <w:r w:rsidRPr="00336A37">
              <w:rPr>
                <w:rFonts w:ascii="Times New Roman" w:hAnsi="Times New Roman" w:cs="Times New Roman"/>
              </w:rPr>
              <w:t>KHOA CÔNG NGHỆ THÔNG TIN</w:t>
            </w:r>
          </w:p>
          <w:p w:rsidR="000C2D20" w:rsidRPr="00336A37" w:rsidRDefault="000C2D20" w:rsidP="000C2D20">
            <w:pPr>
              <w:jc w:val="center"/>
              <w:rPr>
                <w:rFonts w:ascii="Times New Roman" w:hAnsi="Times New Roman" w:cs="Times New Roman"/>
              </w:rPr>
            </w:pPr>
            <w:r w:rsidRPr="00336A37">
              <w:rPr>
                <w:rFonts w:ascii="Times New Roman" w:hAnsi="Times New Roman" w:cs="Times New Roman"/>
              </w:rPr>
              <w:sym w:font="Wingdings 2" w:char="F062"/>
            </w:r>
            <w:r w:rsidRPr="00336A37">
              <w:rPr>
                <w:rFonts w:ascii="Times New Roman" w:hAnsi="Times New Roman" w:cs="Times New Roman"/>
              </w:rPr>
              <w:sym w:font="Wingdings" w:char="F026"/>
            </w:r>
            <w:r w:rsidRPr="00336A37">
              <w:rPr>
                <w:rFonts w:ascii="Times New Roman" w:hAnsi="Times New Roman" w:cs="Times New Roman"/>
              </w:rPr>
              <w:sym w:font="Wingdings 2" w:char="F061"/>
            </w:r>
          </w:p>
        </w:tc>
        <w:tc>
          <w:tcPr>
            <w:tcW w:w="4675" w:type="dxa"/>
          </w:tcPr>
          <w:p w:rsidR="000C2D20" w:rsidRPr="00336A37" w:rsidRDefault="000C2D20" w:rsidP="000C2D20">
            <w:pPr>
              <w:jc w:val="center"/>
              <w:rPr>
                <w:rFonts w:ascii="Times New Roman" w:hAnsi="Times New Roman" w:cs="Times New Roman"/>
              </w:rPr>
            </w:pPr>
            <w:r w:rsidRPr="00336A37">
              <w:rPr>
                <w:rFonts w:ascii="Times New Roman" w:hAnsi="Times New Roman" w:cs="Times New Roman"/>
              </w:rPr>
              <w:t>CỘNG HÒA XÃ HỘI CHỦ NGHĨA VIỆT NAM</w:t>
            </w:r>
          </w:p>
          <w:p w:rsidR="000C2D20" w:rsidRPr="00336A37" w:rsidRDefault="000C2D20" w:rsidP="000C2D20">
            <w:pPr>
              <w:jc w:val="center"/>
              <w:rPr>
                <w:rFonts w:ascii="Times New Roman" w:hAnsi="Times New Roman" w:cs="Times New Roman"/>
              </w:rPr>
            </w:pPr>
            <w:r w:rsidRPr="00336A37">
              <w:rPr>
                <w:rFonts w:ascii="Times New Roman" w:hAnsi="Times New Roman" w:cs="Times New Roman"/>
              </w:rPr>
              <w:t>Độc lập – Tự do – Hạnh phúc</w:t>
            </w:r>
          </w:p>
          <w:p w:rsidR="000C2D20" w:rsidRPr="00336A37" w:rsidRDefault="000C2D20" w:rsidP="000C2D20">
            <w:pPr>
              <w:jc w:val="center"/>
              <w:rPr>
                <w:rFonts w:ascii="Times New Roman" w:hAnsi="Times New Roman" w:cs="Times New Roman"/>
                <w:i/>
              </w:rPr>
            </w:pPr>
            <w:r w:rsidRPr="00336A37">
              <w:rPr>
                <w:rFonts w:ascii="Times New Roman" w:hAnsi="Times New Roman" w:cs="Times New Roman"/>
                <w:i/>
              </w:rPr>
              <w:t>Gò Vấp, Ngày 15 tháng 3 năm 2020</w:t>
            </w:r>
          </w:p>
        </w:tc>
      </w:tr>
    </w:tbl>
    <w:p w:rsidR="000C2D20" w:rsidRPr="00336A37" w:rsidRDefault="000C2D20">
      <w:pPr>
        <w:rPr>
          <w:rFonts w:ascii="Times New Roman" w:hAnsi="Times New Roman" w:cs="Times New Roman"/>
          <w:sz w:val="24"/>
          <w:szCs w:val="24"/>
        </w:rPr>
      </w:pPr>
    </w:p>
    <w:p w:rsidR="000C2D20" w:rsidRPr="00696184" w:rsidRDefault="00696184" w:rsidP="00696184">
      <w:pPr>
        <w:jc w:val="center"/>
        <w:rPr>
          <w:rFonts w:ascii="Times New Roman" w:hAnsi="Times New Roman" w:cs="Times New Roman"/>
          <w:b/>
          <w:sz w:val="48"/>
          <w:szCs w:val="48"/>
          <w:lang w:val="vi-VN"/>
        </w:rPr>
      </w:pPr>
      <w:r w:rsidRPr="00696184">
        <w:rPr>
          <w:rFonts w:ascii="Times New Roman" w:hAnsi="Times New Roman" w:cs="Times New Roman"/>
          <w:b/>
          <w:sz w:val="48"/>
          <w:szCs w:val="48"/>
          <w:lang w:val="vi-VN"/>
        </w:rPr>
        <w:t>Phát triển ứng dụng</w:t>
      </w:r>
    </w:p>
    <w:p w:rsidR="000C2D20" w:rsidRPr="003F189B" w:rsidRDefault="0032458B" w:rsidP="000C2D2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Thành viên</w:t>
      </w:r>
    </w:p>
    <w:p w:rsidR="00336A37" w:rsidRPr="00336A37" w:rsidRDefault="00336A37" w:rsidP="00336A3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11"/>
        <w:gridCol w:w="4319"/>
      </w:tblGrid>
      <w:tr w:rsidR="000178C2" w:rsidRPr="00336A37" w:rsidTr="000C2D20">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Đỗ Quyết Kiều Quang</w:t>
            </w:r>
          </w:p>
        </w:tc>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Nhóm trưởng</w:t>
            </w:r>
            <w:r w:rsidR="00B52139" w:rsidRPr="00336A37">
              <w:rPr>
                <w:rFonts w:ascii="Times New Roman" w:hAnsi="Times New Roman" w:cs="Times New Roman"/>
                <w:sz w:val="24"/>
                <w:szCs w:val="24"/>
              </w:rPr>
              <w:t xml:space="preserve"> (NT)</w:t>
            </w:r>
          </w:p>
        </w:tc>
      </w:tr>
      <w:tr w:rsidR="000178C2" w:rsidRPr="00336A37" w:rsidTr="000C2D20">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Lê Xuân Hồng</w:t>
            </w:r>
          </w:p>
        </w:tc>
        <w:tc>
          <w:tcPr>
            <w:tcW w:w="4675" w:type="dxa"/>
          </w:tcPr>
          <w:p w:rsidR="000C2D20" w:rsidRPr="00336A37" w:rsidRDefault="000178C2" w:rsidP="000C2D20">
            <w:pPr>
              <w:pStyle w:val="ListParagraph"/>
              <w:ind w:left="0"/>
              <w:rPr>
                <w:rFonts w:ascii="Times New Roman" w:hAnsi="Times New Roman" w:cs="Times New Roman"/>
                <w:sz w:val="24"/>
                <w:szCs w:val="24"/>
              </w:rPr>
            </w:pPr>
            <w:r>
              <w:rPr>
                <w:rFonts w:ascii="Times New Roman" w:hAnsi="Times New Roman" w:cs="Times New Roman"/>
                <w:sz w:val="24"/>
                <w:szCs w:val="24"/>
              </w:rPr>
              <w:t>Reporter</w:t>
            </w:r>
          </w:p>
        </w:tc>
      </w:tr>
      <w:tr w:rsidR="000178C2" w:rsidRPr="00336A37" w:rsidTr="000C2D20">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Nguyễn Đình Hữu</w:t>
            </w:r>
          </w:p>
        </w:tc>
        <w:tc>
          <w:tcPr>
            <w:tcW w:w="4675" w:type="dxa"/>
          </w:tcPr>
          <w:p w:rsidR="000C2D20" w:rsidRPr="00336A37" w:rsidRDefault="000178C2" w:rsidP="000C2D20">
            <w:pPr>
              <w:pStyle w:val="ListParagraph"/>
              <w:ind w:left="0"/>
              <w:rPr>
                <w:rFonts w:ascii="Times New Roman" w:hAnsi="Times New Roman" w:cs="Times New Roman"/>
                <w:sz w:val="24"/>
                <w:szCs w:val="24"/>
              </w:rPr>
            </w:pPr>
            <w:r>
              <w:rPr>
                <w:rFonts w:ascii="Times New Roman" w:hAnsi="Times New Roman" w:cs="Times New Roman"/>
                <w:sz w:val="24"/>
                <w:szCs w:val="24"/>
              </w:rPr>
              <w:t>Coder</w:t>
            </w:r>
          </w:p>
        </w:tc>
      </w:tr>
      <w:tr w:rsidR="000178C2" w:rsidRPr="00336A37" w:rsidTr="000C2D20">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Đặng Thị Minh Thư</w:t>
            </w:r>
          </w:p>
        </w:tc>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Thư ký</w:t>
            </w:r>
          </w:p>
        </w:tc>
      </w:tr>
      <w:tr w:rsidR="000178C2" w:rsidRPr="00336A37" w:rsidTr="000C2D20">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Hoàng Trọng Long</w:t>
            </w:r>
          </w:p>
        </w:tc>
        <w:tc>
          <w:tcPr>
            <w:tcW w:w="4675" w:type="dxa"/>
          </w:tcPr>
          <w:p w:rsidR="000C2D20" w:rsidRPr="00336A37" w:rsidRDefault="000C2D20" w:rsidP="000C2D20">
            <w:pPr>
              <w:pStyle w:val="ListParagraph"/>
              <w:ind w:left="0"/>
              <w:rPr>
                <w:rFonts w:ascii="Times New Roman" w:hAnsi="Times New Roman" w:cs="Times New Roman"/>
                <w:sz w:val="24"/>
                <w:szCs w:val="24"/>
              </w:rPr>
            </w:pPr>
            <w:r w:rsidRPr="00336A37">
              <w:rPr>
                <w:rFonts w:ascii="Times New Roman" w:hAnsi="Times New Roman" w:cs="Times New Roman"/>
                <w:sz w:val="24"/>
                <w:szCs w:val="24"/>
              </w:rPr>
              <w:t>TV</w:t>
            </w:r>
          </w:p>
        </w:tc>
      </w:tr>
    </w:tbl>
    <w:p w:rsidR="000C2D20" w:rsidRPr="00336A37" w:rsidRDefault="000C2D20" w:rsidP="000C2D20">
      <w:pPr>
        <w:pStyle w:val="ListParagraph"/>
        <w:rPr>
          <w:rFonts w:ascii="Times New Roman" w:hAnsi="Times New Roman" w:cs="Times New Roman"/>
          <w:sz w:val="24"/>
          <w:szCs w:val="24"/>
        </w:rPr>
      </w:pPr>
    </w:p>
    <w:p w:rsidR="00B52139" w:rsidRPr="00336A37" w:rsidRDefault="00B52139" w:rsidP="00B52139">
      <w:pPr>
        <w:rPr>
          <w:rFonts w:ascii="Times New Roman" w:hAnsi="Times New Roman" w:cs="Times New Roman"/>
          <w:sz w:val="24"/>
          <w:szCs w:val="24"/>
        </w:rPr>
      </w:pPr>
    </w:p>
    <w:p w:rsidR="00B52139" w:rsidRPr="003F189B" w:rsidRDefault="00B52139" w:rsidP="00B52139">
      <w:pPr>
        <w:rPr>
          <w:rFonts w:ascii="Times New Roman" w:hAnsi="Times New Roman" w:cs="Times New Roman"/>
          <w:b/>
          <w:sz w:val="24"/>
          <w:szCs w:val="24"/>
        </w:rPr>
      </w:pPr>
      <w:r w:rsidRPr="003F189B">
        <w:rPr>
          <w:rFonts w:ascii="Times New Roman" w:hAnsi="Times New Roman" w:cs="Times New Roman"/>
          <w:b/>
          <w:sz w:val="24"/>
          <w:szCs w:val="24"/>
        </w:rPr>
        <w:t>Yêu cầu phi chức năng:</w:t>
      </w:r>
    </w:p>
    <w:p w:rsidR="00336A37" w:rsidRPr="00336A37" w:rsidRDefault="00336A37" w:rsidP="00336A37">
      <w:pPr>
        <w:pStyle w:val="ListParagraph"/>
        <w:numPr>
          <w:ilvl w:val="0"/>
          <w:numId w:val="10"/>
        </w:numPr>
        <w:jc w:val="both"/>
        <w:rPr>
          <w:rFonts w:ascii="Times New Roman" w:hAnsi="Times New Roman" w:cs="Times New Roman"/>
          <w:b/>
          <w:sz w:val="24"/>
          <w:szCs w:val="24"/>
        </w:rPr>
      </w:pPr>
      <w:r w:rsidRPr="00336A37">
        <w:rPr>
          <w:rFonts w:ascii="Times New Roman" w:hAnsi="Times New Roman" w:cs="Times New Roman"/>
          <w:sz w:val="24"/>
          <w:szCs w:val="24"/>
        </w:rPr>
        <w:t xml:space="preserve">Hiệu suất: </w:t>
      </w:r>
    </w:p>
    <w:p w:rsidR="00336A37" w:rsidRPr="00336A37" w:rsidRDefault="00336A37" w:rsidP="00336A37">
      <w:pPr>
        <w:pStyle w:val="ListParagraph"/>
        <w:numPr>
          <w:ilvl w:val="0"/>
          <w:numId w:val="11"/>
        </w:numPr>
        <w:jc w:val="both"/>
        <w:rPr>
          <w:rFonts w:ascii="Times New Roman" w:hAnsi="Times New Roman" w:cs="Times New Roman"/>
          <w:b/>
          <w:sz w:val="24"/>
          <w:szCs w:val="24"/>
        </w:rPr>
      </w:pPr>
      <w:r w:rsidRPr="00336A37">
        <w:rPr>
          <w:rFonts w:ascii="Times New Roman" w:hAnsi="Times New Roman" w:cs="Times New Roman"/>
          <w:sz w:val="24"/>
          <w:szCs w:val="24"/>
        </w:rPr>
        <w:t xml:space="preserve">Yêu cầu về thời gian: xử lý và phản hồi của website với người dùng phải nhanh chóng </w:t>
      </w:r>
    </w:p>
    <w:p w:rsidR="00336A37" w:rsidRPr="00336A37" w:rsidRDefault="00336A37" w:rsidP="00336A37">
      <w:pPr>
        <w:pStyle w:val="ListParagraph"/>
        <w:numPr>
          <w:ilvl w:val="0"/>
          <w:numId w:val="11"/>
        </w:numPr>
        <w:jc w:val="both"/>
        <w:rPr>
          <w:rFonts w:ascii="Times New Roman" w:hAnsi="Times New Roman" w:cs="Times New Roman"/>
          <w:b/>
          <w:sz w:val="24"/>
          <w:szCs w:val="24"/>
        </w:rPr>
      </w:pPr>
      <w:r w:rsidRPr="00336A37">
        <w:rPr>
          <w:rFonts w:ascii="Times New Roman" w:hAnsi="Times New Roman" w:cs="Times New Roman"/>
          <w:sz w:val="24"/>
          <w:szCs w:val="24"/>
        </w:rPr>
        <w:t>Tài nguyên sử dụng: tài nguyên sử dụng nhỏ để tránh gây hiện tượng giật, lắc khi người dùng truy cập</w:t>
      </w:r>
    </w:p>
    <w:p w:rsidR="00336A37" w:rsidRPr="00336A37" w:rsidRDefault="00336A37" w:rsidP="00336A37">
      <w:pPr>
        <w:pStyle w:val="ListParagraph"/>
        <w:numPr>
          <w:ilvl w:val="0"/>
          <w:numId w:val="11"/>
        </w:numPr>
        <w:jc w:val="both"/>
        <w:rPr>
          <w:rFonts w:ascii="Times New Roman" w:hAnsi="Times New Roman" w:cs="Times New Roman"/>
          <w:b/>
          <w:sz w:val="24"/>
          <w:szCs w:val="24"/>
        </w:rPr>
      </w:pPr>
      <w:r w:rsidRPr="00336A37">
        <w:rPr>
          <w:rFonts w:ascii="Times New Roman" w:hAnsi="Times New Roman" w:cs="Times New Roman"/>
          <w:sz w:val="24"/>
          <w:szCs w:val="24"/>
        </w:rPr>
        <w:t xml:space="preserve">Công suất tối đa: 100 người thực hiện truy cập đồng thời đảm bảo khả năng thực hiện dưới </w:t>
      </w:r>
      <w:r w:rsidR="003F189B">
        <w:rPr>
          <w:rFonts w:ascii="Times New Roman" w:hAnsi="Times New Roman" w:cs="Times New Roman"/>
          <w:sz w:val="24"/>
          <w:szCs w:val="24"/>
        </w:rPr>
        <w:t>10s</w:t>
      </w:r>
    </w:p>
    <w:p w:rsidR="00336A37" w:rsidRPr="00336A37" w:rsidRDefault="00336A37" w:rsidP="00336A37">
      <w:pPr>
        <w:pStyle w:val="ListParagraph"/>
        <w:numPr>
          <w:ilvl w:val="0"/>
          <w:numId w:val="10"/>
        </w:numPr>
        <w:jc w:val="both"/>
        <w:rPr>
          <w:rFonts w:ascii="Times New Roman" w:hAnsi="Times New Roman" w:cs="Times New Roman"/>
          <w:b/>
          <w:sz w:val="24"/>
          <w:szCs w:val="24"/>
        </w:rPr>
      </w:pPr>
      <w:r w:rsidRPr="00336A37">
        <w:rPr>
          <w:rFonts w:ascii="Times New Roman" w:hAnsi="Times New Roman" w:cs="Times New Roman"/>
          <w:sz w:val="24"/>
          <w:szCs w:val="24"/>
        </w:rPr>
        <w:t>Tương thích: tương thích với nhiều hệ điều hành phổ biến như Windowns, MacOS, Linux… Ngoài ra, website còn phải dùng được trên cả máy tính và điện thoại.</w:t>
      </w:r>
    </w:p>
    <w:p w:rsidR="00336A37" w:rsidRPr="00336A37" w:rsidRDefault="00336A37" w:rsidP="00336A37">
      <w:pPr>
        <w:pStyle w:val="ListParagraph"/>
        <w:numPr>
          <w:ilvl w:val="0"/>
          <w:numId w:val="10"/>
        </w:numPr>
        <w:jc w:val="both"/>
        <w:rPr>
          <w:rFonts w:ascii="Times New Roman" w:hAnsi="Times New Roman" w:cs="Times New Roman"/>
          <w:b/>
          <w:sz w:val="24"/>
          <w:szCs w:val="24"/>
        </w:rPr>
      </w:pPr>
      <w:r w:rsidRPr="00336A37">
        <w:rPr>
          <w:rFonts w:ascii="Times New Roman" w:hAnsi="Times New Roman" w:cs="Times New Roman"/>
          <w:sz w:val="24"/>
          <w:szCs w:val="24"/>
        </w:rPr>
        <w:t xml:space="preserve">Tính khả dụng: </w:t>
      </w:r>
    </w:p>
    <w:p w:rsidR="00336A37" w:rsidRPr="00336A37" w:rsidRDefault="00336A37" w:rsidP="00336A37">
      <w:pPr>
        <w:pStyle w:val="ListParagraph"/>
        <w:numPr>
          <w:ilvl w:val="0"/>
          <w:numId w:val="12"/>
        </w:numPr>
        <w:jc w:val="both"/>
        <w:rPr>
          <w:rFonts w:ascii="Times New Roman" w:hAnsi="Times New Roman" w:cs="Times New Roman"/>
          <w:b/>
          <w:sz w:val="24"/>
          <w:szCs w:val="24"/>
        </w:rPr>
      </w:pPr>
      <w:r w:rsidRPr="00336A37">
        <w:rPr>
          <w:rFonts w:ascii="Times New Roman" w:hAnsi="Times New Roman" w:cs="Times New Roman"/>
          <w:sz w:val="24"/>
          <w:szCs w:val="24"/>
        </w:rPr>
        <w:t>Giao diện người dùng: giao diện ưa nhìn, phân mục chức năng thao tác rõ ràng; người dùng dễ dàng thao tác và sử dụng; hỗ trợ hai loại ngôn ngữ là tiếng Việt và tiếng Anh.</w:t>
      </w:r>
    </w:p>
    <w:p w:rsidR="00336A37" w:rsidRPr="00336A37" w:rsidRDefault="00336A37" w:rsidP="00336A37">
      <w:pPr>
        <w:pStyle w:val="ListParagraph"/>
        <w:numPr>
          <w:ilvl w:val="0"/>
          <w:numId w:val="10"/>
        </w:numPr>
        <w:jc w:val="both"/>
        <w:rPr>
          <w:rFonts w:ascii="Times New Roman" w:hAnsi="Times New Roman" w:cs="Times New Roman"/>
          <w:b/>
          <w:sz w:val="24"/>
          <w:szCs w:val="24"/>
        </w:rPr>
      </w:pPr>
      <w:r w:rsidRPr="00336A37">
        <w:rPr>
          <w:rFonts w:ascii="Times New Roman" w:hAnsi="Times New Roman" w:cs="Times New Roman"/>
          <w:sz w:val="24"/>
          <w:szCs w:val="24"/>
        </w:rPr>
        <w:t xml:space="preserve">Tính tin cậy: </w:t>
      </w:r>
    </w:p>
    <w:p w:rsidR="00336A37" w:rsidRPr="00336A37" w:rsidRDefault="00336A37" w:rsidP="00336A37">
      <w:pPr>
        <w:pStyle w:val="ListParagraph"/>
        <w:numPr>
          <w:ilvl w:val="0"/>
          <w:numId w:val="12"/>
        </w:numPr>
        <w:jc w:val="both"/>
        <w:rPr>
          <w:rFonts w:ascii="Times New Roman" w:hAnsi="Times New Roman" w:cs="Times New Roman"/>
          <w:b/>
          <w:sz w:val="24"/>
          <w:szCs w:val="24"/>
        </w:rPr>
      </w:pPr>
      <w:r w:rsidRPr="00336A37">
        <w:rPr>
          <w:rFonts w:ascii="Times New Roman" w:hAnsi="Times New Roman" w:cs="Times New Roman"/>
          <w:sz w:val="24"/>
          <w:szCs w:val="24"/>
        </w:rPr>
        <w:t>Độ tin cậy cao, nếu người dùng gặp bất kỳ vấn đề nào cần phải được hỗ trợ ngay để tăng độ tin cậy người dùng.</w:t>
      </w:r>
    </w:p>
    <w:p w:rsidR="00336A37" w:rsidRPr="00336A37" w:rsidRDefault="00336A37" w:rsidP="00336A37">
      <w:pPr>
        <w:pStyle w:val="bt"/>
        <w:numPr>
          <w:ilvl w:val="0"/>
          <w:numId w:val="12"/>
        </w:numPr>
        <w:rPr>
          <w:sz w:val="24"/>
          <w:szCs w:val="24"/>
        </w:rPr>
      </w:pPr>
      <w:r w:rsidRPr="00336A37">
        <w:rPr>
          <w:sz w:val="24"/>
          <w:szCs w:val="24"/>
        </w:rPr>
        <w:t>Khả năng chịu lỗi: Hệ thống đảm bảo hoạt động bình thường trong trường hợp một trong các máy chủ vật lý/máy chủ ứng dụng bị lỗi.</w:t>
      </w:r>
    </w:p>
    <w:p w:rsidR="00336A37" w:rsidRPr="00336A37" w:rsidRDefault="00336A37" w:rsidP="00336A37">
      <w:pPr>
        <w:pStyle w:val="bt"/>
        <w:numPr>
          <w:ilvl w:val="0"/>
          <w:numId w:val="12"/>
        </w:numPr>
        <w:rPr>
          <w:sz w:val="24"/>
          <w:szCs w:val="24"/>
        </w:rPr>
      </w:pPr>
      <w:r w:rsidRPr="00336A37">
        <w:rPr>
          <w:sz w:val="24"/>
          <w:szCs w:val="24"/>
        </w:rPr>
        <w:t>Thời gian giữa các lần xảy ra sự cố gián đoạn hoạt động của hệ thống: Thời gian cho phép giữa hai lần liên tiếp xảy ra sự cố là 6 tháng .</w:t>
      </w:r>
    </w:p>
    <w:p w:rsidR="00336A37" w:rsidRPr="00336A37" w:rsidRDefault="00336A37" w:rsidP="000178C2">
      <w:pPr>
        <w:pStyle w:val="ListParagraph"/>
        <w:jc w:val="both"/>
        <w:rPr>
          <w:rFonts w:ascii="Times New Roman" w:hAnsi="Times New Roman" w:cs="Times New Roman"/>
          <w:b/>
          <w:sz w:val="24"/>
          <w:szCs w:val="24"/>
        </w:rPr>
      </w:pPr>
      <w:r w:rsidRPr="00336A37">
        <w:rPr>
          <w:rFonts w:ascii="Times New Roman" w:hAnsi="Times New Roman" w:cs="Times New Roman"/>
          <w:sz w:val="24"/>
          <w:szCs w:val="24"/>
        </w:rPr>
        <w:t>.</w:t>
      </w:r>
    </w:p>
    <w:p w:rsidR="000C2D20" w:rsidRPr="00336A37" w:rsidRDefault="000C2D20" w:rsidP="000C2D20">
      <w:pPr>
        <w:rPr>
          <w:rFonts w:ascii="Times New Roman" w:hAnsi="Times New Roman" w:cs="Times New Roman"/>
          <w:sz w:val="24"/>
          <w:szCs w:val="24"/>
        </w:rPr>
      </w:pPr>
      <w:r w:rsidRPr="00336A37">
        <w:rPr>
          <w:rFonts w:ascii="Times New Roman" w:hAnsi="Times New Roman" w:cs="Times New Roman"/>
          <w:sz w:val="24"/>
          <w:szCs w:val="24"/>
        </w:rPr>
        <w:t xml:space="preserve">        </w:t>
      </w:r>
    </w:p>
    <w:p w:rsidR="00694821" w:rsidRPr="0032458B" w:rsidRDefault="00694821" w:rsidP="0032458B">
      <w:pPr>
        <w:rPr>
          <w:rFonts w:ascii="Times New Roman" w:hAnsi="Times New Roman" w:cs="Times New Roman"/>
          <w:sz w:val="24"/>
          <w:szCs w:val="24"/>
        </w:rPr>
      </w:pPr>
    </w:p>
    <w:p w:rsidR="003F189B" w:rsidRDefault="003F189B" w:rsidP="003F189B">
      <w:pPr>
        <w:pStyle w:val="ListParagraph"/>
        <w:numPr>
          <w:ilvl w:val="0"/>
          <w:numId w:val="10"/>
        </w:num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An toàn thông tin: </w:t>
      </w:r>
    </w:p>
    <w:p w:rsidR="003F189B" w:rsidRPr="00336A37" w:rsidRDefault="003F189B" w:rsidP="003F189B">
      <w:pPr>
        <w:pStyle w:val="bt"/>
        <w:numPr>
          <w:ilvl w:val="1"/>
          <w:numId w:val="10"/>
        </w:numPr>
        <w:rPr>
          <w:sz w:val="24"/>
          <w:szCs w:val="24"/>
        </w:rPr>
      </w:pPr>
      <w:r w:rsidRPr="00336A37">
        <w:rPr>
          <w:sz w:val="24"/>
          <w:szCs w:val="24"/>
        </w:rPr>
        <w:t>Bảo mật: Hệ thống hỗ trợ khả năng cấu hình ứng dụng đảm bảo khả năng bảo mật nhiều mức (trình diễn, nghiệp vụ, truy cập dữ liệu). Sử dụng kênh kết nối an toàn trong việc truy cập máy chủ ứng dụng và công cụ quản lý.</w:t>
      </w:r>
    </w:p>
    <w:p w:rsidR="003F189B" w:rsidRPr="00336A37" w:rsidRDefault="003F189B" w:rsidP="003F189B">
      <w:pPr>
        <w:pStyle w:val="bt"/>
        <w:numPr>
          <w:ilvl w:val="1"/>
          <w:numId w:val="10"/>
        </w:numPr>
        <w:rPr>
          <w:sz w:val="24"/>
          <w:szCs w:val="24"/>
        </w:rPr>
      </w:pPr>
      <w:r w:rsidRPr="00336A37">
        <w:rPr>
          <w:sz w:val="24"/>
          <w:szCs w:val="24"/>
        </w:rPr>
        <w:t>Toàn vẹn: Không cho phép tên tài khoản và mật khẩu đăng nhập mà không được mã hóa.</w:t>
      </w:r>
    </w:p>
    <w:p w:rsidR="003F189B" w:rsidRPr="00336A37" w:rsidRDefault="003F189B" w:rsidP="003F189B">
      <w:pPr>
        <w:pStyle w:val="bt"/>
        <w:numPr>
          <w:ilvl w:val="1"/>
          <w:numId w:val="10"/>
        </w:numPr>
        <w:rPr>
          <w:sz w:val="24"/>
          <w:szCs w:val="24"/>
        </w:rPr>
      </w:pPr>
      <w:r w:rsidRPr="00336A37">
        <w:rPr>
          <w:sz w:val="24"/>
          <w:szCs w:val="24"/>
        </w:rPr>
        <w:t xml:space="preserve">Xác thực: Xác thực tài khoản dựa vào số điện thoại hoặc email. </w:t>
      </w:r>
    </w:p>
    <w:p w:rsidR="003F189B" w:rsidRPr="000178C2" w:rsidRDefault="003F189B" w:rsidP="000178C2">
      <w:pPr>
        <w:pStyle w:val="ListParagraph"/>
        <w:numPr>
          <w:ilvl w:val="0"/>
          <w:numId w:val="10"/>
        </w:numPr>
        <w:rPr>
          <w:rFonts w:ascii="Times New Roman" w:hAnsi="Times New Roman" w:cs="Times New Roman"/>
          <w:sz w:val="24"/>
          <w:szCs w:val="24"/>
        </w:rPr>
      </w:pPr>
      <w:r w:rsidRPr="000178C2">
        <w:rPr>
          <w:rFonts w:ascii="Times New Roman" w:hAnsi="Times New Roman" w:cs="Times New Roman"/>
          <w:sz w:val="24"/>
          <w:szCs w:val="24"/>
        </w:rPr>
        <w:t>Tính sẵn sàng: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rsidR="003F189B" w:rsidRPr="000178C2" w:rsidRDefault="003F189B" w:rsidP="000178C2">
      <w:pPr>
        <w:pStyle w:val="ListParagraph"/>
        <w:numPr>
          <w:ilvl w:val="0"/>
          <w:numId w:val="10"/>
        </w:numPr>
        <w:jc w:val="both"/>
        <w:rPr>
          <w:rFonts w:ascii="Times New Roman" w:hAnsi="Times New Roman" w:cs="Times New Roman"/>
          <w:b/>
          <w:sz w:val="24"/>
          <w:szCs w:val="24"/>
        </w:rPr>
      </w:pPr>
      <w:r w:rsidRPr="000178C2">
        <w:rPr>
          <w:rFonts w:ascii="Times New Roman" w:hAnsi="Times New Roman" w:cs="Times New Roman"/>
          <w:sz w:val="24"/>
          <w:szCs w:val="24"/>
        </w:rPr>
        <w:t>Công suất tối đa: 100 người thực hiện truy cập đồng thời đảm bảo khả năng thực hiện dưới 3s</w:t>
      </w:r>
    </w:p>
    <w:p w:rsidR="000178C2" w:rsidRDefault="000178C2" w:rsidP="000178C2">
      <w:pPr>
        <w:pStyle w:val="bt"/>
        <w:numPr>
          <w:ilvl w:val="0"/>
          <w:numId w:val="10"/>
        </w:numPr>
        <w:rPr>
          <w:sz w:val="24"/>
          <w:szCs w:val="24"/>
        </w:rPr>
      </w:pPr>
      <w:r w:rsidRPr="00336A37">
        <w:rPr>
          <w:sz w:val="24"/>
          <w:szCs w:val="24"/>
        </w:rPr>
        <w:t>Khả năng phục hồi: Trong mọi trường hợp xảy ra sự cố (dữ liệu, máy chủ vật lý, máy chủ ứng dụng), thời gian cho phép để hệ thống phục hồi trạng thái hoạt động bình thường là 12h.</w:t>
      </w:r>
    </w:p>
    <w:p w:rsidR="000178C2" w:rsidRPr="00694821" w:rsidRDefault="000178C2" w:rsidP="000178C2">
      <w:pPr>
        <w:pStyle w:val="ListParagraph"/>
        <w:numPr>
          <w:ilvl w:val="0"/>
          <w:numId w:val="10"/>
        </w:numPr>
        <w:jc w:val="both"/>
        <w:rPr>
          <w:rFonts w:ascii="Times New Roman" w:hAnsi="Times New Roman" w:cs="Times New Roman"/>
          <w:b/>
          <w:sz w:val="24"/>
          <w:szCs w:val="24"/>
        </w:rPr>
      </w:pPr>
      <w:r w:rsidRPr="00336A37">
        <w:rPr>
          <w:rFonts w:ascii="Times New Roman" w:hAnsi="Times New Roman" w:cs="Times New Roman"/>
          <w:sz w:val="24"/>
          <w:szCs w:val="24"/>
        </w:rPr>
        <w:t>Khả năng bảo trì: Cho phép nâng cấp và bảo trì hệ thống nhanh chóng và dễ dàng, khả năng khắc phục lỗi sự cố nhanh chong không quá 24h.</w:t>
      </w:r>
    </w:p>
    <w:p w:rsidR="00694821" w:rsidRDefault="00694821" w:rsidP="00694821">
      <w:pPr>
        <w:pStyle w:val="ListParagraph"/>
        <w:jc w:val="both"/>
        <w:rPr>
          <w:rFonts w:ascii="Times New Roman" w:hAnsi="Times New Roman" w:cs="Times New Roman"/>
          <w:sz w:val="24"/>
          <w:szCs w:val="24"/>
        </w:rPr>
      </w:pPr>
    </w:p>
    <w:p w:rsidR="003F189B" w:rsidRDefault="003F189B" w:rsidP="003F189B">
      <w:pPr>
        <w:jc w:val="both"/>
        <w:rPr>
          <w:rFonts w:ascii="Times New Roman" w:hAnsi="Times New Roman" w:cs="Times New Roman"/>
          <w:b/>
          <w:sz w:val="24"/>
          <w:szCs w:val="24"/>
        </w:rPr>
      </w:pPr>
    </w:p>
    <w:p w:rsidR="003F189B" w:rsidRDefault="003F189B" w:rsidP="003F189B">
      <w:pPr>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189B" w:rsidTr="003F189B">
        <w:tc>
          <w:tcPr>
            <w:tcW w:w="4675" w:type="dxa"/>
          </w:tcPr>
          <w:p w:rsidR="003F189B" w:rsidRDefault="003F189B" w:rsidP="003F189B">
            <w:pPr>
              <w:jc w:val="center"/>
              <w:rPr>
                <w:rFonts w:ascii="Times New Roman" w:hAnsi="Times New Roman" w:cs="Times New Roman"/>
                <w:b/>
                <w:sz w:val="24"/>
                <w:szCs w:val="24"/>
              </w:rPr>
            </w:pPr>
          </w:p>
        </w:tc>
        <w:tc>
          <w:tcPr>
            <w:tcW w:w="4675" w:type="dxa"/>
          </w:tcPr>
          <w:p w:rsidR="003F189B" w:rsidRDefault="003F189B" w:rsidP="003F189B">
            <w:pPr>
              <w:jc w:val="center"/>
              <w:rPr>
                <w:rFonts w:ascii="Times New Roman" w:hAnsi="Times New Roman" w:cs="Times New Roman"/>
                <w:b/>
                <w:sz w:val="24"/>
                <w:szCs w:val="24"/>
              </w:rPr>
            </w:pPr>
          </w:p>
        </w:tc>
      </w:tr>
    </w:tbl>
    <w:p w:rsidR="003F189B" w:rsidRPr="003F189B" w:rsidRDefault="003F189B" w:rsidP="003F189B">
      <w:pPr>
        <w:jc w:val="both"/>
        <w:rPr>
          <w:rFonts w:ascii="Times New Roman" w:hAnsi="Times New Roman" w:cs="Times New Roman"/>
          <w:b/>
          <w:sz w:val="24"/>
          <w:szCs w:val="24"/>
        </w:rPr>
      </w:pPr>
    </w:p>
    <w:p w:rsidR="003F189B" w:rsidRPr="003F189B" w:rsidRDefault="003F189B" w:rsidP="003F189B">
      <w:pPr>
        <w:pStyle w:val="ListParagraph"/>
        <w:rPr>
          <w:rFonts w:ascii="Times New Roman" w:hAnsi="Times New Roman" w:cs="Times New Roman"/>
          <w:sz w:val="24"/>
          <w:szCs w:val="24"/>
        </w:rPr>
      </w:pPr>
    </w:p>
    <w:sectPr w:rsidR="003F189B" w:rsidRPr="003F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32ADE"/>
    <w:multiLevelType w:val="multilevel"/>
    <w:tmpl w:val="16F32ADE"/>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2288776F"/>
    <w:multiLevelType w:val="hybridMultilevel"/>
    <w:tmpl w:val="89EE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C6C2D"/>
    <w:multiLevelType w:val="hybridMultilevel"/>
    <w:tmpl w:val="D4904554"/>
    <w:lvl w:ilvl="0" w:tplc="337463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62D30"/>
    <w:multiLevelType w:val="multilevel"/>
    <w:tmpl w:val="19F6529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1E711E"/>
    <w:multiLevelType w:val="hybridMultilevel"/>
    <w:tmpl w:val="FFC84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4679D"/>
    <w:multiLevelType w:val="hybridMultilevel"/>
    <w:tmpl w:val="668A4CEA"/>
    <w:lvl w:ilvl="0" w:tplc="05B8CA3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9C5959"/>
    <w:multiLevelType w:val="multilevel"/>
    <w:tmpl w:val="C79096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F73833"/>
    <w:multiLevelType w:val="hybridMultilevel"/>
    <w:tmpl w:val="13B68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F2EB8"/>
    <w:multiLevelType w:val="hybridMultilevel"/>
    <w:tmpl w:val="F6A852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F161FB"/>
    <w:multiLevelType w:val="hybridMultilevel"/>
    <w:tmpl w:val="A688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83387"/>
    <w:multiLevelType w:val="hybridMultilevel"/>
    <w:tmpl w:val="CF4C45CC"/>
    <w:lvl w:ilvl="0" w:tplc="05B8CA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95B9B"/>
    <w:multiLevelType w:val="multilevel"/>
    <w:tmpl w:val="7B2237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DC069CC"/>
    <w:multiLevelType w:val="hybridMultilevel"/>
    <w:tmpl w:val="69D8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6604D"/>
    <w:multiLevelType w:val="hybridMultilevel"/>
    <w:tmpl w:val="75861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272BA0"/>
    <w:multiLevelType w:val="multilevel"/>
    <w:tmpl w:val="6A272BA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6AA20566"/>
    <w:multiLevelType w:val="multilevel"/>
    <w:tmpl w:val="6AA2056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CAA537B"/>
    <w:multiLevelType w:val="hybridMultilevel"/>
    <w:tmpl w:val="4FD4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10"/>
  </w:num>
  <w:num w:numId="5">
    <w:abstractNumId w:val="4"/>
  </w:num>
  <w:num w:numId="6">
    <w:abstractNumId w:val="16"/>
  </w:num>
  <w:num w:numId="7">
    <w:abstractNumId w:val="7"/>
  </w:num>
  <w:num w:numId="8">
    <w:abstractNumId w:val="3"/>
  </w:num>
  <w:num w:numId="9">
    <w:abstractNumId w:val="9"/>
  </w:num>
  <w:num w:numId="10">
    <w:abstractNumId w:val="6"/>
  </w:num>
  <w:num w:numId="11">
    <w:abstractNumId w:val="14"/>
  </w:num>
  <w:num w:numId="12">
    <w:abstractNumId w:val="15"/>
  </w:num>
  <w:num w:numId="13">
    <w:abstractNumId w:val="0"/>
  </w:num>
  <w:num w:numId="14">
    <w:abstractNumId w:val="1"/>
  </w:num>
  <w:num w:numId="15">
    <w:abstractNumId w:val="5"/>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20"/>
    <w:rsid w:val="000178C2"/>
    <w:rsid w:val="000C2D20"/>
    <w:rsid w:val="0032458B"/>
    <w:rsid w:val="00336A37"/>
    <w:rsid w:val="003F189B"/>
    <w:rsid w:val="0041557A"/>
    <w:rsid w:val="00694821"/>
    <w:rsid w:val="00696184"/>
    <w:rsid w:val="0073644D"/>
    <w:rsid w:val="007C0D32"/>
    <w:rsid w:val="00B52139"/>
    <w:rsid w:val="00D678E5"/>
    <w:rsid w:val="00F3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1E77E-B622-4C27-9182-304EFD3B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D20"/>
    <w:pPr>
      <w:ind w:left="720"/>
      <w:contextualSpacing/>
    </w:pPr>
  </w:style>
  <w:style w:type="paragraph" w:customStyle="1" w:styleId="bt">
    <w:name w:val="bt"/>
    <w:basedOn w:val="Normal"/>
    <w:qFormat/>
    <w:rsid w:val="00336A37"/>
    <w:pPr>
      <w:spacing w:before="120" w:after="0"/>
      <w:ind w:firstLine="567"/>
      <w:jc w:val="both"/>
    </w:pPr>
    <w:rPr>
      <w:rFonts w:ascii="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H4-HTTT</dc:creator>
  <cp:keywords/>
  <dc:description/>
  <cp:lastModifiedBy>Microsoft account</cp:lastModifiedBy>
  <cp:revision>6</cp:revision>
  <dcterms:created xsi:type="dcterms:W3CDTF">2021-03-15T08:29:00Z</dcterms:created>
  <dcterms:modified xsi:type="dcterms:W3CDTF">2021-04-10T01:05:00Z</dcterms:modified>
</cp:coreProperties>
</file>