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20"/>
      </w:pPr>
      <w:r>
        <w:rPr>
          <w:rFonts w:ascii="Arial" w:cs="Arial" w:eastAsia="Arial" w:hAnsi="Arial"/>
        </w:rPr>
        <w:t xml:space="preserve">Bài tổng hợp Cyber Arena</w:t>
      </w:r>
    </w:p>
    <w:p>
      <w:pPr>
        <w:pStyle w:val="Heading2"/>
        <w:spacing w:after="140" w:before="280"/>
      </w:pPr>
      <w:r>
        <w:rPr>
          <w:rFonts w:ascii="Arial" w:cs="Arial" w:eastAsia="Arial" w:hAnsi="Arial"/>
        </w:rPr>
        <w:t xml:space="preserve">Phần 1: Lĩnh vực CNTT và đơn vị lưu trữ</w:t>
      </w:r>
    </w:p>
    <w:p>
      <w:pPr>
        <w:spacing w:after="120" w:line="300"/>
      </w:pPr>
      <w:r>
        <w:rPr>
          <w:rFonts w:ascii="Arial" w:cs="Arial" w:eastAsia="Arial" w:hAnsi="Arial"/>
          <w:b/>
          <w:bCs/>
          <w:sz w:val="22"/>
          <w:szCs w:val="22"/>
        </w:rPr>
        <w:t xml:space="preserve">Chọn ứng viên B. </w:t>
      </w:r>
      <w:r>
        <w:rPr>
          <w:rFonts w:ascii="Arial" w:cs="Arial" w:eastAsia="Arial" w:hAnsi="Arial"/>
          <w:sz w:val="22"/>
          <w:szCs w:val="22"/>
        </w:rPr>
        <w:t xml:space="preserve">Cyber Arena sống nhờ máy chạy ổn định và mạng đủ mạnh để livestream, nên hỏng máy hoặc đứt mạng là mất khách ngay. Việc đặt lịch thuê máy lúc đầu có thể ghi sổ hoặc dùng công cụ có sẵn, chưa cần viết phần mềm riêng.</w:t>
      </w:r>
    </w:p>
    <w:p>
      <w:pPr>
        <w:spacing w:after="120" w:line="300"/>
      </w:pPr>
      <w:r>
        <w:rPr>
          <w:rFonts w:ascii="Arial" w:cs="Arial" w:eastAsia="Arial" w:hAnsi="Arial"/>
          <w:sz w:val="22"/>
          <w:szCs w:val="22"/>
        </w:rPr>
        <w:t xml:space="preserve">Thứ tự tăng dần: Byte, KB, MB, GB, TB.</w:t>
      </w:r>
    </w:p>
    <w:p>
      <w:pPr>
        <w:pStyle w:val="Heading2"/>
        <w:spacing w:after="140" w:before="280"/>
      </w:pPr>
      <w:r>
        <w:rPr>
          <w:rFonts w:ascii="Arial" w:cs="Arial" w:eastAsia="Arial" w:hAnsi="Arial"/>
        </w:rPr>
        <w:t xml:space="preserve">Phần 2: Mô hình IPO và lĩnh vực CNTT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line="280"/>
            </w:pPr>
            <w:r>
              <w:rPr>
                <w:rFonts w:ascii="Arial" w:cs="Arial" w:eastAsia="Arial" w:hAnsi="Arial"/>
                <w:b/>
                <w:bCs/>
                <w:sz w:val="21"/>
                <w:szCs w:val="21"/>
              </w:rPr>
              <w:t xml:space="preserve">Thành phần</w:t>
            </w:r>
          </w:p>
        </w:tc>
        <w:tc>
          <w:tcPr>
            <w:tcW w:type="dxa" w:w="70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line="280"/>
            </w:pPr>
            <w:r>
              <w:rPr>
                <w:rFonts w:ascii="Arial" w:cs="Arial" w:eastAsia="Arial" w:hAnsi="Arial"/>
                <w:b/>
                <w:bCs/>
                <w:sz w:val="21"/>
                <w:szCs w:val="21"/>
              </w:rPr>
              <w:t xml:space="preserve">Trong hệ thống quay/xem lại trận đấu</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Input</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Hình ảnh và âm thanh của trận đấu từ máy chơi game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Process</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CPU mã hóa và nén dữ liệu thành video, RAM giữ dữ liệu tạm trong lúc xử lý</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Output</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File video trận đấu và luồng livestream đẩy lên YouTube</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Storage</w:t>
            </w:r>
          </w:p>
        </w:tc>
        <w:tc>
          <w:tcPr>
            <w:tcW w:type="dxa" w:w="7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SSD lưu các file video (khoảng 500 MB mỗi trận) để xem lại sau</w:t>
            </w:r>
          </w:p>
        </w:tc>
      </w:tr>
    </w:tbl>
    <w:p>
      <w:pPr>
        <w:spacing w:after="120"/>
      </w:pPr>
    </w:p>
    <w:p>
      <w:pPr>
        <w:spacing w:after="120" w:line="300"/>
      </w:pPr>
      <w:r>
        <w:rPr>
          <w:rFonts w:ascii="Arial" w:cs="Arial" w:eastAsia="Arial" w:hAnsi="Arial"/>
          <w:sz w:val="22"/>
          <w:szCs w:val="22"/>
        </w:rPr>
        <w:t xml:space="preserve">Lĩnh vực gắn với hoạt động của Cyber Arena:</w:t>
      </w:r>
    </w:p>
    <w:p>
      <w:pPr>
        <w:pStyle w:val="ListParagraph"/>
        <w:numPr>
          <w:ilvl w:val="0"/>
          <w:numId w:val="2"/>
        </w:numPr>
        <w:spacing w:after="80" w:line="300"/>
      </w:pPr>
      <w:r>
        <w:rPr>
          <w:rFonts w:ascii="Arial" w:cs="Arial" w:eastAsia="Arial" w:hAnsi="Arial"/>
          <w:sz w:val="22"/>
          <w:szCs w:val="22"/>
        </w:rPr>
        <w:t xml:space="preserve">Mạng máy tính: livestream đẩy dữ liệu video qua cáp quang lên YouTube.</w:t>
      </w:r>
    </w:p>
    <w:p>
      <w:pPr>
        <w:pStyle w:val="ListParagraph"/>
        <w:numPr>
          <w:ilvl w:val="0"/>
          <w:numId w:val="2"/>
        </w:numPr>
        <w:spacing w:after="80" w:line="300"/>
      </w:pPr>
      <w:r>
        <w:rPr>
          <w:rFonts w:ascii="Arial" w:cs="Arial" w:eastAsia="Arial" w:hAnsi="Arial"/>
          <w:sz w:val="22"/>
          <w:szCs w:val="22"/>
        </w:rPr>
        <w:t xml:space="preserve">Khoa học dữ liệu: xem lại video để rút ra nhận định về lối chơi của đội tuyển.</w:t>
      </w:r>
    </w:p>
    <w:p>
      <w:pPr>
        <w:pStyle w:val="Heading2"/>
        <w:spacing w:after="140" w:before="280"/>
      </w:pPr>
      <w:r>
        <w:rPr>
          <w:rFonts w:ascii="Arial" w:cs="Arial" w:eastAsia="Arial" w:hAnsi="Arial"/>
        </w:rPr>
        <w:t xml:space="preserve">Phần 3: Tính toán dung lượng và tốc độ mạng</w:t>
      </w:r>
    </w:p>
    <w:p>
      <w:pPr>
        <w:spacing w:after="120" w:line="300"/>
      </w:pPr>
      <w:r>
        <w:rPr>
          <w:rFonts w:ascii="Arial" w:cs="Arial" w:eastAsia="Arial" w:hAnsi="Arial"/>
          <w:sz w:val="22"/>
          <w:szCs w:val="22"/>
        </w:rPr>
        <w:t xml:space="preserve">Dung lượng lưu trữ:</w:t>
      </w:r>
    </w:p>
    <w:p>
      <w:pPr>
        <w:pStyle w:val="ListParagraph"/>
        <w:numPr>
          <w:ilvl w:val="0"/>
          <w:numId w:val="2"/>
        </w:numPr>
        <w:spacing w:after="80" w:line="300"/>
      </w:pPr>
      <w:r>
        <w:rPr>
          <w:rFonts w:ascii="Arial" w:cs="Arial" w:eastAsia="Arial" w:hAnsi="Arial"/>
          <w:sz w:val="22"/>
          <w:szCs w:val="22"/>
        </w:rPr>
        <w:t xml:space="preserve">20 × 500 = 10.000 MB.</w:t>
      </w:r>
    </w:p>
    <w:p>
      <w:pPr>
        <w:pStyle w:val="ListParagraph"/>
        <w:numPr>
          <w:ilvl w:val="0"/>
          <w:numId w:val="2"/>
        </w:numPr>
        <w:spacing w:after="80" w:line="300"/>
      </w:pPr>
      <w:r>
        <w:rPr>
          <w:rFonts w:ascii="Arial" w:cs="Arial" w:eastAsia="Arial" w:hAnsi="Arial"/>
          <w:sz w:val="22"/>
          <w:szCs w:val="22"/>
        </w:rPr>
        <w:t xml:space="preserve">10.000 ÷ 1024 ≈ 9,77 GB.</w:t>
      </w:r>
    </w:p>
    <w:p>
      <w:pPr>
        <w:pStyle w:val="ListParagraph"/>
        <w:numPr>
          <w:ilvl w:val="0"/>
          <w:numId w:val="2"/>
        </w:numPr>
        <w:spacing w:after="80" w:line="300"/>
      </w:pPr>
      <w:r>
        <w:rPr>
          <w:rFonts w:ascii="Arial" w:cs="Arial" w:eastAsia="Arial" w:hAnsi="Arial"/>
          <w:sz w:val="22"/>
          <w:szCs w:val="22"/>
        </w:rPr>
        <w:t xml:space="preserve">SSD 512 GB chứa đủ. Sau tháng đầu còn trống 512 − 9,77 ≈ 502,23 GB.</w:t>
      </w:r>
    </w:p>
    <w:p>
      <w:pPr>
        <w:spacing w:after="120" w:before="120" w:line="300"/>
      </w:pPr>
      <w:r>
        <w:rPr>
          <w:rFonts w:ascii="Arial" w:cs="Arial" w:eastAsia="Arial" w:hAnsi="Arial"/>
          <w:sz w:val="22"/>
          <w:szCs w:val="22"/>
        </w:rPr>
        <w:t xml:space="preserve">Tốc độ mạng:</w:t>
      </w:r>
    </w:p>
    <w:p>
      <w:pPr>
        <w:pStyle w:val="ListParagraph"/>
        <w:numPr>
          <w:ilvl w:val="0"/>
          <w:numId w:val="2"/>
        </w:numPr>
        <w:spacing w:after="80" w:line="300"/>
      </w:pPr>
      <w:r>
        <w:rPr>
          <w:rFonts w:ascii="Arial" w:cs="Arial" w:eastAsia="Arial" w:hAnsi="Arial"/>
          <w:sz w:val="22"/>
          <w:szCs w:val="22"/>
        </w:rPr>
        <w:t xml:space="preserve">100 Mbps ÷ 8 = 12,5 MB/s.</w:t>
      </w:r>
    </w:p>
    <w:p>
      <w:pPr>
        <w:pStyle w:val="ListParagraph"/>
        <w:numPr>
          <w:ilvl w:val="0"/>
          <w:numId w:val="2"/>
        </w:numPr>
        <w:spacing w:after="80" w:line="300"/>
      </w:pPr>
      <w:r>
        <w:rPr>
          <w:rFonts w:ascii="Arial" w:cs="Arial" w:eastAsia="Arial" w:hAnsi="Arial"/>
          <w:sz w:val="22"/>
          <w:szCs w:val="22"/>
        </w:rPr>
        <w:t xml:space="preserve">Upload 200 MB mất tối thiểu 200 ÷ 12,5 = 16 giây.</w:t>
      </w:r>
    </w:p>
    <w:p>
      <w:pPr>
        <w:pStyle w:val="ListParagraph"/>
        <w:numPr>
          <w:ilvl w:val="0"/>
          <w:numId w:val="2"/>
        </w:numPr>
        <w:spacing w:after="80" w:line="300"/>
      </w:pPr>
      <w:r>
        <w:rPr>
          <w:rFonts w:ascii="Arial" w:cs="Arial" w:eastAsia="Arial" w:hAnsi="Arial"/>
          <w:sz w:val="22"/>
          <w:szCs w:val="22"/>
        </w:rPr>
        <w:t xml:space="preserve">Thực tế lâu hơn vì băng thông dùng chung với các máy khác trong trung tâm, nên video không được dùng hết 12,5 MB/s.</w:t>
      </w:r>
    </w:p>
    <w:p>
      <w:pPr>
        <w:pStyle w:val="Heading2"/>
        <w:spacing w:after="140" w:before="280"/>
      </w:pPr>
      <w:r>
        <w:rPr>
          <w:rFonts w:ascii="Arial" w:cs="Arial" w:eastAsia="Arial" w:hAnsi="Arial"/>
        </w:rPr>
        <w:t xml:space="preserve">Phần 4: Phần cứng và mô hình DIKW</w:t>
      </w:r>
    </w:p>
    <w:p>
      <w:pPr>
        <w:spacing w:after="120" w:line="300"/>
      </w:pPr>
      <w:r>
        <w:rPr>
          <w:rFonts w:ascii="Arial" w:cs="Arial" w:eastAsia="Arial" w:hAnsi="Arial"/>
          <w:b/>
          <w:bCs/>
          <w:sz w:val="22"/>
          <w:szCs w:val="22"/>
        </w:rPr>
        <w:t xml:space="preserve">Nâng cấp CPU. </w:t>
      </w:r>
      <w:r>
        <w:rPr>
          <w:rFonts w:ascii="Arial" w:cs="Arial" w:eastAsia="Arial" w:hAnsi="Arial"/>
          <w:sz w:val="22"/>
          <w:szCs w:val="22"/>
        </w:rPr>
        <w:t xml:space="preserve">Vừa chơi game vừa livestream buộc máy mã hóa video liên tục trong khi vẫn chạy game, và việc tính toán này do CPU đảm nhận. RAM chỉ giữ dữ liệu tạm, mà 16 GB thường đủ cho cả hai việc, nên thêm RAM ít khi cắt được tình trạng giật ở trường hợp này. Nếu Task Manager cho thấy RAM gần đầy khi quay, hãy đổi sang nâng 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line="280"/>
            </w:pPr>
            <w:r>
              <w:rPr>
                <w:rFonts w:ascii="Arial" w:cs="Arial" w:eastAsia="Arial" w:hAnsi="Arial"/>
                <w:b/>
                <w:bCs/>
                <w:sz w:val="21"/>
                <w:szCs w:val="21"/>
              </w:rPr>
              <w:t xml:space="preserve">Tầng</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line="280"/>
            </w:pPr>
            <w:r>
              <w:rPr>
                <w:rFonts w:ascii="Arial" w:cs="Arial" w:eastAsia="Arial" w:hAnsi="Arial"/>
                <w:b/>
                <w:bCs/>
                <w:sz w:val="21"/>
                <w:szCs w:val="21"/>
              </w:rPr>
              <w:t xml:space="preserve">Nội dung trong tình huống</w:t>
            </w:r>
          </w:p>
        </w:tc>
        <w:tc>
          <w:tcPr>
            <w:tcW w:type="dxa" w:w="4226"/>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line="280"/>
            </w:pPr>
            <w:r>
              <w:rPr>
                <w:rFonts w:ascii="Arial" w:cs="Arial" w:eastAsia="Arial" w:hAnsi="Arial"/>
                <w:b/>
                <w:bCs/>
                <w:sz w:val="21"/>
                <w:szCs w:val="21"/>
              </w:rPr>
              <w:t xml:space="preserve">Vì sao thuộc tầng này</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Data</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Các lần tuyển thủ bị hạ trong video</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Sự kiện rời rạc, chưa được tổng hợp hay đặt vào mốc thời gian.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Information</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Tuyển thủ hay chết ở phút 15–20</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Dữ liệu đã được gom lại và gắn ngữ cảnh về thời điểm.</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Knowledge</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Nguyên nhân là thiếu tầm nhìn bản đồ</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Mối quan hệ nguyên nhân rút ra khi phân tích thông tin.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Wisdom</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Yêu cầu mua thêm mắt (Ward) cho trận sau</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line="280"/>
            </w:pPr>
            <w:r>
              <w:rPr>
                <w:rFonts w:ascii="Arial" w:cs="Arial" w:eastAsia="Arial" w:hAnsi="Arial"/>
                <w:b w:val="false"/>
                <w:bCs w:val="false"/>
                <w:sz w:val="21"/>
                <w:szCs w:val="21"/>
              </w:rPr>
              <w:t xml:space="preserve">Quyết định hành động dựa trên tri thức vừa có.</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2026-10-01T08:45:43.671Z</dcterms:created>
  <dcterms:modified xsi:type="dcterms:W3CDTF">2026-10-01T08:45:43.678Z</dcterms:modified>
</cp:coreProperties>
</file>

<file path=docProps/custom.xml><?xml version="1.0" encoding="utf-8"?>
<Properties xmlns="http://schemas.openxmlformats.org/officeDocument/2006/custom-properties" xmlns:vt="http://schemas.openxmlformats.org/officeDocument/2006/docPropsVTypes"/>
</file>